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8CC8F7"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591A103B" w14:textId="77777777">
        <w:trPr>
          <w:trHeight w:val="1571"/>
        </w:trPr>
        <w:tc>
          <w:tcPr>
            <w:tcW w:w="5353" w:type="dxa"/>
            <w:shd w:val="clear" w:color="auto" w:fill="auto"/>
          </w:tcPr>
          <w:p w14:paraId="69066CB1" w14:textId="77777777" w:rsidR="000552D2" w:rsidRDefault="000552D2">
            <w:pPr>
              <w:rPr>
                <w:lang w:val="uk-UA"/>
              </w:rPr>
            </w:pPr>
          </w:p>
        </w:tc>
        <w:tc>
          <w:tcPr>
            <w:tcW w:w="4961" w:type="dxa"/>
            <w:shd w:val="clear" w:color="auto" w:fill="auto"/>
          </w:tcPr>
          <w:p w14:paraId="3684AEA6" w14:textId="77777777" w:rsidR="000552D2" w:rsidRDefault="00A20827">
            <w:pPr>
              <w:rPr>
                <w:b/>
                <w:lang w:val="uk-UA"/>
              </w:rPr>
            </w:pPr>
            <w:r>
              <w:rPr>
                <w:b/>
                <w:lang w:val="uk-UA"/>
              </w:rPr>
              <w:t>ЗАТВЕРДЖЕНО</w:t>
            </w:r>
          </w:p>
          <w:p w14:paraId="1B2CE2CF" w14:textId="77777777"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14:paraId="2405E423" w14:textId="77777777" w:rsidR="000552D2" w:rsidRDefault="00A20827">
            <w:r w:rsidRPr="000E21AA">
              <w:rPr>
                <w:lang w:val="uk-UA"/>
              </w:rPr>
              <w:t>Покровської міської ради</w:t>
            </w:r>
          </w:p>
          <w:p w14:paraId="110DCA64" w14:textId="72E1EE9A" w:rsidR="000552D2" w:rsidRDefault="00794C06" w:rsidP="00794C06">
            <w:pPr>
              <w:rPr>
                <w:lang w:val="uk-UA"/>
              </w:rPr>
            </w:pPr>
            <w:r>
              <w:rPr>
                <w:u w:val="single"/>
                <w:lang w:val="uk-UA"/>
              </w:rPr>
              <w:t xml:space="preserve">                         №                         </w:t>
            </w:r>
          </w:p>
        </w:tc>
      </w:tr>
    </w:tbl>
    <w:p w14:paraId="57ED8039" w14:textId="4A5CF4DC" w:rsidR="000552D2" w:rsidRPr="004D64AF" w:rsidRDefault="00A20827">
      <w:pPr>
        <w:jc w:val="center"/>
        <w:rPr>
          <w:b/>
          <w:lang w:val="uk-UA"/>
        </w:rPr>
      </w:pPr>
      <w:r w:rsidRPr="004D64AF">
        <w:rPr>
          <w:b/>
          <w:lang w:val="uk-UA"/>
        </w:rPr>
        <w:t>ІНФОРМАЦІЙНА КАРТКА адміністративної послуги №</w:t>
      </w:r>
      <w:r w:rsidR="00EA2561">
        <w:rPr>
          <w:b/>
          <w:lang w:val="uk-UA"/>
        </w:rPr>
        <w:t xml:space="preserve"> </w:t>
      </w:r>
      <w:r w:rsidR="006E35AD">
        <w:rPr>
          <w:b/>
          <w:lang w:val="uk-UA"/>
        </w:rPr>
        <w:t>08-1.8</w:t>
      </w:r>
      <w:r w:rsidR="00150421">
        <w:rPr>
          <w:b/>
          <w:lang w:val="uk-UA"/>
        </w:rPr>
        <w:t>6</w:t>
      </w:r>
      <w:bookmarkStart w:id="1" w:name="_GoBack"/>
      <w:bookmarkEnd w:id="1"/>
      <w:r w:rsidR="006E35AD">
        <w:rPr>
          <w:b/>
          <w:lang w:val="uk-UA"/>
        </w:rPr>
        <w:t>.1</w:t>
      </w:r>
    </w:p>
    <w:p w14:paraId="4D5CEDE9" w14:textId="77777777" w:rsidR="000552D2" w:rsidRPr="004D64AF" w:rsidRDefault="000552D2">
      <w:pPr>
        <w:rPr>
          <w:b/>
          <w:lang w:val="uk-UA"/>
        </w:rPr>
      </w:pPr>
    </w:p>
    <w:p w14:paraId="011FF05F" w14:textId="6AA22A8F" w:rsidR="001314B8" w:rsidRPr="00894058" w:rsidRDefault="00E8517E" w:rsidP="001314B8">
      <w:pPr>
        <w:jc w:val="center"/>
        <w:rPr>
          <w:b/>
          <w:lang w:val="uk-UA"/>
        </w:rPr>
      </w:pPr>
      <w:r w:rsidRPr="00DC6417">
        <w:rPr>
          <w:rStyle w:val="rvts23"/>
          <w:b/>
          <w:lang w:val="uk-UA"/>
        </w:rPr>
        <w:t xml:space="preserve">НАДАННЯ ЩОМІСЯЧНОЇ СОЦІАЛЬНОЇ МАТЕРІАЛЬНОЇ ДОПОМОГИ ЧЛЕНАМ СІМЕЙ ЗАГИБЛИХ (ПОМЕРЛИХ) ЗАХИСНИКІВ ТА ЗАХИСНИЦЬ УКРАЇНИ,  ЗАДЕКЛАРОВАНИМ/ЗАРЕЄСТРОВАНИМ МІСЦЕМ ПРОЖИВАННЯ (ПЕРЕБУВАННЯ) АБО АДРЕСОЮ ФАКТИЧНОГО МІСЦЯ ПРОЖИВАННЯ (ДЛЯ ВНУТРІШНЬО ПЕРЕМІЩЕНИХ ОСІБ) ЯКИХ Є ТЕРИТОРІЯ ДНІПРОПЕТРОВСЬКОЇ ОБЛАСТІ </w:t>
      </w:r>
      <w:r w:rsidRPr="00DC6417">
        <w:rPr>
          <w:b/>
          <w:lang w:val="uk-UA"/>
        </w:rPr>
        <w:t xml:space="preserve"> </w:t>
      </w:r>
      <w:r w:rsidR="001314B8" w:rsidRPr="00E8517E">
        <w:rPr>
          <w:b/>
          <w:lang w:val="uk-UA"/>
        </w:rPr>
        <w:t xml:space="preserve"> </w:t>
      </w:r>
    </w:p>
    <w:p w14:paraId="41550F21" w14:textId="77777777" w:rsidR="000552D2" w:rsidRPr="00974160" w:rsidRDefault="00A20827">
      <w:pPr>
        <w:jc w:val="center"/>
        <w:rPr>
          <w:b/>
          <w:bCs/>
          <w:lang w:val="uk-UA"/>
        </w:rPr>
      </w:pPr>
      <w:r w:rsidRPr="00974160">
        <w:rPr>
          <w:b/>
          <w:bCs/>
          <w:u w:val="single"/>
          <w:lang w:val="uk-UA"/>
        </w:rPr>
        <w:t>Управління праці та соціального захисту населення виконавчого комітету</w:t>
      </w:r>
      <w:r w:rsidRPr="00974160">
        <w:rPr>
          <w:b/>
          <w:bCs/>
          <w:lang w:val="uk-UA"/>
        </w:rPr>
        <w:t xml:space="preserve"> </w:t>
      </w:r>
      <w:r w:rsidRPr="00974160">
        <w:rPr>
          <w:b/>
          <w:bCs/>
          <w:u w:val="single"/>
          <w:lang w:val="uk-UA"/>
        </w:rPr>
        <w:t>Покровської міської ради Дніпропетровської області</w:t>
      </w:r>
    </w:p>
    <w:p w14:paraId="77323BAE"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D286D95" w14:textId="77777777" w:rsidR="000552D2" w:rsidRDefault="000552D2">
      <w:pPr>
        <w:jc w:val="center"/>
        <w:rPr>
          <w:lang w:val="uk-UA"/>
        </w:rPr>
      </w:pPr>
    </w:p>
    <w:p w14:paraId="7300D234" w14:textId="510F52DC" w:rsidR="000552D2" w:rsidRDefault="00A20827">
      <w:pPr>
        <w:jc w:val="center"/>
        <w:rPr>
          <w:bCs/>
          <w:i/>
          <w:iCs/>
          <w:lang w:val="uk-UA"/>
        </w:rPr>
      </w:pPr>
      <w:r>
        <w:rPr>
          <w:bCs/>
          <w:sz w:val="26"/>
          <w:szCs w:val="26"/>
          <w:lang w:val="uk-UA"/>
        </w:rPr>
        <w:t>_________________________________</w:t>
      </w:r>
      <w:r w:rsidR="004D64AF">
        <w:rPr>
          <w:bCs/>
          <w:lang w:val="uk-UA"/>
        </w:rPr>
        <w:t>_</w:t>
      </w:r>
      <w:r>
        <w:rPr>
          <w:bCs/>
          <w:sz w:val="26"/>
          <w:szCs w:val="26"/>
          <w:lang w:val="uk-UA"/>
        </w:rPr>
        <w:t>________________________________</w:t>
      </w:r>
      <w:r w:rsidR="006E35AD">
        <w:rPr>
          <w:bCs/>
          <w:sz w:val="26"/>
          <w:szCs w:val="26"/>
          <w:lang w:val="uk-UA"/>
        </w:rPr>
        <w:t xml:space="preserve">   </w:t>
      </w:r>
      <w:r>
        <w:rPr>
          <w:lang w:val="uk-UA"/>
        </w:rPr>
        <w:t>(</w:t>
      </w:r>
      <w:r>
        <w:rPr>
          <w:bCs/>
          <w:i/>
          <w:iCs/>
          <w:lang w:val="uk-UA"/>
        </w:rPr>
        <w:t>ідентифікатор послуги згідно з реєстром адміністративних послуг)</w:t>
      </w:r>
    </w:p>
    <w:p w14:paraId="018D165F" w14:textId="77777777" w:rsidR="000552D2" w:rsidRDefault="000552D2">
      <w:pPr>
        <w:rPr>
          <w:sz w:val="20"/>
          <w:szCs w:val="20"/>
          <w:highlight w:val="yellow"/>
          <w:lang w:val="uk-UA"/>
        </w:rPr>
      </w:pPr>
    </w:p>
    <w:p w14:paraId="1C9FE932"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0966B8C1"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DC1DCDC"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5142C404" w14:textId="77777777" w:rsidR="000552D2" w:rsidRDefault="000552D2">
            <w:pPr>
              <w:tabs>
                <w:tab w:val="left" w:pos="6270"/>
              </w:tabs>
              <w:jc w:val="center"/>
              <w:rPr>
                <w:rStyle w:val="2"/>
                <w:bCs w:val="0"/>
              </w:rPr>
            </w:pPr>
          </w:p>
        </w:tc>
      </w:tr>
      <w:tr w:rsidR="000552D2" w14:paraId="39B614E8"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4CA7BC9"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26FBA649"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1F271750" w14:textId="2E975F17" w:rsidR="000552D2" w:rsidRDefault="00A20827" w:rsidP="00F90459">
            <w:pPr>
              <w:spacing w:line="300" w:lineRule="exact"/>
              <w:jc w:val="center"/>
            </w:pPr>
            <w:r>
              <w:t>53300</w:t>
            </w:r>
            <w:r w:rsidRPr="000E21AA">
              <w:rPr>
                <w:lang w:val="uk-UA"/>
              </w:rPr>
              <w:t>, Дніпропетровська обл., Нікопольський район,  м.</w:t>
            </w:r>
            <w:r w:rsidR="000E21AA">
              <w:rPr>
                <w:lang w:val="uk-UA"/>
              </w:rPr>
              <w:t xml:space="preserve"> </w:t>
            </w:r>
            <w:r w:rsidRPr="000E21AA">
              <w:rPr>
                <w:lang w:val="uk-UA"/>
              </w:rPr>
              <w:t xml:space="preserve">Покров, </w:t>
            </w:r>
            <w:r w:rsidR="00794C06">
              <w:rPr>
                <w:lang w:val="uk-UA"/>
              </w:rPr>
              <w:t>вул.</w:t>
            </w:r>
            <w:r w:rsidRPr="000E21AA">
              <w:rPr>
                <w:lang w:val="uk-UA"/>
              </w:rPr>
              <w:t>Залужного, 5</w:t>
            </w:r>
          </w:p>
        </w:tc>
      </w:tr>
      <w:tr w:rsidR="000552D2" w14:paraId="186A2A61"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4CCEA4"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2A0328F"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6C06EA4"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5F61697C"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3718A712"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47CE1C07"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4916251D"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719AAAF0" w14:textId="77777777" w:rsidR="000552D2" w:rsidRDefault="00A20827">
            <w:pPr>
              <w:spacing w:line="300" w:lineRule="exact"/>
              <w:rPr>
                <w:lang w:val="uk-UA"/>
              </w:rPr>
            </w:pPr>
            <w:r>
              <w:rPr>
                <w:lang w:val="uk-UA"/>
              </w:rPr>
              <w:t>Перерва:</w:t>
            </w:r>
          </w:p>
          <w:p w14:paraId="559CBE7C"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79447A47"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5313F0D3" w14:textId="77777777" w:rsidR="000552D2" w:rsidRDefault="00A20827">
            <w:pPr>
              <w:spacing w:line="300" w:lineRule="exact"/>
            </w:pPr>
            <w:r>
              <w:rPr>
                <w:lang w:val="uk-UA"/>
              </w:rPr>
              <w:t>Вихідний день: субота, неділя</w:t>
            </w:r>
          </w:p>
          <w:p w14:paraId="3F0AB262" w14:textId="77777777" w:rsidR="000552D2" w:rsidRDefault="000552D2">
            <w:pPr>
              <w:tabs>
                <w:tab w:val="left" w:pos="6270"/>
              </w:tabs>
              <w:ind w:firstLine="28"/>
              <w:rPr>
                <w:rStyle w:val="2"/>
                <w:b w:val="0"/>
                <w:bCs w:val="0"/>
                <w:sz w:val="10"/>
                <w:szCs w:val="10"/>
              </w:rPr>
            </w:pPr>
          </w:p>
        </w:tc>
      </w:tr>
      <w:tr w:rsidR="000552D2" w:rsidRPr="00150421" w14:paraId="70E9CB55"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E8775F"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03850D3" w14:textId="77777777" w:rsidR="000552D2" w:rsidRDefault="00A20827">
            <w:pPr>
              <w:jc w:val="center"/>
              <w:rPr>
                <w:rStyle w:val="2"/>
                <w:b w:val="0"/>
                <w:bCs w:val="0"/>
              </w:rPr>
            </w:pPr>
            <w:r>
              <w:rPr>
                <w:lang w:val="uk-UA"/>
              </w:rPr>
              <w:t>Контактний телефон, адреса електронної пошти, вебсайт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6B819C45" w14:textId="77777777" w:rsidR="000552D2" w:rsidRDefault="00A20827">
            <w:pPr>
              <w:spacing w:line="300" w:lineRule="exact"/>
              <w:rPr>
                <w:lang w:val="uk-UA"/>
              </w:rPr>
            </w:pPr>
            <w:r>
              <w:rPr>
                <w:lang w:val="uk-UA"/>
              </w:rPr>
              <w:t>телефон: 0931219088</w:t>
            </w:r>
          </w:p>
          <w:p w14:paraId="6654F94D" w14:textId="77777777" w:rsidR="000552D2" w:rsidRDefault="00A20827">
            <w:pPr>
              <w:spacing w:line="300" w:lineRule="exact"/>
              <w:rPr>
                <w:lang w:val="uk-UA"/>
              </w:rPr>
            </w:pPr>
            <w:r>
              <w:rPr>
                <w:lang w:val="uk-UA"/>
              </w:rPr>
              <w:t>e</w:t>
            </w:r>
            <w:r>
              <w:rPr>
                <w:spacing w:val="-1"/>
                <w:lang w:val="uk-UA"/>
              </w:rPr>
              <w:t>-mail: upszn@pokrov-mr.gov.ua</w:t>
            </w:r>
          </w:p>
          <w:p w14:paraId="64ECF116" w14:textId="77777777" w:rsidR="000552D2" w:rsidRDefault="00A20827">
            <w:pPr>
              <w:spacing w:line="300" w:lineRule="exact"/>
              <w:rPr>
                <w:rStyle w:val="2"/>
                <w:b w:val="0"/>
                <w:bCs w:val="0"/>
              </w:rPr>
            </w:pPr>
            <w:r>
              <w:rPr>
                <w:lang w:val="uk-UA"/>
              </w:rPr>
              <w:t>http://www.pkrv.dp.gov.ua</w:t>
            </w:r>
          </w:p>
        </w:tc>
      </w:tr>
      <w:tr w:rsidR="000552D2" w14:paraId="368073F0" w14:textId="77777777"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42A5CC3"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7835796E" w14:textId="77777777" w:rsidR="000552D2" w:rsidRDefault="000552D2">
            <w:pPr>
              <w:tabs>
                <w:tab w:val="left" w:pos="6270"/>
              </w:tabs>
              <w:jc w:val="center"/>
            </w:pPr>
          </w:p>
        </w:tc>
      </w:tr>
      <w:tr w:rsidR="000552D2" w14:paraId="077ACC6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8EC8524"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4BCB6CF"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6BDD912"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C3D7861"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D40105C"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6DC05B48" w14:textId="77777777" w:rsidR="000552D2" w:rsidRDefault="000552D2"/>
        </w:tc>
      </w:tr>
      <w:tr w:rsidR="000552D2" w14:paraId="26FD387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D00269F"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9D652C3"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E31FB1A"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w:t>
            </w:r>
            <w:r>
              <w:rPr>
                <w:sz w:val="24"/>
              </w:rPr>
              <w:lastRenderedPageBreak/>
              <w:t xml:space="preserve">48   </w:t>
            </w:r>
          </w:p>
          <w:p w14:paraId="2E7ADC61"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A65371A" w14:textId="77777777" w:rsidR="000552D2" w:rsidRDefault="00A20827">
            <w:pPr>
              <w:pStyle w:val="TableParagraph"/>
              <w:jc w:val="center"/>
            </w:pPr>
            <w:r>
              <w:rPr>
                <w:sz w:val="24"/>
              </w:rPr>
              <w:lastRenderedPageBreak/>
              <w:t>(063)4637783</w:t>
            </w:r>
          </w:p>
          <w:p w14:paraId="57FFAD52"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6A90A92" w14:textId="77777777" w:rsidR="000552D2" w:rsidRDefault="00A20827">
            <w:pPr>
              <w:spacing w:line="300" w:lineRule="exact"/>
              <w:jc w:val="center"/>
              <w:rPr>
                <w:lang w:val="uk-UA"/>
              </w:rPr>
            </w:pPr>
            <w:r>
              <w:rPr>
                <w:lang w:val="uk-UA"/>
              </w:rPr>
              <w:t>ПН-ПТ 08.00-16.00</w:t>
            </w:r>
          </w:p>
          <w:p w14:paraId="1E07261C" w14:textId="77777777" w:rsidR="000552D2" w:rsidRDefault="00A20827">
            <w:pPr>
              <w:spacing w:line="300" w:lineRule="exact"/>
              <w:jc w:val="center"/>
              <w:rPr>
                <w:lang w:val="uk-UA"/>
              </w:rPr>
            </w:pPr>
            <w:r>
              <w:rPr>
                <w:lang w:val="uk-UA"/>
              </w:rPr>
              <w:t>ВТ 08.00-20.00</w:t>
            </w:r>
          </w:p>
        </w:tc>
        <w:tc>
          <w:tcPr>
            <w:tcW w:w="235" w:type="dxa"/>
            <w:shd w:val="clear" w:color="auto" w:fill="auto"/>
          </w:tcPr>
          <w:p w14:paraId="134DB3F3" w14:textId="77777777" w:rsidR="000552D2" w:rsidRDefault="000552D2">
            <w:pPr>
              <w:rPr>
                <w:lang w:val="uk-UA"/>
              </w:rPr>
            </w:pPr>
          </w:p>
        </w:tc>
      </w:tr>
      <w:tr w:rsidR="000552D2" w14:paraId="789E00F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B6BCFC5" w14:textId="77777777"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20EAEA7"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84F20B3" w14:textId="77777777" w:rsidR="000552D2" w:rsidRDefault="00A20827" w:rsidP="00F90459">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EA63950" w14:textId="77777777" w:rsidR="000552D2" w:rsidRDefault="00A20827">
            <w:pPr>
              <w:pStyle w:val="TableParagraph"/>
              <w:jc w:val="center"/>
            </w:pPr>
            <w:r>
              <w:rPr>
                <w:sz w:val="24"/>
              </w:rPr>
              <w:t>(063)0588481</w:t>
            </w:r>
          </w:p>
          <w:p w14:paraId="39F17413"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EFED7B6" w14:textId="77777777" w:rsidR="000552D2" w:rsidRDefault="00A20827">
            <w:pPr>
              <w:pStyle w:val="TableParagraph"/>
              <w:jc w:val="center"/>
              <w:rPr>
                <w:sz w:val="24"/>
              </w:rPr>
            </w:pPr>
            <w:r>
              <w:rPr>
                <w:sz w:val="24"/>
              </w:rPr>
              <w:t>ПН-ЧТ 08-16.00</w:t>
            </w:r>
          </w:p>
          <w:p w14:paraId="11A66704" w14:textId="77777777" w:rsidR="000552D2" w:rsidRDefault="00A20827">
            <w:pPr>
              <w:pStyle w:val="TableParagraph"/>
              <w:jc w:val="center"/>
              <w:rPr>
                <w:sz w:val="24"/>
              </w:rPr>
            </w:pPr>
            <w:r>
              <w:rPr>
                <w:sz w:val="24"/>
              </w:rPr>
              <w:t>перерва 12.00-12.45</w:t>
            </w:r>
          </w:p>
          <w:p w14:paraId="37CACEB5" w14:textId="77777777" w:rsidR="000552D2" w:rsidRDefault="00A20827">
            <w:pPr>
              <w:pStyle w:val="TableParagraph"/>
              <w:jc w:val="center"/>
              <w:rPr>
                <w:sz w:val="24"/>
              </w:rPr>
            </w:pPr>
            <w:r>
              <w:rPr>
                <w:sz w:val="24"/>
              </w:rPr>
              <w:t>ПТ 08.00-15.00</w:t>
            </w:r>
          </w:p>
          <w:p w14:paraId="7A68CFD1" w14:textId="77777777" w:rsidR="000552D2" w:rsidRDefault="00A20827">
            <w:pPr>
              <w:pStyle w:val="TableParagraph"/>
              <w:jc w:val="center"/>
              <w:rPr>
                <w:sz w:val="24"/>
              </w:rPr>
            </w:pPr>
            <w:r>
              <w:rPr>
                <w:sz w:val="24"/>
              </w:rPr>
              <w:t>перерва 12.00-13.00</w:t>
            </w:r>
          </w:p>
        </w:tc>
        <w:tc>
          <w:tcPr>
            <w:tcW w:w="235" w:type="dxa"/>
            <w:shd w:val="clear" w:color="auto" w:fill="auto"/>
          </w:tcPr>
          <w:p w14:paraId="21F96B81" w14:textId="77777777" w:rsidR="000552D2" w:rsidRDefault="000552D2"/>
        </w:tc>
      </w:tr>
      <w:tr w:rsidR="000552D2" w14:paraId="5AB9043E"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97DA0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C94E1CA"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A6DDA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A91E5EC"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A2E668E" w14:textId="77777777" w:rsidR="000552D2" w:rsidRDefault="000552D2">
            <w:pPr>
              <w:pStyle w:val="TableParagraph"/>
              <w:jc w:val="center"/>
              <w:rPr>
                <w:sz w:val="24"/>
              </w:rPr>
            </w:pPr>
          </w:p>
        </w:tc>
        <w:tc>
          <w:tcPr>
            <w:tcW w:w="235" w:type="dxa"/>
            <w:shd w:val="clear" w:color="auto" w:fill="auto"/>
          </w:tcPr>
          <w:p w14:paraId="31210491" w14:textId="77777777" w:rsidR="000552D2" w:rsidRDefault="000552D2"/>
        </w:tc>
      </w:tr>
      <w:tr w:rsidR="000552D2" w14:paraId="14411B9F"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E4A900"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D341CC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33FAA9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816A6E"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CE18A" w14:textId="77777777" w:rsidR="000552D2" w:rsidRDefault="000552D2">
            <w:pPr>
              <w:pStyle w:val="TableParagraph"/>
              <w:jc w:val="center"/>
              <w:rPr>
                <w:sz w:val="24"/>
              </w:rPr>
            </w:pPr>
          </w:p>
        </w:tc>
        <w:tc>
          <w:tcPr>
            <w:tcW w:w="235" w:type="dxa"/>
            <w:shd w:val="clear" w:color="auto" w:fill="auto"/>
          </w:tcPr>
          <w:p w14:paraId="13C55456" w14:textId="77777777" w:rsidR="000552D2" w:rsidRDefault="000552D2"/>
        </w:tc>
      </w:tr>
      <w:tr w:rsidR="000552D2" w14:paraId="2811AC9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CD54F7"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0415609"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58E43A0"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DC53F59"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31C029D" w14:textId="77777777" w:rsidR="000552D2" w:rsidRDefault="000552D2">
            <w:pPr>
              <w:pStyle w:val="TableParagraph"/>
              <w:jc w:val="center"/>
              <w:rPr>
                <w:sz w:val="24"/>
              </w:rPr>
            </w:pPr>
          </w:p>
        </w:tc>
        <w:tc>
          <w:tcPr>
            <w:tcW w:w="235" w:type="dxa"/>
            <w:shd w:val="clear" w:color="auto" w:fill="auto"/>
          </w:tcPr>
          <w:p w14:paraId="549D0D3C" w14:textId="77777777" w:rsidR="000552D2" w:rsidRDefault="000552D2"/>
        </w:tc>
      </w:tr>
      <w:tr w:rsidR="000552D2" w14:paraId="089CBD13" w14:textId="77777777"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4916BEA6"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3E16C568"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00E426B"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4055AE7F"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AA00C04"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8F99F6A"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E355DA0" w14:textId="56073DCB" w:rsidR="006D2366" w:rsidRPr="00E8517E" w:rsidRDefault="00E8517E" w:rsidP="00E8517E">
            <w:pPr>
              <w:jc w:val="both"/>
              <w:rPr>
                <w:lang w:val="uk-UA"/>
              </w:rPr>
            </w:pPr>
            <w:r>
              <w:rPr>
                <w:lang w:val="uk-UA"/>
              </w:rPr>
              <w:t xml:space="preserve">     </w:t>
            </w:r>
            <w:r w:rsidRPr="00E8517E">
              <w:rPr>
                <w:lang w:val="uk-UA"/>
              </w:rPr>
              <w:t xml:space="preserve">Закони України </w:t>
            </w:r>
            <w:r>
              <w:rPr>
                <w:lang w:val="uk-UA"/>
              </w:rPr>
              <w:t>«</w:t>
            </w:r>
            <w:r w:rsidRPr="00E8517E">
              <w:rPr>
                <w:lang w:val="uk-UA"/>
              </w:rPr>
              <w:t>Про місцеві державні адміністрації</w:t>
            </w:r>
            <w:r>
              <w:rPr>
                <w:lang w:val="uk-UA"/>
              </w:rPr>
              <w:t>»</w:t>
            </w:r>
            <w:r w:rsidRPr="00E8517E">
              <w:rPr>
                <w:lang w:val="uk-UA"/>
              </w:rPr>
              <w:t xml:space="preserve">, </w:t>
            </w:r>
            <w:r>
              <w:rPr>
                <w:lang w:val="uk-UA"/>
              </w:rPr>
              <w:t>«</w:t>
            </w:r>
            <w:r w:rsidRPr="00E8517E">
              <w:rPr>
                <w:lang w:val="uk-UA"/>
              </w:rPr>
              <w:t>Про адміністративні послуги</w:t>
            </w:r>
            <w:r>
              <w:rPr>
                <w:lang w:val="uk-UA"/>
              </w:rPr>
              <w:t>»</w:t>
            </w:r>
            <w:r w:rsidRPr="00E8517E">
              <w:rPr>
                <w:lang w:val="uk-UA"/>
              </w:rPr>
              <w:t xml:space="preserve">, </w:t>
            </w:r>
            <w:r>
              <w:rPr>
                <w:lang w:val="uk-UA"/>
              </w:rPr>
              <w:t>«</w:t>
            </w:r>
            <w:r w:rsidRPr="00E8517E">
              <w:rPr>
                <w:lang w:val="uk-UA"/>
              </w:rPr>
              <w:t>Про адміністративну процедуру</w:t>
            </w:r>
            <w:r>
              <w:rPr>
                <w:lang w:val="uk-UA"/>
              </w:rPr>
              <w:t>»</w:t>
            </w:r>
            <w:r w:rsidRPr="00E8517E">
              <w:rPr>
                <w:lang w:val="uk-UA"/>
              </w:rPr>
              <w:t>.</w:t>
            </w:r>
          </w:p>
        </w:tc>
      </w:tr>
      <w:tr w:rsidR="000552D2" w:rsidRPr="00150421" w14:paraId="69C5B1B1"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142324"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994F039"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1D093DE" w14:textId="6F2F0E25" w:rsidR="006D2366" w:rsidRPr="00E8517E" w:rsidRDefault="00E8517E" w:rsidP="00E8517E">
            <w:pPr>
              <w:ind w:firstLine="284"/>
              <w:jc w:val="both"/>
              <w:rPr>
                <w:lang w:val="uk-UA"/>
              </w:rPr>
            </w:pPr>
            <w:r w:rsidRPr="00E8517E">
              <w:rPr>
                <w:lang w:val="uk-UA"/>
              </w:rPr>
              <w:t xml:space="preserve">Постанови Кабінету Міністрів України </w:t>
            </w:r>
            <w:r w:rsidRPr="00E8517E">
              <w:rPr>
                <w:lang w:val="uk-UA"/>
              </w:rPr>
              <w:br/>
              <w:t xml:space="preserve">від 22.07.2020 № 632 </w:t>
            </w:r>
            <w:r>
              <w:rPr>
                <w:lang w:val="uk-UA"/>
              </w:rPr>
              <w:t>«</w:t>
            </w:r>
            <w:r w:rsidRPr="00E8517E">
              <w:rPr>
                <w:lang w:val="uk-UA"/>
              </w:rPr>
              <w:t>Деякі питання виплати державної соціальної допомоги</w:t>
            </w:r>
            <w:r>
              <w:rPr>
                <w:lang w:val="uk-UA"/>
              </w:rPr>
              <w:t>»</w:t>
            </w:r>
            <w:r w:rsidRPr="00E8517E">
              <w:rPr>
                <w:lang w:val="uk-UA"/>
              </w:rPr>
              <w:t xml:space="preserve"> та від 12.05.1994 № 302 </w:t>
            </w:r>
            <w:r>
              <w:rPr>
                <w:lang w:val="uk-UA"/>
              </w:rPr>
              <w:t>«</w:t>
            </w:r>
            <w:r w:rsidRPr="00E8517E">
              <w:rPr>
                <w:lang w:val="uk-UA"/>
              </w:rPr>
              <w:t>Про порядок видачі посвідчень і нагрудних знаків ветеранів війни</w:t>
            </w:r>
            <w:r>
              <w:rPr>
                <w:lang w:val="uk-UA"/>
              </w:rPr>
              <w:t>»</w:t>
            </w:r>
            <w:r w:rsidRPr="00E8517E">
              <w:rPr>
                <w:lang w:val="uk-UA"/>
              </w:rPr>
              <w:t>.</w:t>
            </w:r>
          </w:p>
        </w:tc>
      </w:tr>
      <w:tr w:rsidR="000552D2" w:rsidRPr="00150421" w14:paraId="636840A8"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3ED1DA"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5059061"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180C091" w14:textId="01361844" w:rsidR="000552D2" w:rsidRPr="00E8517E" w:rsidRDefault="00E8517E">
            <w:pPr>
              <w:ind w:firstLine="284"/>
              <w:jc w:val="both"/>
              <w:rPr>
                <w:lang w:val="uk-UA"/>
              </w:rPr>
            </w:pPr>
            <w:r w:rsidRPr="00E8517E">
              <w:rPr>
                <w:lang w:val="uk-UA"/>
              </w:rPr>
              <w:t>Інструкція щодо порядку оформлення і ведення особових справ отримувачів усіх видів соціальної допомоги, затверджена наказом Міністерства праці та соціальної політики України від 19.09.2006 № 345, зареєстрований в Міністерстві юстиції України 06.10.2006 за № 1098/12972.</w:t>
            </w:r>
          </w:p>
        </w:tc>
      </w:tr>
      <w:tr w:rsidR="000552D2" w:rsidRPr="00150421" w14:paraId="188379AF"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1855FE6"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4BCBF7D"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80AFC72" w14:textId="1753457F" w:rsidR="000552D2" w:rsidRPr="00E8517E" w:rsidRDefault="00E8517E" w:rsidP="00831F03">
            <w:pPr>
              <w:ind w:firstLine="284"/>
              <w:jc w:val="both"/>
              <w:rPr>
                <w:lang w:val="uk-UA"/>
              </w:rPr>
            </w:pPr>
            <w:r w:rsidRPr="00E8517E">
              <w:rPr>
                <w:lang w:val="uk-UA"/>
              </w:rPr>
              <w:t xml:space="preserve">Рішення Дніпропетровської обласної ради </w:t>
            </w:r>
            <w:r w:rsidRPr="00E8517E">
              <w:rPr>
                <w:lang w:val="uk-UA"/>
              </w:rPr>
              <w:br/>
              <w:t>від 27.09.2024 № 425-21/</w:t>
            </w:r>
            <w:r w:rsidRPr="007D3F97">
              <w:t>V</w:t>
            </w:r>
            <w:r w:rsidRPr="00E8517E">
              <w:rPr>
                <w:lang w:val="uk-UA"/>
              </w:rPr>
              <w:t xml:space="preserve">ІІІ </w:t>
            </w:r>
            <w:r w:rsidR="00831F03">
              <w:rPr>
                <w:lang w:val="uk-UA"/>
              </w:rPr>
              <w:t>«</w:t>
            </w:r>
            <w:r w:rsidRPr="00E8517E">
              <w:rPr>
                <w:lang w:val="uk-UA"/>
              </w:rPr>
              <w:t>Про Комплексну програму соціального захисту населення Дніпропетровської області на 2025-2029 роки</w:t>
            </w:r>
            <w:r w:rsidR="00831F03">
              <w:rPr>
                <w:lang w:val="uk-UA"/>
              </w:rPr>
              <w:t>»</w:t>
            </w:r>
            <w:r w:rsidRPr="00E8517E">
              <w:rPr>
                <w:lang w:val="uk-UA"/>
              </w:rPr>
              <w:t xml:space="preserve">; розпорядження голови облдержадміністрації від 03.04.2025 </w:t>
            </w:r>
            <w:r w:rsidR="00831F03">
              <w:rPr>
                <w:lang w:val="uk-UA"/>
              </w:rPr>
              <w:t>№</w:t>
            </w:r>
            <w:r w:rsidRPr="00E8517E">
              <w:rPr>
                <w:lang w:val="uk-UA"/>
              </w:rPr>
              <w:t xml:space="preserve"> Р-89/0/3-25 </w:t>
            </w:r>
            <w:r w:rsidR="00831F03">
              <w:rPr>
                <w:lang w:val="uk-UA"/>
              </w:rPr>
              <w:t>«</w:t>
            </w:r>
            <w:r w:rsidRPr="00E8517E">
              <w:rPr>
                <w:lang w:val="uk-UA"/>
              </w:rPr>
              <w:t xml:space="preserve">Про затвердження Порядку використання коштів для забезпечення соціальної підтримки членів сімей загиблих (померлих) Захисників та Захисниць </w:t>
            </w:r>
            <w:r w:rsidR="00831F03">
              <w:rPr>
                <w:lang w:val="uk-UA"/>
              </w:rPr>
              <w:t>України»</w:t>
            </w:r>
            <w:r w:rsidRPr="00E8517E">
              <w:rPr>
                <w:lang w:val="uk-UA"/>
              </w:rPr>
              <w:t>, зареєстроване у Південному міжрегіональному управлінні Міністерстві юстиції (м.</w:t>
            </w:r>
            <w:r>
              <w:t> </w:t>
            </w:r>
            <w:r w:rsidRPr="00E8517E">
              <w:rPr>
                <w:lang w:val="uk-UA"/>
              </w:rPr>
              <w:t>Одеса) 28.02.2025 за № 46/1050.</w:t>
            </w:r>
          </w:p>
        </w:tc>
      </w:tr>
      <w:tr w:rsidR="000552D2" w14:paraId="55C7A034"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6DFE101" w14:textId="77777777" w:rsidR="000552D2" w:rsidRPr="004D64AF" w:rsidRDefault="00A20827">
            <w:pPr>
              <w:jc w:val="center"/>
              <w:rPr>
                <w:b/>
                <w:lang w:val="uk-UA"/>
              </w:rPr>
            </w:pPr>
            <w:r w:rsidRPr="004D64AF">
              <w:rPr>
                <w:b/>
                <w:lang w:val="uk-UA"/>
              </w:rPr>
              <w:t>Умови отримання адміністративної послуги</w:t>
            </w:r>
          </w:p>
        </w:tc>
      </w:tr>
      <w:tr w:rsidR="000552D2" w:rsidRPr="00894058" w14:paraId="20E01E5A"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59D79C"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FB16B05"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7EC17EF" w14:textId="5215FEAA" w:rsidR="00C053AC" w:rsidRPr="00C053AC" w:rsidRDefault="00C053AC" w:rsidP="00C053AC">
            <w:pPr>
              <w:ind w:firstLine="184"/>
              <w:jc w:val="both"/>
              <w:rPr>
                <w:rStyle w:val="rvts0"/>
                <w:lang w:val="uk-UA"/>
              </w:rPr>
            </w:pPr>
            <w:r w:rsidRPr="00C053AC">
              <w:rPr>
                <w:rStyle w:val="rvts0"/>
                <w:lang w:val="uk-UA"/>
              </w:rPr>
              <w:t xml:space="preserve">Посвідчення члена сім’ї загиблого Захисника чи Захисниці, видане відповідно до постанови Кабінету Міністрів України від 12.05.1994 № 302 </w:t>
            </w:r>
            <w:r>
              <w:rPr>
                <w:rStyle w:val="rvts0"/>
                <w:lang w:val="uk-UA"/>
              </w:rPr>
              <w:t>«</w:t>
            </w:r>
            <w:r w:rsidRPr="00C053AC">
              <w:rPr>
                <w:rStyle w:val="rvts0"/>
                <w:lang w:val="uk-UA"/>
              </w:rPr>
              <w:t>Про порядок видачі посвідчень і нагрудних знаків ветеранів війни</w:t>
            </w:r>
            <w:r>
              <w:rPr>
                <w:rStyle w:val="rvts0"/>
                <w:lang w:val="uk-UA"/>
              </w:rPr>
              <w:t>»</w:t>
            </w:r>
            <w:r w:rsidRPr="00C053AC">
              <w:rPr>
                <w:rStyle w:val="rvts0"/>
                <w:lang w:val="uk-UA"/>
              </w:rPr>
              <w:t>.</w:t>
            </w:r>
          </w:p>
          <w:p w14:paraId="74634F24" w14:textId="0ED1FBFE" w:rsidR="000552D2" w:rsidRPr="00894058" w:rsidRDefault="00C053AC" w:rsidP="00C053AC">
            <w:pPr>
              <w:ind w:firstLine="284"/>
              <w:jc w:val="both"/>
              <w:rPr>
                <w:lang w:val="uk-UA"/>
              </w:rPr>
            </w:pPr>
            <w:r w:rsidRPr="00C053AC">
              <w:rPr>
                <w:rStyle w:val="rvts0"/>
                <w:lang w:val="uk-UA"/>
              </w:rPr>
              <w:t xml:space="preserve">Послуга </w:t>
            </w:r>
            <w:r w:rsidRPr="00C053AC">
              <w:rPr>
                <w:bCs/>
                <w:lang w:val="uk-UA"/>
              </w:rPr>
              <w:t xml:space="preserve">надається кожному члену сім’ї </w:t>
            </w:r>
            <w:r w:rsidRPr="00C053AC">
              <w:rPr>
                <w:lang w:val="uk-UA"/>
              </w:rPr>
              <w:t xml:space="preserve">загиблого (померлого) Захисника чи Захисниці </w:t>
            </w:r>
            <w:r>
              <w:rPr>
                <w:lang w:val="uk-UA"/>
              </w:rPr>
              <w:t>України</w:t>
            </w:r>
            <w:r w:rsidRPr="00C053AC">
              <w:rPr>
                <w:lang w:val="uk-UA"/>
              </w:rPr>
              <w:t xml:space="preserve">, у разі, якщо середньомісячний сукупний дохід такої сім’ї на одного її члена протягом тримісячного періоду, за який враховуються </w:t>
            </w:r>
            <w:r w:rsidRPr="00C053AC">
              <w:rPr>
                <w:lang w:val="uk-UA"/>
              </w:rPr>
              <w:lastRenderedPageBreak/>
              <w:t>доходи на дату призначення виплати допомоги, не перевищує чотирьох розмірів прожиткового мінімуму для осіб,</w:t>
            </w:r>
            <w:r w:rsidRPr="00C053AC">
              <w:rPr>
                <w:sz w:val="28"/>
                <w:szCs w:val="28"/>
                <w:lang w:val="uk-UA"/>
              </w:rPr>
              <w:t xml:space="preserve"> </w:t>
            </w:r>
            <w:r w:rsidRPr="00C053AC">
              <w:rPr>
                <w:lang w:val="uk-UA"/>
              </w:rPr>
              <w:t>які втратили працездатність, на 01 січня року, в якому приймається рішення про призначення допомоги</w:t>
            </w:r>
            <w:r>
              <w:t>.</w:t>
            </w:r>
          </w:p>
        </w:tc>
      </w:tr>
      <w:tr w:rsidR="00C053AC" w:rsidRPr="00382AF7" w14:paraId="0FF2922A"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0F9295A" w14:textId="77777777" w:rsidR="00C053AC" w:rsidRDefault="00C053AC" w:rsidP="00C053AC">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1B4468E" w14:textId="77777777" w:rsidR="00C053AC" w:rsidRDefault="00C053AC" w:rsidP="00C053AC">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2623FE8" w14:textId="77777777" w:rsidR="00C053AC" w:rsidRPr="00C053AC" w:rsidRDefault="00C053AC" w:rsidP="00C053AC">
            <w:pPr>
              <w:shd w:val="clear" w:color="auto" w:fill="FFFFFF"/>
              <w:ind w:firstLine="184"/>
              <w:jc w:val="both"/>
              <w:rPr>
                <w:rStyle w:val="rvts0"/>
                <w:lang w:val="uk-UA"/>
              </w:rPr>
            </w:pPr>
            <w:r w:rsidRPr="00C053AC">
              <w:rPr>
                <w:rStyle w:val="rvts0"/>
                <w:lang w:val="uk-UA"/>
              </w:rPr>
              <w:t xml:space="preserve">Для призначення щомісячної соціальної матеріальної допомоги, яка виплачується у грошовій формі, </w:t>
            </w:r>
            <w:r w:rsidRPr="00C053AC">
              <w:rPr>
                <w:bCs/>
                <w:lang w:val="uk-UA"/>
              </w:rPr>
              <w:t xml:space="preserve">членами сім’ї </w:t>
            </w:r>
            <w:r w:rsidRPr="00C053AC">
              <w:rPr>
                <w:lang w:val="uk-UA"/>
              </w:rPr>
              <w:t xml:space="preserve">загиблого (померлого) Захисника чи Захисниці України (далі – допомога) </w:t>
            </w:r>
            <w:r w:rsidRPr="00C053AC">
              <w:rPr>
                <w:u w:val="single"/>
                <w:lang w:val="uk-UA"/>
              </w:rPr>
              <w:t>подаються</w:t>
            </w:r>
            <w:r w:rsidRPr="00C053AC">
              <w:rPr>
                <w:lang w:val="uk-UA"/>
              </w:rPr>
              <w:t>:</w:t>
            </w:r>
          </w:p>
          <w:p w14:paraId="5E3A744E" w14:textId="3D54759A" w:rsidR="00C053AC" w:rsidRPr="00C053AC" w:rsidRDefault="00C053AC" w:rsidP="00C053AC">
            <w:pPr>
              <w:shd w:val="clear" w:color="auto" w:fill="FFFFFF"/>
              <w:jc w:val="both"/>
              <w:rPr>
                <w:rStyle w:val="rvts0"/>
                <w:lang w:val="uk-UA"/>
              </w:rPr>
            </w:pPr>
            <w:r w:rsidRPr="00C053AC">
              <w:rPr>
                <w:rStyle w:val="rvts0"/>
                <w:lang w:val="uk-UA"/>
              </w:rPr>
              <w:t>- </w:t>
            </w:r>
            <w:r w:rsidRPr="00C053AC">
              <w:rPr>
                <w:rStyle w:val="rvts0"/>
                <w:b/>
                <w:bCs/>
                <w:lang w:val="uk-UA"/>
              </w:rPr>
              <w:t>заява</w:t>
            </w:r>
            <w:r w:rsidRPr="00C053AC">
              <w:rPr>
                <w:rStyle w:val="rvts0"/>
                <w:lang w:val="uk-UA"/>
              </w:rPr>
              <w:t xml:space="preserve"> про призначення допомоги із зазначенням відомостей про членів сім’ї </w:t>
            </w:r>
            <w:r w:rsidRPr="00C053AC">
              <w:rPr>
                <w:lang w:val="uk-UA"/>
              </w:rPr>
              <w:t>загиблого (померлого) Захисника чи Захисниці України</w:t>
            </w:r>
            <w:r w:rsidRPr="00C053AC">
              <w:rPr>
                <w:rStyle w:val="rvts0"/>
                <w:lang w:val="uk-UA"/>
              </w:rPr>
              <w:t xml:space="preserve"> (див. п. 8.1), способу виплати, IBAN (у разі отримання коштів через банк) або реквізитів виплатного об’єкта АТ «Укрпошта», на який повинні щомісячно перераховуватися кошти (далі  –  заява) (рекомендована форма заяви додається);</w:t>
            </w:r>
          </w:p>
          <w:p w14:paraId="038CCA0D" w14:textId="77777777" w:rsidR="00C053AC" w:rsidRPr="00C053AC" w:rsidRDefault="00C053AC" w:rsidP="00C053AC">
            <w:pPr>
              <w:tabs>
                <w:tab w:val="left" w:pos="1134"/>
              </w:tabs>
              <w:jc w:val="both"/>
              <w:rPr>
                <w:shd w:val="clear" w:color="auto" w:fill="FFFFFF"/>
                <w:lang w:val="uk-UA"/>
              </w:rPr>
            </w:pPr>
            <w:r w:rsidRPr="00C053AC">
              <w:rPr>
                <w:shd w:val="clear" w:color="auto" w:fill="FFFFFF"/>
                <w:lang w:val="uk-UA"/>
              </w:rPr>
              <w:t>- </w:t>
            </w:r>
            <w:r w:rsidRPr="00C053AC">
              <w:rPr>
                <w:b/>
                <w:bCs/>
                <w:lang w:val="uk-UA"/>
              </w:rPr>
              <w:t>к</w:t>
            </w:r>
            <w:r w:rsidRPr="00C053AC">
              <w:rPr>
                <w:rStyle w:val="rvts0"/>
                <w:b/>
                <w:bCs/>
                <w:lang w:val="uk-UA"/>
              </w:rPr>
              <w:t>опія</w:t>
            </w:r>
            <w:r w:rsidRPr="00C053AC">
              <w:rPr>
                <w:rStyle w:val="rvts0"/>
                <w:lang w:val="uk-UA"/>
              </w:rPr>
              <w:t xml:space="preserve"> </w:t>
            </w:r>
            <w:r w:rsidRPr="00C053AC">
              <w:rPr>
                <w:rStyle w:val="rvts0"/>
                <w:b/>
                <w:bCs/>
                <w:lang w:val="uk-UA"/>
              </w:rPr>
              <w:t>документа, що посвідчує особу члена сім’ї</w:t>
            </w:r>
            <w:r w:rsidRPr="00C053AC">
              <w:rPr>
                <w:lang w:val="uk-UA"/>
              </w:rPr>
              <w:t xml:space="preserve"> </w:t>
            </w:r>
            <w:r w:rsidRPr="00C053AC">
              <w:rPr>
                <w:b/>
                <w:lang w:val="uk-UA"/>
              </w:rPr>
              <w:t>загиблого (померлого) Захисника чи Захисниці України</w:t>
            </w:r>
            <w:r w:rsidRPr="00C053AC">
              <w:rPr>
                <w:shd w:val="clear" w:color="auto" w:fill="FFFFFF"/>
                <w:lang w:val="uk-UA"/>
              </w:rPr>
              <w:t>;</w:t>
            </w:r>
          </w:p>
          <w:p w14:paraId="4B3015E9" w14:textId="77777777" w:rsidR="00C053AC" w:rsidRPr="00C053AC" w:rsidRDefault="00C053AC" w:rsidP="00C053AC">
            <w:pPr>
              <w:tabs>
                <w:tab w:val="left" w:pos="1134"/>
              </w:tabs>
              <w:jc w:val="both"/>
              <w:rPr>
                <w:shd w:val="clear" w:color="auto" w:fill="FFFFFF"/>
                <w:lang w:val="uk-UA"/>
              </w:rPr>
            </w:pPr>
            <w:r w:rsidRPr="00C053AC">
              <w:rPr>
                <w:shd w:val="clear" w:color="auto" w:fill="FFFFFF"/>
                <w:lang w:val="uk-UA"/>
              </w:rPr>
              <w:t>- </w:t>
            </w:r>
            <w:r w:rsidRPr="00C053AC">
              <w:rPr>
                <w:b/>
                <w:bCs/>
                <w:shd w:val="clear" w:color="auto" w:fill="FFFFFF"/>
                <w:lang w:val="uk-UA"/>
              </w:rPr>
              <w:t xml:space="preserve">копія витягу з реєстру територіальної громади </w:t>
            </w:r>
            <w:r w:rsidRPr="00C053AC">
              <w:rPr>
                <w:shd w:val="clear" w:color="auto" w:fill="FFFFFF"/>
                <w:lang w:val="uk-UA"/>
              </w:rPr>
              <w:t>щодо задекларованого / зареєстрованого місця проживання (перебування) (крім внутрішньо переміщених осіб);</w:t>
            </w:r>
          </w:p>
          <w:p w14:paraId="0EC56689" w14:textId="77777777" w:rsidR="00C053AC" w:rsidRPr="00C053AC" w:rsidRDefault="00C053AC" w:rsidP="00C053AC">
            <w:pPr>
              <w:shd w:val="clear" w:color="auto" w:fill="FFFFFF"/>
              <w:jc w:val="both"/>
              <w:rPr>
                <w:rStyle w:val="rvts0"/>
                <w:lang w:val="uk-UA"/>
              </w:rPr>
            </w:pPr>
            <w:r w:rsidRPr="00C053AC">
              <w:rPr>
                <w:shd w:val="clear" w:color="auto" w:fill="FFFFFF"/>
                <w:lang w:val="uk-UA"/>
              </w:rPr>
              <w:t>- </w:t>
            </w:r>
            <w:r w:rsidRPr="00C053AC">
              <w:rPr>
                <w:b/>
                <w:bCs/>
                <w:shd w:val="clear" w:color="auto" w:fill="FFFFFF"/>
                <w:lang w:val="uk-UA"/>
              </w:rPr>
              <w:t>копія довідки про взяття на облік внутрішньо переміщеної особи</w:t>
            </w:r>
            <w:r w:rsidRPr="00C053AC">
              <w:rPr>
                <w:shd w:val="clear" w:color="auto" w:fill="FFFFFF"/>
                <w:lang w:val="uk-UA"/>
              </w:rPr>
              <w:t xml:space="preserve"> (для внутрішньо переміщених осіб)</w:t>
            </w:r>
            <w:r w:rsidRPr="00C053AC">
              <w:rPr>
                <w:rStyle w:val="rvts0"/>
                <w:lang w:val="uk-UA"/>
              </w:rPr>
              <w:t>;</w:t>
            </w:r>
          </w:p>
          <w:p w14:paraId="45FB55E8" w14:textId="77777777" w:rsidR="00C053AC" w:rsidRPr="00C053AC" w:rsidRDefault="00C053AC" w:rsidP="00C053AC">
            <w:pPr>
              <w:tabs>
                <w:tab w:val="left" w:pos="567"/>
              </w:tabs>
              <w:jc w:val="both"/>
              <w:rPr>
                <w:shd w:val="clear" w:color="auto" w:fill="FFFFFF"/>
                <w:lang w:val="uk-UA"/>
              </w:rPr>
            </w:pPr>
            <w:r w:rsidRPr="00C053AC">
              <w:rPr>
                <w:shd w:val="clear" w:color="auto" w:fill="FFFFFF"/>
                <w:lang w:val="uk-UA"/>
              </w:rPr>
              <w:t>- </w:t>
            </w:r>
            <w:r w:rsidRPr="00C053AC">
              <w:rPr>
                <w:b/>
                <w:bCs/>
                <w:shd w:val="clear" w:color="auto" w:fill="FFFFFF"/>
                <w:lang w:val="uk-UA"/>
              </w:rPr>
              <w:t>копія реєстраційного номера облікової картки платника податків</w:t>
            </w:r>
            <w:r w:rsidRPr="00C053AC">
              <w:rPr>
                <w:shd w:val="clear" w:color="auto" w:fill="FFFFFF"/>
                <w:lang w:val="uk-UA"/>
              </w:rPr>
              <w:t xml:space="preserve"> або</w:t>
            </w:r>
            <w:r w:rsidRPr="00C053AC">
              <w:rPr>
                <w:sz w:val="28"/>
                <w:szCs w:val="28"/>
                <w:shd w:val="clear" w:color="auto" w:fill="FFFFFF"/>
                <w:lang w:val="uk-UA"/>
              </w:rPr>
              <w:t xml:space="preserve"> </w:t>
            </w:r>
            <w:r w:rsidRPr="00C053AC">
              <w:rPr>
                <w:shd w:val="clear" w:color="auto" w:fill="FFFFFF"/>
                <w:lang w:val="uk-UA"/>
              </w:rPr>
              <w:t>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(за наявності) та номером паспорта);</w:t>
            </w:r>
          </w:p>
          <w:p w14:paraId="561B91B4" w14:textId="77777777" w:rsidR="00C053AC" w:rsidRPr="00C053AC" w:rsidRDefault="00C053AC" w:rsidP="00C053AC">
            <w:pPr>
              <w:jc w:val="both"/>
              <w:rPr>
                <w:shd w:val="clear" w:color="auto" w:fill="FFFFFF"/>
                <w:lang w:val="uk-UA"/>
              </w:rPr>
            </w:pPr>
            <w:r w:rsidRPr="00C053AC">
              <w:rPr>
                <w:shd w:val="clear" w:color="auto" w:fill="FFFFFF"/>
                <w:lang w:val="uk-UA"/>
              </w:rPr>
              <w:t>- </w:t>
            </w:r>
            <w:r w:rsidRPr="00C053AC">
              <w:rPr>
                <w:b/>
                <w:bCs/>
                <w:shd w:val="clear" w:color="auto" w:fill="FFFFFF"/>
                <w:lang w:val="uk-UA"/>
              </w:rPr>
              <w:t>копія документа, що посвідчує родинні зв’язки із загиблим (померлим)</w:t>
            </w:r>
            <w:r w:rsidRPr="00C053AC">
              <w:rPr>
                <w:shd w:val="clear" w:color="auto" w:fill="FFFFFF"/>
                <w:lang w:val="uk-UA"/>
              </w:rPr>
              <w:t>;</w:t>
            </w:r>
          </w:p>
          <w:p w14:paraId="7AB179DC" w14:textId="4A7BEB0D" w:rsidR="00C053AC" w:rsidRPr="00C053AC" w:rsidRDefault="00C053AC" w:rsidP="00C053AC">
            <w:pPr>
              <w:jc w:val="both"/>
              <w:rPr>
                <w:shd w:val="clear" w:color="auto" w:fill="FFFFFF"/>
                <w:lang w:val="uk-UA"/>
              </w:rPr>
            </w:pPr>
            <w:r w:rsidRPr="00C053AC">
              <w:rPr>
                <w:shd w:val="clear" w:color="auto" w:fill="FFFFFF"/>
                <w:lang w:val="uk-UA"/>
              </w:rPr>
              <w:t>- </w:t>
            </w:r>
            <w:r w:rsidRPr="00C053AC">
              <w:rPr>
                <w:b/>
                <w:bCs/>
                <w:shd w:val="clear" w:color="auto" w:fill="FFFFFF"/>
                <w:lang w:val="uk-UA"/>
              </w:rPr>
              <w:t xml:space="preserve">копія </w:t>
            </w:r>
            <w:r w:rsidRPr="00C053AC">
              <w:rPr>
                <w:b/>
                <w:bCs/>
                <w:color w:val="000000"/>
                <w:shd w:val="clear" w:color="auto" w:fill="FFFFFF"/>
                <w:lang w:val="uk-UA"/>
              </w:rPr>
              <w:t>посвідчення члена сім’ї загиблого Захисника чи Захисниці</w:t>
            </w:r>
            <w:r w:rsidRPr="00C053AC">
              <w:rPr>
                <w:color w:val="000000"/>
                <w:shd w:val="clear" w:color="auto" w:fill="FFFFFF"/>
                <w:lang w:val="uk-UA"/>
              </w:rPr>
              <w:t>,</w:t>
            </w:r>
            <w:r w:rsidRPr="00C053AC">
              <w:rPr>
                <w:shd w:val="clear" w:color="auto" w:fill="FFFFFF"/>
                <w:lang w:val="uk-UA"/>
              </w:rPr>
              <w:t xml:space="preserve"> виданого відповідно до постанови Кабінету Міністрів України від 12 травня 1994 року № 302 </w:t>
            </w:r>
            <w:r>
              <w:rPr>
                <w:shd w:val="clear" w:color="auto" w:fill="FFFFFF"/>
                <w:lang w:val="uk-UA"/>
              </w:rPr>
              <w:t>«</w:t>
            </w:r>
            <w:r w:rsidRPr="00C053AC">
              <w:rPr>
                <w:shd w:val="clear" w:color="auto" w:fill="FFFFFF"/>
                <w:lang w:val="uk-UA"/>
              </w:rPr>
              <w:t>Про порядок видачі посвідчень і нагрудних знаків ветеранів війни</w:t>
            </w:r>
            <w:r>
              <w:rPr>
                <w:shd w:val="clear" w:color="auto" w:fill="FFFFFF"/>
                <w:lang w:val="uk-UA"/>
              </w:rPr>
              <w:t>»</w:t>
            </w:r>
            <w:r w:rsidRPr="00C053AC">
              <w:rPr>
                <w:shd w:val="clear" w:color="auto" w:fill="FFFFFF"/>
                <w:lang w:val="uk-UA"/>
              </w:rPr>
              <w:t>;</w:t>
            </w:r>
          </w:p>
          <w:p w14:paraId="059CD41A" w14:textId="77777777" w:rsidR="00C053AC" w:rsidRPr="00C053AC" w:rsidRDefault="00C053AC" w:rsidP="00C053AC">
            <w:pPr>
              <w:jc w:val="both"/>
              <w:rPr>
                <w:shd w:val="clear" w:color="auto" w:fill="FFFFFF"/>
                <w:lang w:val="uk-UA"/>
              </w:rPr>
            </w:pPr>
            <w:r w:rsidRPr="00C053AC">
              <w:rPr>
                <w:shd w:val="clear" w:color="auto" w:fill="FFFFFF"/>
                <w:lang w:val="uk-UA"/>
              </w:rPr>
              <w:t>- </w:t>
            </w:r>
            <w:r w:rsidRPr="00C053AC">
              <w:rPr>
                <w:b/>
                <w:bCs/>
                <w:shd w:val="clear" w:color="auto" w:fill="FFFFFF"/>
                <w:lang w:val="uk-UA"/>
              </w:rPr>
              <w:t>документ, що є підставою для встановлення статусу члена сім’ї загиблого (померлого)</w:t>
            </w:r>
            <w:r w:rsidRPr="00C053AC">
              <w:rPr>
                <w:shd w:val="clear" w:color="auto" w:fill="FFFFFF"/>
                <w:lang w:val="uk-UA"/>
              </w:rPr>
              <w:t xml:space="preserve"> </w:t>
            </w:r>
            <w:r w:rsidRPr="00C053AC">
              <w:rPr>
                <w:b/>
                <w:bCs/>
                <w:shd w:val="clear" w:color="auto" w:fill="FFFFFF"/>
                <w:lang w:val="uk-UA"/>
              </w:rPr>
              <w:t>Захисника чи Захисниці України</w:t>
            </w:r>
            <w:r w:rsidRPr="00C053AC">
              <w:rPr>
                <w:shd w:val="clear" w:color="auto" w:fill="FFFFFF"/>
                <w:lang w:val="uk-UA"/>
              </w:rPr>
              <w:t>:</w:t>
            </w:r>
          </w:p>
          <w:p w14:paraId="6C81A190" w14:textId="77777777" w:rsidR="00C053AC" w:rsidRPr="00C053AC" w:rsidRDefault="00C053AC" w:rsidP="00C053AC">
            <w:pPr>
              <w:ind w:firstLine="237"/>
              <w:jc w:val="both"/>
              <w:rPr>
                <w:shd w:val="clear" w:color="auto" w:fill="FFFFFF"/>
                <w:lang w:val="uk-UA"/>
              </w:rPr>
            </w:pPr>
            <w:r w:rsidRPr="00C053AC">
              <w:rPr>
                <w:shd w:val="clear" w:color="auto" w:fill="FFFFFF"/>
                <w:lang w:val="uk-UA"/>
              </w:rPr>
              <w:t xml:space="preserve">- копія повідомлення про загибель особи, завіреного печаткою військової частини, або копії інших документів, що підтверджують факт загибелі особи, яка захищала незалежність, суверенітет та територіальну цілісність України і </w:t>
            </w:r>
            <w:r w:rsidRPr="00C053AC">
              <w:rPr>
                <w:shd w:val="clear" w:color="auto" w:fill="FFFFFF"/>
                <w:lang w:val="uk-UA"/>
              </w:rPr>
              <w:lastRenderedPageBreak/>
              <w:t>брала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у заходах, необхідних для забезпечення оборони України, захисту безпеки населення та інтересів держави у</w:t>
            </w:r>
            <w:r w:rsidRPr="00C053AC">
              <w:rPr>
                <w:sz w:val="28"/>
                <w:szCs w:val="28"/>
                <w:shd w:val="clear" w:color="auto" w:fill="FFFFFF"/>
                <w:lang w:val="uk-UA"/>
              </w:rPr>
              <w:t xml:space="preserve"> </w:t>
            </w:r>
            <w:r w:rsidRPr="00C053AC">
              <w:rPr>
                <w:shd w:val="clear" w:color="auto" w:fill="FFFFFF"/>
                <w:lang w:val="uk-UA"/>
              </w:rPr>
              <w:t>зв’язку з військовою агресією Російської Федерації проти України (рішення суду, постанова штатної військово-лікарської комісії відповідного військового формування, висновок судово-медичної експертизи, свідоцтво про смерть);</w:t>
            </w:r>
          </w:p>
          <w:p w14:paraId="44201363" w14:textId="77777777" w:rsidR="00C053AC" w:rsidRPr="00C053AC" w:rsidRDefault="00C053AC" w:rsidP="00C053AC">
            <w:pPr>
              <w:ind w:firstLine="237"/>
              <w:jc w:val="both"/>
              <w:rPr>
                <w:shd w:val="clear" w:color="auto" w:fill="FFFFFF"/>
                <w:lang w:val="uk-UA"/>
              </w:rPr>
            </w:pPr>
            <w:r w:rsidRPr="00C053AC">
              <w:rPr>
                <w:shd w:val="clear" w:color="auto" w:fill="FFFFFF"/>
                <w:lang w:val="uk-UA"/>
              </w:rPr>
              <w:t>- копія довідки керівника Антитерористичного центру при Службі безпеки України, Генерального штабу Збройних Сил України про добровільне забезпечення або добровільне залучення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особи, яка пропала безвісти (витяги з наказів, директив, розпоряджень, посвідчень про відрядження, журналів бойових дій, бойових донесень, книг нарядів, графіків несення служби);</w:t>
            </w:r>
          </w:p>
          <w:p w14:paraId="1D94A365" w14:textId="77777777" w:rsidR="00C053AC" w:rsidRPr="00C053AC" w:rsidRDefault="00C053AC" w:rsidP="00C053AC">
            <w:pPr>
              <w:pStyle w:val="rvps2"/>
              <w:shd w:val="clear" w:color="auto" w:fill="FFFFFF"/>
              <w:spacing w:beforeAutospacing="0" w:after="150" w:afterAutospacing="0"/>
              <w:ind w:firstLine="237"/>
              <w:jc w:val="both"/>
            </w:pPr>
            <w:r w:rsidRPr="00C053AC">
              <w:rPr>
                <w:shd w:val="clear" w:color="auto" w:fill="FFFFFF"/>
              </w:rPr>
              <w:t>- висновок лікарсько-консультативної комісії закладу охорони здоров’я щодо причинного зв’язку смерті внаслідок поранення, контузії, каліцтва або захворювання</w:t>
            </w:r>
            <w:r w:rsidRPr="00C053AC">
              <w:rPr>
                <w:color w:val="333333"/>
                <w:shd w:val="clear" w:color="auto" w:fill="FFFFFF"/>
              </w:rPr>
              <w:t>,</w:t>
            </w:r>
            <w:r w:rsidRPr="00C053AC">
              <w:rPr>
                <w:shd w:val="clear" w:color="auto" w:fill="FFFFFF"/>
              </w:rPr>
              <w:t xml:space="preserve">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забезпеченні їх здійснення, перебуваючи безпосередньо в районах та у період здійснення зазначених заходів,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w:t>
            </w:r>
            <w:r w:rsidRPr="00C053AC">
              <w:rPr>
                <w:u w:val="single"/>
              </w:rPr>
              <w:t>в таких формулюваннях:</w:t>
            </w:r>
          </w:p>
          <w:p w14:paraId="6A4D18C7" w14:textId="603B8CBF" w:rsidR="00C053AC" w:rsidRPr="00C053AC" w:rsidRDefault="00C053AC" w:rsidP="00C053AC">
            <w:pPr>
              <w:pStyle w:val="rvps2"/>
              <w:shd w:val="clear" w:color="auto" w:fill="FFFFFF"/>
              <w:spacing w:beforeAutospacing="0" w:after="150" w:afterAutospacing="0"/>
              <w:jc w:val="both"/>
              <w:rPr>
                <w:b/>
                <w:shd w:val="clear" w:color="auto" w:fill="FFFFFF"/>
              </w:rPr>
            </w:pPr>
            <w:bookmarkStart w:id="3" w:name="n824"/>
            <w:bookmarkEnd w:id="3"/>
            <w:r>
              <w:rPr>
                <w:b/>
                <w:bCs/>
                <w:shd w:val="clear" w:color="auto" w:fill="FFFFFF"/>
              </w:rPr>
              <w:t>«</w:t>
            </w:r>
            <w:r w:rsidRPr="00C053AC">
              <w:rPr>
                <w:b/>
                <w:bCs/>
                <w:shd w:val="clear" w:color="auto" w:fill="FFFFFF"/>
              </w:rPr>
              <w:t>Поранення (контузія, травма, каліцтво), ТАК, пов’язане із захистом Батьківщини</w:t>
            </w:r>
            <w:r>
              <w:rPr>
                <w:b/>
                <w:bCs/>
                <w:shd w:val="clear" w:color="auto" w:fill="FFFFFF"/>
              </w:rPr>
              <w:t>»</w:t>
            </w:r>
            <w:r w:rsidRPr="00C053AC">
              <w:rPr>
                <w:b/>
                <w:bCs/>
                <w:shd w:val="clear" w:color="auto" w:fill="FFFFFF"/>
              </w:rPr>
              <w:t xml:space="preserve"> - якщо </w:t>
            </w:r>
            <w:r w:rsidRPr="00C053AC">
              <w:rPr>
                <w:b/>
                <w:bCs/>
                <w:shd w:val="clear" w:color="auto" w:fill="FFFFFF"/>
              </w:rPr>
              <w:lastRenderedPageBreak/>
              <w:t>поранення (травма, контузія, каліцтво) одержане під час захисту незалежності, суверенітету та територіальної цілісності України, безпосередньої участі в антитерористичній операції (операції об’єднаних сил), забезпеченні 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перебуваючи безпосередньо в районах та у період здійснення зазначених заходів, безпосередньої участі у заходах, необхідних для забезпечення оборони України, захисту безпеки населення та інтересів держави у зв’язку з військовою</w:t>
            </w:r>
            <w:r w:rsidRPr="00C053AC">
              <w:rPr>
                <w:b/>
              </w:rPr>
              <w:t xml:space="preserve"> агресією проти України</w:t>
            </w:r>
            <w:r>
              <w:rPr>
                <w:b/>
              </w:rPr>
              <w:t>»</w:t>
            </w:r>
            <w:r w:rsidRPr="00C053AC">
              <w:rPr>
                <w:b/>
                <w:shd w:val="clear" w:color="auto" w:fill="FFFFFF"/>
              </w:rPr>
              <w:t>;</w:t>
            </w:r>
          </w:p>
          <w:p w14:paraId="2ABC8840" w14:textId="42408CC8" w:rsidR="00C053AC" w:rsidRPr="00C053AC" w:rsidRDefault="00C053AC" w:rsidP="00C053AC">
            <w:pPr>
              <w:pStyle w:val="rvps2"/>
              <w:shd w:val="clear" w:color="auto" w:fill="FFFFFF"/>
              <w:spacing w:beforeAutospacing="0" w:after="150" w:afterAutospacing="0"/>
              <w:jc w:val="both"/>
              <w:rPr>
                <w:b/>
                <w:bCs/>
              </w:rPr>
            </w:pPr>
            <w:r>
              <w:rPr>
                <w:b/>
                <w:bCs/>
                <w:shd w:val="clear" w:color="auto" w:fill="FFFFFF"/>
              </w:rPr>
              <w:t>«</w:t>
            </w:r>
            <w:r w:rsidRPr="00C053AC">
              <w:rPr>
                <w:b/>
                <w:bCs/>
                <w:shd w:val="clear" w:color="auto" w:fill="FFFFFF"/>
              </w:rPr>
              <w:t>Поранення (травма, контузія, каліцтво), ТАК, отримане під час виконання службових обов’язків у період дії воєнного стану під час безпосередньої участі в бойових діях або забезпеченні здійснення заходів з національної безпеки і оборони, відсічі і стримування збройної агресії, перебуваючи безпосередньо в районах у період здійснення зазначених заходів - якщо поранення (травма, контузія, каліцтво) отримане в період дії воєнного стану під час безпосередньої участі в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під час виконання службових обов’язків за зазначених обставин</w:t>
            </w:r>
            <w:r>
              <w:rPr>
                <w:b/>
                <w:bCs/>
                <w:shd w:val="clear" w:color="auto" w:fill="FFFFFF"/>
              </w:rPr>
              <w:t>»</w:t>
            </w:r>
            <w:r w:rsidRPr="00C053AC">
              <w:rPr>
                <w:b/>
                <w:bCs/>
                <w:shd w:val="clear" w:color="auto" w:fill="FFFFFF"/>
              </w:rPr>
              <w:t xml:space="preserve"> </w:t>
            </w:r>
            <w:r w:rsidRPr="00C053AC">
              <w:rPr>
                <w:shd w:val="clear" w:color="auto" w:fill="FFFFFF"/>
              </w:rPr>
              <w:t>(</w:t>
            </w:r>
            <w:r w:rsidRPr="00C053AC">
              <w:rPr>
                <w:u w:val="single"/>
                <w:shd w:val="clear" w:color="auto" w:fill="FFFFFF"/>
              </w:rPr>
              <w:t>для поліцейських, колишніх осіб рядового і начальницького складу</w:t>
            </w:r>
            <w:r w:rsidRPr="00C053AC">
              <w:rPr>
                <w:shd w:val="clear" w:color="auto" w:fill="FFFFFF"/>
              </w:rPr>
              <w:t>);</w:t>
            </w:r>
          </w:p>
          <w:p w14:paraId="1DC3BFB1" w14:textId="77777777" w:rsidR="00C053AC" w:rsidRPr="00C053AC" w:rsidRDefault="00C053AC" w:rsidP="00C053AC">
            <w:pPr>
              <w:jc w:val="both"/>
              <w:rPr>
                <w:lang w:val="uk-UA"/>
              </w:rPr>
            </w:pPr>
            <w:r w:rsidRPr="00C053AC">
              <w:rPr>
                <w:lang w:val="uk-UA"/>
              </w:rPr>
              <w:t>- </w:t>
            </w:r>
            <w:r w:rsidRPr="00C053AC">
              <w:rPr>
                <w:b/>
                <w:bCs/>
                <w:lang w:val="uk-UA"/>
              </w:rPr>
              <w:t>довідка про доходи за останні три місяці перед місяцем звернення</w:t>
            </w:r>
            <w:r w:rsidRPr="00C053AC">
              <w:rPr>
                <w:lang w:val="uk-UA"/>
              </w:rPr>
              <w:t>;</w:t>
            </w:r>
          </w:p>
          <w:p w14:paraId="799DA4DE" w14:textId="77777777" w:rsidR="00C053AC" w:rsidRPr="00C053AC" w:rsidRDefault="00C053AC" w:rsidP="00C053AC">
            <w:pPr>
              <w:shd w:val="clear" w:color="auto" w:fill="FFFFFF"/>
              <w:jc w:val="both"/>
              <w:rPr>
                <w:lang w:val="uk-UA"/>
              </w:rPr>
            </w:pPr>
            <w:r w:rsidRPr="00C053AC">
              <w:rPr>
                <w:lang w:val="uk-UA"/>
              </w:rPr>
              <w:t>- </w:t>
            </w:r>
            <w:r w:rsidRPr="00C053AC">
              <w:rPr>
                <w:b/>
                <w:bCs/>
                <w:lang w:val="uk-UA"/>
              </w:rPr>
              <w:t>довідка про дохід від земельної частки (паю) за рік</w:t>
            </w:r>
            <w:r w:rsidRPr="00C053AC">
              <w:rPr>
                <w:lang w:val="uk-UA"/>
              </w:rPr>
              <w:t xml:space="preserve"> – у разі отримання суми річного сукупного доходу від земельної частки (паю);</w:t>
            </w:r>
          </w:p>
          <w:p w14:paraId="2FCAC200" w14:textId="77777777" w:rsidR="00C053AC" w:rsidRPr="00C053AC" w:rsidRDefault="00C053AC" w:rsidP="00C053AC">
            <w:pPr>
              <w:shd w:val="clear" w:color="auto" w:fill="FFFFFF"/>
              <w:jc w:val="both"/>
              <w:rPr>
                <w:b/>
                <w:lang w:val="uk-UA"/>
              </w:rPr>
            </w:pPr>
            <w:r w:rsidRPr="00C053AC">
              <w:rPr>
                <w:lang w:val="uk-UA"/>
              </w:rPr>
              <w:t>- </w:t>
            </w:r>
            <w:r w:rsidRPr="00C053AC">
              <w:rPr>
                <w:rStyle w:val="rvts0"/>
                <w:b/>
                <w:bCs/>
                <w:lang w:val="uk-UA"/>
              </w:rPr>
              <w:t>письмова згода</w:t>
            </w:r>
            <w:r w:rsidRPr="00C053AC">
              <w:rPr>
                <w:rStyle w:val="rvts0"/>
                <w:lang w:val="uk-UA"/>
              </w:rPr>
              <w:t xml:space="preserve"> </w:t>
            </w:r>
            <w:r w:rsidRPr="00C053AC">
              <w:rPr>
                <w:rStyle w:val="rvts0"/>
                <w:b/>
                <w:bCs/>
                <w:lang w:val="uk-UA"/>
              </w:rPr>
              <w:t>від інших членів сім’ї</w:t>
            </w:r>
            <w:r w:rsidRPr="00C053AC">
              <w:rPr>
                <w:b/>
                <w:bCs/>
                <w:lang w:val="uk-UA"/>
              </w:rPr>
              <w:t xml:space="preserve"> загиблого (померлого) Захисника чи               Захисниці України</w:t>
            </w:r>
            <w:r w:rsidRPr="00C053AC">
              <w:rPr>
                <w:rStyle w:val="rvts0"/>
                <w:lang w:val="uk-UA"/>
              </w:rPr>
              <w:t xml:space="preserve"> </w:t>
            </w:r>
            <w:r w:rsidRPr="00C053AC">
              <w:rPr>
                <w:rStyle w:val="rvts0"/>
                <w:b/>
                <w:lang w:val="uk-UA"/>
              </w:rPr>
              <w:t>про виплату допомоги уповноваженому представнику у разі наявності уповноваженого представника.</w:t>
            </w:r>
          </w:p>
          <w:p w14:paraId="26F13E5F" w14:textId="10813C77" w:rsidR="00C053AC" w:rsidRPr="00C053AC" w:rsidRDefault="00C053AC" w:rsidP="00C053AC">
            <w:pPr>
              <w:pStyle w:val="af2"/>
              <w:keepNext/>
              <w:ind w:left="1" w:firstLine="282"/>
              <w:jc w:val="both"/>
              <w:rPr>
                <w:lang w:val="uk-UA"/>
              </w:rPr>
            </w:pPr>
            <w:r w:rsidRPr="00C053AC">
              <w:rPr>
                <w:b/>
                <w:bCs/>
                <w:lang w:val="uk-UA"/>
              </w:rPr>
              <w:t>Копії документів у паперовій формі завіряються підписом уповноваженої особи територіальної громади яка приймає документи та печаткою (за наявності)</w:t>
            </w:r>
            <w:r w:rsidRPr="00C053AC">
              <w:rPr>
                <w:rStyle w:val="rvts0"/>
                <w:lang w:val="uk-UA"/>
              </w:rPr>
              <w:t>.</w:t>
            </w:r>
          </w:p>
        </w:tc>
      </w:tr>
      <w:tr w:rsidR="00953C46" w:rsidRPr="00382AF7" w14:paraId="5118FA68"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AD13371" w14:textId="3D73FD21" w:rsidR="00953C46" w:rsidRDefault="00953C46" w:rsidP="00953C46">
            <w:pPr>
              <w:jc w:val="center"/>
              <w:rPr>
                <w:b/>
                <w:lang w:val="uk-UA"/>
              </w:rPr>
            </w:pPr>
            <w:r>
              <w:rPr>
                <w:b/>
                <w:lang w:val="uk-UA"/>
              </w:rPr>
              <w:lastRenderedPageBreak/>
              <w:t>8.1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6AF3212" w14:textId="637376C2" w:rsidR="00953C46" w:rsidRPr="00B53F22" w:rsidRDefault="00953C46" w:rsidP="00953C46">
            <w:pPr>
              <w:rPr>
                <w:lang w:val="uk-UA"/>
              </w:rPr>
            </w:pPr>
            <w:r w:rsidRPr="00B53F22">
              <w:rPr>
                <w:lang w:val="uk-UA" w:eastAsia="uk-UA"/>
              </w:rPr>
              <w:t xml:space="preserve">Перелік осіб, які включаються у </w:t>
            </w:r>
            <w:r w:rsidRPr="00B53F22">
              <w:rPr>
                <w:lang w:val="uk-UA" w:eastAsia="uk-UA"/>
              </w:rPr>
              <w:lastRenderedPageBreak/>
              <w:t>відомості про членів сім’ї загиблого</w:t>
            </w:r>
            <w:r>
              <w:rPr>
                <w:lang w:val="uk-UA" w:eastAsia="uk-UA"/>
              </w:rPr>
              <w:t xml:space="preserve"> </w:t>
            </w:r>
            <w:r w:rsidRPr="00B53F22">
              <w:rPr>
                <w:lang w:val="uk-UA" w:eastAsia="uk-UA"/>
              </w:rPr>
              <w:t>(померлого) Захисника чи Захисниці України для обчислення середньомісячного сукупного доходу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8763D88" w14:textId="77777777" w:rsidR="00953C46" w:rsidRPr="00953C46" w:rsidRDefault="00953C46" w:rsidP="00953C46">
            <w:pPr>
              <w:ind w:firstLine="174"/>
              <w:jc w:val="both"/>
              <w:rPr>
                <w:lang w:val="uk-UA"/>
              </w:rPr>
            </w:pPr>
            <w:r w:rsidRPr="00953C46">
              <w:rPr>
                <w:lang w:val="uk-UA"/>
              </w:rPr>
              <w:lastRenderedPageBreak/>
              <w:t xml:space="preserve">До складу сім’ї особи, яка звертається за </w:t>
            </w:r>
            <w:r w:rsidRPr="00953C46">
              <w:rPr>
                <w:lang w:val="uk-UA"/>
              </w:rPr>
              <w:lastRenderedPageBreak/>
              <w:t>призначенням допомоги, включаються:</w:t>
            </w:r>
          </w:p>
          <w:p w14:paraId="1B237ABA" w14:textId="77777777" w:rsidR="00953C46" w:rsidRPr="00953C46" w:rsidRDefault="00953C46" w:rsidP="00953C46">
            <w:pPr>
              <w:jc w:val="both"/>
              <w:rPr>
                <w:lang w:val="uk-UA"/>
              </w:rPr>
            </w:pPr>
            <w:r w:rsidRPr="00953C46">
              <w:rPr>
                <w:lang w:val="uk-UA"/>
              </w:rPr>
              <w:t>- чоловік, дружина;</w:t>
            </w:r>
          </w:p>
          <w:p w14:paraId="3B27EFC3" w14:textId="77777777" w:rsidR="00953C46" w:rsidRPr="00953C46" w:rsidRDefault="00953C46" w:rsidP="00953C46">
            <w:pPr>
              <w:jc w:val="both"/>
              <w:rPr>
                <w:lang w:val="uk-UA"/>
              </w:rPr>
            </w:pPr>
            <w:r w:rsidRPr="00953C46">
              <w:rPr>
                <w:lang w:val="uk-UA"/>
              </w:rPr>
              <w:t>- рідні та усиновлені діти віком до 18 років;</w:t>
            </w:r>
          </w:p>
          <w:p w14:paraId="0625DC8B" w14:textId="77777777" w:rsidR="00953C46" w:rsidRPr="00953C46" w:rsidRDefault="00953C46" w:rsidP="00953C46">
            <w:pPr>
              <w:jc w:val="both"/>
              <w:rPr>
                <w:lang w:val="uk-UA"/>
              </w:rPr>
            </w:pPr>
            <w:r w:rsidRPr="00953C46">
              <w:rPr>
                <w:lang w:val="uk-UA"/>
              </w:rPr>
              <w:t>- діти, які навчаються за денною або дуальною формою здобуття освіти в закладах загальної середньої, професійної (професійно-технічної), фахової передвищої, вищої освіти (в тому числі у період між завершенням навчання в одному із зазначених закладів освіти і вступом до іншого закладу або в період між завершенням навчання за одним освітньо-кваліфікаційним рівнем і продовженням навчання за іншим рівнем, якщо такий період не перевищує чотирьох місяців) до досягнення 23 років і не мають власних сімей;</w:t>
            </w:r>
          </w:p>
          <w:p w14:paraId="758A65A8" w14:textId="77777777" w:rsidR="00953C46" w:rsidRPr="00953C46" w:rsidRDefault="00953C46" w:rsidP="00953C46">
            <w:pPr>
              <w:jc w:val="both"/>
              <w:rPr>
                <w:lang w:val="uk-UA"/>
              </w:rPr>
            </w:pPr>
            <w:r w:rsidRPr="00DC6417">
              <w:rPr>
                <w:lang w:val="uk-UA"/>
              </w:rPr>
              <w:t>-</w:t>
            </w:r>
            <w:r w:rsidRPr="00EA0E55">
              <w:t> </w:t>
            </w:r>
            <w:r w:rsidRPr="00953C46">
              <w:rPr>
                <w:lang w:val="uk-UA"/>
              </w:rPr>
              <w:t>неодружені повнолітні діти, визнані особами з інвалідністю з дитинства I та II групи або особами з інвалідністю I групи і проживають разом з батьками;</w:t>
            </w:r>
          </w:p>
          <w:p w14:paraId="596AE1D4" w14:textId="77777777" w:rsidR="00953C46" w:rsidRPr="00953C46" w:rsidRDefault="00953C46" w:rsidP="00953C46">
            <w:pPr>
              <w:jc w:val="both"/>
              <w:rPr>
                <w:lang w:val="uk-UA"/>
              </w:rPr>
            </w:pPr>
            <w:r w:rsidRPr="00953C46">
              <w:rPr>
                <w:lang w:val="uk-UA"/>
              </w:rPr>
              <w:t xml:space="preserve">- непрацездатні батьки чоловіка та дружини, які проживають разом з ними і перебувають на їх утриманні у зв’язку з відсутністю власних доходів; </w:t>
            </w:r>
          </w:p>
          <w:p w14:paraId="74666F55" w14:textId="77777777" w:rsidR="00953C46" w:rsidRPr="00953C46" w:rsidRDefault="00953C46" w:rsidP="00953C46">
            <w:pPr>
              <w:jc w:val="both"/>
              <w:rPr>
                <w:lang w:val="uk-UA"/>
              </w:rPr>
            </w:pPr>
            <w:r w:rsidRPr="00953C46">
              <w:rPr>
                <w:lang w:val="uk-UA"/>
              </w:rPr>
              <w:t xml:space="preserve">- особа, яка проживає разом з одинокою особою з інвалідністю I групи і доглядає за нею; </w:t>
            </w:r>
          </w:p>
          <w:p w14:paraId="18CA109C" w14:textId="77777777" w:rsidR="00953C46" w:rsidRPr="00953C46" w:rsidRDefault="00953C46" w:rsidP="00953C46">
            <w:pPr>
              <w:jc w:val="both"/>
              <w:rPr>
                <w:lang w:val="uk-UA"/>
              </w:rPr>
            </w:pPr>
            <w:r w:rsidRPr="00953C46">
              <w:rPr>
                <w:lang w:val="uk-UA"/>
              </w:rPr>
              <w:t xml:space="preserve">- жінка та чоловік, які не перебувають у шлюбі, але проживають однією сім’єю і мають спільних дітей. </w:t>
            </w:r>
          </w:p>
          <w:p w14:paraId="1AEBE68C" w14:textId="77777777" w:rsidR="00953C46" w:rsidRPr="00953C46" w:rsidRDefault="00953C46" w:rsidP="00953C46">
            <w:pPr>
              <w:shd w:val="clear" w:color="auto" w:fill="FFFFFF"/>
              <w:ind w:firstLine="184"/>
              <w:jc w:val="both"/>
              <w:rPr>
                <w:lang w:val="uk-UA"/>
              </w:rPr>
            </w:pPr>
            <w:r w:rsidRPr="00953C46">
              <w:rPr>
                <w:lang w:val="uk-UA"/>
              </w:rPr>
              <w:t xml:space="preserve">При цьому діти, які навчаються за денною або дуальною формою здобуття освіти в закладах загальної середньої, професійної (професійно-технічної), фахової передвищої, вищої освіти до досягнення 23 років і не мають власних сімей, включаються до складу сім’ї незалежно від задекларованого (зареєстрованого) місця проживання (перебування). </w:t>
            </w:r>
          </w:p>
          <w:p w14:paraId="7A20A2F8" w14:textId="66F85356" w:rsidR="00953C46" w:rsidRPr="00C053AC" w:rsidRDefault="00953C46" w:rsidP="00953C46">
            <w:pPr>
              <w:shd w:val="clear" w:color="auto" w:fill="FFFFFF"/>
              <w:ind w:firstLine="184"/>
              <w:jc w:val="both"/>
              <w:rPr>
                <w:rStyle w:val="rvts0"/>
                <w:lang w:val="uk-UA"/>
              </w:rPr>
            </w:pPr>
            <w:r w:rsidRPr="00953C46">
              <w:rPr>
                <w:lang w:val="uk-UA"/>
              </w:rPr>
              <w:t>Особи, які перебувають на повному державному утриманні, до складу сім’ї не включаються.</w:t>
            </w:r>
          </w:p>
        </w:tc>
      </w:tr>
      <w:tr w:rsidR="00953C46" w14:paraId="0D03E132" w14:textId="77777777"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DE0BF4" w14:textId="77777777" w:rsidR="00953C46" w:rsidRDefault="00953C46" w:rsidP="00953C46">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C7D8068" w14:textId="77777777" w:rsidR="00953C46" w:rsidRDefault="00953C46" w:rsidP="00953C46">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83E75A2" w14:textId="77777777" w:rsidR="00953C46" w:rsidRPr="00953C46" w:rsidRDefault="00953C46" w:rsidP="00953C46">
            <w:pPr>
              <w:tabs>
                <w:tab w:val="left" w:pos="7328"/>
                <w:tab w:val="left" w:pos="8244"/>
                <w:tab w:val="left" w:pos="9160"/>
                <w:tab w:val="left" w:pos="10076"/>
                <w:tab w:val="left" w:pos="10992"/>
                <w:tab w:val="left" w:pos="11908"/>
                <w:tab w:val="left" w:pos="12824"/>
                <w:tab w:val="left" w:pos="13740"/>
                <w:tab w:val="left" w:pos="14656"/>
              </w:tabs>
              <w:ind w:firstLine="192"/>
              <w:jc w:val="both"/>
              <w:rPr>
                <w:lang w:val="uk-UA" w:eastAsia="en-US"/>
              </w:rPr>
            </w:pPr>
            <w:r w:rsidRPr="00953C46">
              <w:rPr>
                <w:lang w:val="uk-UA" w:eastAsia="en-US"/>
              </w:rPr>
              <w:t>Заява та документи, необхідні для призначення допомоги, подаються заявником:</w:t>
            </w:r>
          </w:p>
          <w:p w14:paraId="2F3374E3" w14:textId="6879C115" w:rsidR="00953C46" w:rsidRPr="00953C46" w:rsidRDefault="00953C46" w:rsidP="00953C46">
            <w:pPr>
              <w:tabs>
                <w:tab w:val="left" w:pos="7328"/>
                <w:tab w:val="left" w:pos="8244"/>
                <w:tab w:val="left" w:pos="9160"/>
                <w:tab w:val="left" w:pos="10076"/>
                <w:tab w:val="left" w:pos="10992"/>
                <w:tab w:val="left" w:pos="11908"/>
                <w:tab w:val="left" w:pos="12824"/>
                <w:tab w:val="left" w:pos="13740"/>
                <w:tab w:val="left" w:pos="14656"/>
              </w:tabs>
              <w:ind w:firstLine="192"/>
              <w:jc w:val="both"/>
              <w:rPr>
                <w:lang w:val="uk-UA" w:eastAsia="en-US"/>
              </w:rPr>
            </w:pPr>
            <w:r w:rsidRPr="00953C46">
              <w:rPr>
                <w:lang w:val="uk-UA" w:eastAsia="en-US"/>
              </w:rPr>
              <w:t>- через уповноважених осіб центру надання адміністративних послуг (</w:t>
            </w:r>
            <w:r w:rsidR="00F73707">
              <w:rPr>
                <w:lang w:val="uk-UA" w:eastAsia="en-US"/>
              </w:rPr>
              <w:t xml:space="preserve">далі - </w:t>
            </w:r>
            <w:r w:rsidRPr="00953C46">
              <w:rPr>
                <w:lang w:val="uk-UA" w:eastAsia="en-US"/>
              </w:rPr>
              <w:t>ЦНАП);</w:t>
            </w:r>
          </w:p>
          <w:p w14:paraId="6417E24F" w14:textId="7F3B11EA" w:rsidR="00953C46" w:rsidRPr="00953C46" w:rsidRDefault="00953C46" w:rsidP="00953C46">
            <w:pPr>
              <w:tabs>
                <w:tab w:val="left" w:pos="7328"/>
                <w:tab w:val="left" w:pos="8244"/>
                <w:tab w:val="left" w:pos="9160"/>
                <w:tab w:val="left" w:pos="10076"/>
                <w:tab w:val="left" w:pos="10992"/>
                <w:tab w:val="left" w:pos="11908"/>
                <w:tab w:val="left" w:pos="12824"/>
                <w:tab w:val="left" w:pos="13740"/>
                <w:tab w:val="left" w:pos="14656"/>
              </w:tabs>
              <w:ind w:firstLine="192"/>
              <w:jc w:val="both"/>
              <w:rPr>
                <w:lang w:val="uk-UA" w:eastAsia="en-US"/>
              </w:rPr>
            </w:pPr>
            <w:r w:rsidRPr="00953C46">
              <w:rPr>
                <w:lang w:val="uk-UA" w:eastAsia="en-US"/>
              </w:rPr>
              <w:t>- </w:t>
            </w:r>
            <w:r w:rsidRPr="00F73707">
              <w:rPr>
                <w:lang w:val="uk-UA" w:eastAsia="en-US"/>
              </w:rPr>
              <w:t xml:space="preserve">через уповноважених осіб </w:t>
            </w:r>
            <w:r w:rsidR="00F73707" w:rsidRPr="00F73707">
              <w:rPr>
                <w:lang w:val="uk-UA" w:eastAsia="en-US"/>
              </w:rPr>
              <w:t>управління праці та соціального захисту населення (далі – управління)</w:t>
            </w:r>
            <w:r w:rsidRPr="00F73707">
              <w:rPr>
                <w:lang w:val="uk-UA" w:eastAsia="en-US"/>
              </w:rPr>
              <w:t>.</w:t>
            </w:r>
          </w:p>
          <w:p w14:paraId="0351D33C" w14:textId="3B0347E9" w:rsidR="00953C46" w:rsidRPr="00953C46" w:rsidRDefault="00953C46" w:rsidP="00953C46">
            <w:pPr>
              <w:tabs>
                <w:tab w:val="left" w:pos="7328"/>
                <w:tab w:val="left" w:pos="8244"/>
                <w:tab w:val="left" w:pos="9160"/>
                <w:tab w:val="left" w:pos="10076"/>
                <w:tab w:val="left" w:pos="10992"/>
                <w:tab w:val="left" w:pos="11908"/>
                <w:tab w:val="left" w:pos="12824"/>
                <w:tab w:val="left" w:pos="13740"/>
                <w:tab w:val="left" w:pos="14656"/>
              </w:tabs>
              <w:ind w:firstLine="192"/>
              <w:jc w:val="both"/>
              <w:rPr>
                <w:lang w:val="uk-UA" w:eastAsia="en-US"/>
              </w:rPr>
            </w:pPr>
            <w:r w:rsidRPr="00953C46">
              <w:rPr>
                <w:lang w:val="uk-UA" w:eastAsia="en-US"/>
              </w:rPr>
              <w:t xml:space="preserve">В день звернення заявника але не пізніше наступного дня, заява та пакет документів, в електронному форматі, передаються до </w:t>
            </w:r>
            <w:r>
              <w:rPr>
                <w:lang w:val="uk-UA" w:eastAsia="en-US"/>
              </w:rPr>
              <w:t>управління праці та</w:t>
            </w:r>
            <w:r w:rsidRPr="00953C46">
              <w:rPr>
                <w:lang w:val="uk-UA" w:eastAsia="en-US"/>
              </w:rPr>
              <w:t xml:space="preserve"> соціального захисту населення (далі – </w:t>
            </w:r>
            <w:r>
              <w:rPr>
                <w:lang w:val="uk-UA" w:eastAsia="en-US"/>
              </w:rPr>
              <w:t>управління</w:t>
            </w:r>
            <w:r w:rsidRPr="00953C46">
              <w:rPr>
                <w:lang w:val="uk-UA" w:eastAsia="en-US"/>
              </w:rPr>
              <w:t>).</w:t>
            </w:r>
          </w:p>
          <w:p w14:paraId="752152CD" w14:textId="6910334A" w:rsidR="00953C46" w:rsidRPr="00953C46" w:rsidRDefault="00953C46" w:rsidP="00953C46">
            <w:pPr>
              <w:tabs>
                <w:tab w:val="left" w:pos="7328"/>
                <w:tab w:val="left" w:pos="8244"/>
                <w:tab w:val="left" w:pos="9160"/>
                <w:tab w:val="left" w:pos="10076"/>
                <w:tab w:val="left" w:pos="10992"/>
                <w:tab w:val="left" w:pos="11908"/>
                <w:tab w:val="left" w:pos="12824"/>
                <w:tab w:val="left" w:pos="13740"/>
                <w:tab w:val="left" w:pos="14656"/>
              </w:tabs>
              <w:ind w:firstLine="192"/>
              <w:jc w:val="both"/>
              <w:rPr>
                <w:lang w:val="uk-UA" w:eastAsia="en-US"/>
              </w:rPr>
            </w:pPr>
            <w:r w:rsidRPr="00953C46">
              <w:rPr>
                <w:lang w:val="uk-UA" w:eastAsia="en-US"/>
              </w:rPr>
              <w:t xml:space="preserve">Якщо заяву подано з порушенням встановлених законодавством вимог, </w:t>
            </w:r>
            <w:r w:rsidR="00326FB7">
              <w:rPr>
                <w:lang w:val="uk-UA" w:eastAsia="en-US"/>
              </w:rPr>
              <w:t>управління</w:t>
            </w:r>
            <w:r w:rsidRPr="00953C46">
              <w:rPr>
                <w:lang w:val="uk-UA" w:eastAsia="en-US"/>
              </w:rPr>
              <w:t>, як</w:t>
            </w:r>
            <w:r w:rsidR="00E87AFE">
              <w:rPr>
                <w:lang w:val="uk-UA" w:eastAsia="en-US"/>
              </w:rPr>
              <w:t>е</w:t>
            </w:r>
            <w:r w:rsidRPr="00953C46">
              <w:rPr>
                <w:lang w:val="uk-UA" w:eastAsia="en-US"/>
              </w:rPr>
              <w:t xml:space="preserve"> розглядає справу, приймає рішення про залишення заяви без руху. </w:t>
            </w:r>
            <w:r w:rsidR="00326FB7">
              <w:rPr>
                <w:lang w:val="uk-UA" w:eastAsia="en-US"/>
              </w:rPr>
              <w:t>Управління</w:t>
            </w:r>
            <w:r w:rsidRPr="00953C46">
              <w:rPr>
                <w:lang w:val="uk-UA" w:eastAsia="en-US"/>
              </w:rPr>
              <w:t xml:space="preserve"> надсилає ЦНАПу письмове </w:t>
            </w:r>
            <w:r w:rsidRPr="00953C46">
              <w:rPr>
                <w:lang w:val="uk-UA" w:eastAsia="en-US"/>
              </w:rPr>
              <w:lastRenderedPageBreak/>
              <w:t>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14:paraId="1A72708C" w14:textId="77777777" w:rsidR="00953C46" w:rsidRPr="00953C46" w:rsidRDefault="00953C46" w:rsidP="00953C46">
            <w:pPr>
              <w:tabs>
                <w:tab w:val="left" w:pos="7328"/>
                <w:tab w:val="left" w:pos="8244"/>
                <w:tab w:val="left" w:pos="9160"/>
                <w:tab w:val="left" w:pos="10076"/>
                <w:tab w:val="left" w:pos="10992"/>
                <w:tab w:val="left" w:pos="11908"/>
                <w:tab w:val="left" w:pos="12824"/>
                <w:tab w:val="left" w:pos="13740"/>
                <w:tab w:val="left" w:pos="14656"/>
              </w:tabs>
              <w:ind w:firstLine="192"/>
              <w:jc w:val="both"/>
              <w:rPr>
                <w:lang w:val="uk-UA"/>
              </w:rPr>
            </w:pPr>
            <w:r w:rsidRPr="00953C46">
              <w:rPr>
                <w:lang w:val="uk-UA" w:eastAsia="en-US"/>
              </w:rPr>
              <w:t xml:space="preserve">У повідомленні про залишення заяви без руху зазначаються всі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w:t>
            </w:r>
            <w:r w:rsidRPr="00953C46">
              <w:rPr>
                <w:lang w:val="uk-UA"/>
              </w:rPr>
              <w:t>залишення заяви без руху.</w:t>
            </w:r>
          </w:p>
          <w:p w14:paraId="33546ED2" w14:textId="09046AD4" w:rsidR="00953C46" w:rsidRPr="00953C46" w:rsidRDefault="00326FB7" w:rsidP="00953C46">
            <w:pPr>
              <w:tabs>
                <w:tab w:val="left" w:pos="7328"/>
                <w:tab w:val="left" w:pos="8244"/>
                <w:tab w:val="left" w:pos="9160"/>
                <w:tab w:val="left" w:pos="10076"/>
                <w:tab w:val="left" w:pos="10992"/>
                <w:tab w:val="left" w:pos="11908"/>
                <w:tab w:val="left" w:pos="12824"/>
                <w:tab w:val="left" w:pos="13740"/>
                <w:tab w:val="left" w:pos="14656"/>
              </w:tabs>
              <w:ind w:firstLine="192"/>
              <w:jc w:val="both"/>
              <w:rPr>
                <w:lang w:val="uk-UA"/>
              </w:rPr>
            </w:pPr>
            <w:r>
              <w:rPr>
                <w:lang w:val="uk-UA"/>
              </w:rPr>
              <w:t>Управління</w:t>
            </w:r>
            <w:r w:rsidR="00953C46" w:rsidRPr="00953C46">
              <w:rPr>
                <w:lang w:val="uk-UA"/>
              </w:rPr>
              <w:t xml:space="preserve"> встановлює строк, достатній для усунення заявником виявлених недоліків, а саме протягом одного місяця з дня отримання повідомлення про їх усунення згідно з Інструкцією щодо порядку оформлення і ведення особових справ отримувачів усіх видів соціальної допомоги, затвердженої наказом Міністерства праці та соціальної політики України від 19.09.2006 № 345, зареєстрованим в Міністерстві юстиції України 06.10.2006 за № 1098/12972.</w:t>
            </w:r>
          </w:p>
          <w:p w14:paraId="492C3E76" w14:textId="77777777" w:rsidR="00953C46" w:rsidRPr="00953C46" w:rsidRDefault="00953C46" w:rsidP="00953C46">
            <w:pPr>
              <w:tabs>
                <w:tab w:val="left" w:pos="7328"/>
                <w:tab w:val="left" w:pos="8244"/>
                <w:tab w:val="left" w:pos="9160"/>
                <w:tab w:val="left" w:pos="10076"/>
                <w:tab w:val="left" w:pos="10992"/>
                <w:tab w:val="left" w:pos="11908"/>
                <w:tab w:val="left" w:pos="12824"/>
                <w:tab w:val="left" w:pos="13740"/>
                <w:tab w:val="left" w:pos="14656"/>
              </w:tabs>
              <w:ind w:firstLine="192"/>
              <w:jc w:val="both"/>
              <w:rPr>
                <w:lang w:val="uk-UA" w:eastAsia="en-US"/>
              </w:rPr>
            </w:pPr>
            <w:r w:rsidRPr="00953C46">
              <w:rPr>
                <w:lang w:val="uk-UA" w:eastAsia="en-US"/>
              </w:rPr>
              <w:t>Необґрунтоване залишення заяви без руху не допускається.</w:t>
            </w:r>
          </w:p>
          <w:p w14:paraId="41651C58" w14:textId="19BCB359" w:rsidR="00953C46" w:rsidRPr="00953C46" w:rsidRDefault="00953C46" w:rsidP="00953C46">
            <w:pPr>
              <w:tabs>
                <w:tab w:val="left" w:pos="7328"/>
                <w:tab w:val="left" w:pos="8244"/>
                <w:tab w:val="left" w:pos="9160"/>
                <w:tab w:val="left" w:pos="10076"/>
                <w:tab w:val="left" w:pos="10992"/>
                <w:tab w:val="left" w:pos="11908"/>
                <w:tab w:val="left" w:pos="12824"/>
                <w:tab w:val="left" w:pos="13740"/>
                <w:tab w:val="left" w:pos="14656"/>
              </w:tabs>
              <w:ind w:firstLine="192"/>
              <w:jc w:val="both"/>
              <w:rPr>
                <w:lang w:val="uk-UA" w:eastAsia="en-US"/>
              </w:rPr>
            </w:pPr>
            <w:r w:rsidRPr="00953C46">
              <w:rPr>
                <w:lang w:val="uk-UA" w:eastAsia="en-US"/>
              </w:rPr>
              <w:t xml:space="preserve">У разі усунення виявлених недоліків у строк, встановлений </w:t>
            </w:r>
            <w:r w:rsidR="00326FB7">
              <w:rPr>
                <w:lang w:val="uk-UA" w:eastAsia="en-US"/>
              </w:rPr>
              <w:t>управлінням</w:t>
            </w:r>
            <w:r w:rsidRPr="00953C46">
              <w:rPr>
                <w:lang w:val="uk-UA" w:eastAsia="en-US"/>
              </w:rPr>
              <w:t>, заява вважається поданою в день її первинного подання. При цьому строк розгляду справи продовжується на строк залишення заяви без руху.</w:t>
            </w:r>
          </w:p>
          <w:p w14:paraId="6B49E5DB" w14:textId="5EFD2FE3" w:rsidR="00953C46" w:rsidRPr="00C053AC" w:rsidRDefault="00953C46" w:rsidP="00953C46">
            <w:pPr>
              <w:ind w:firstLine="284"/>
              <w:jc w:val="both"/>
              <w:rPr>
                <w:lang w:val="uk-UA"/>
              </w:rPr>
            </w:pPr>
            <w:r w:rsidRPr="00953C46">
              <w:rPr>
                <w:lang w:val="uk-UA" w:eastAsia="en-US"/>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rsidR="00953C46" w14:paraId="134F78D2"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E2FE86" w14:textId="77777777" w:rsidR="00953C46" w:rsidRDefault="00953C46" w:rsidP="00953C46">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74B3FD5" w14:textId="77777777" w:rsidR="00953C46" w:rsidRDefault="00953C46" w:rsidP="00953C46">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DCB076" w14:textId="77777777" w:rsidR="00953C46" w:rsidRDefault="00953C46" w:rsidP="00953C46">
            <w:pPr>
              <w:ind w:firstLine="284"/>
              <w:rPr>
                <w:lang w:val="uk-UA"/>
              </w:rPr>
            </w:pPr>
            <w:r>
              <w:t xml:space="preserve"> </w:t>
            </w:r>
            <w:r>
              <w:rPr>
                <w:lang w:val="uk-UA"/>
              </w:rPr>
              <w:t>Адміністративна послуга надається безоплатно</w:t>
            </w:r>
          </w:p>
          <w:p w14:paraId="496A6FCA" w14:textId="77777777" w:rsidR="00953C46" w:rsidRDefault="00953C46" w:rsidP="00953C46">
            <w:pPr>
              <w:ind w:firstLine="284"/>
              <w:rPr>
                <w:lang w:val="uk-UA"/>
              </w:rPr>
            </w:pPr>
          </w:p>
        </w:tc>
      </w:tr>
      <w:tr w:rsidR="00953C46" w14:paraId="316EDD9C"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ADABAFF" w14:textId="77777777" w:rsidR="00953C46" w:rsidRDefault="00953C46" w:rsidP="00953C46">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444B701" w14:textId="77777777" w:rsidR="00953C46" w:rsidRDefault="00953C46" w:rsidP="00953C46">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B2D90A2" w14:textId="5FD83D6C" w:rsidR="00953C46" w:rsidRDefault="00953C46" w:rsidP="00953C46">
            <w:pPr>
              <w:ind w:firstLine="284"/>
              <w:jc w:val="both"/>
              <w:rPr>
                <w:lang w:val="uk-UA"/>
              </w:rPr>
            </w:pPr>
            <w:r>
              <w:rPr>
                <w:lang w:val="uk-UA"/>
              </w:rPr>
              <w:t xml:space="preserve">Протягом 10 календарних днів з дня надходження заяви </w:t>
            </w:r>
            <w:r w:rsidR="00AB10F4">
              <w:rPr>
                <w:lang w:val="uk-UA"/>
              </w:rPr>
              <w:t xml:space="preserve">та документів, необхідних </w:t>
            </w:r>
            <w:r>
              <w:rPr>
                <w:lang w:val="uk-UA"/>
              </w:rPr>
              <w:t>для надання адміністративної послуги.</w:t>
            </w:r>
          </w:p>
          <w:p w14:paraId="5E126693" w14:textId="77777777" w:rsidR="00953C46" w:rsidRDefault="00953C46" w:rsidP="00953C46">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14:paraId="02F5F970" w14:textId="77777777" w:rsidR="00953C46" w:rsidRDefault="00953C46" w:rsidP="00953C46">
            <w:pPr>
              <w:ind w:firstLine="284"/>
              <w:jc w:val="both"/>
              <w:rPr>
                <w:lang w:val="uk-UA"/>
              </w:rPr>
            </w:pPr>
          </w:p>
        </w:tc>
      </w:tr>
      <w:tr w:rsidR="00953C46" w:rsidRPr="00894058" w14:paraId="45A4811D"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5386BB1" w14:textId="77777777" w:rsidR="00953C46" w:rsidRDefault="00953C46" w:rsidP="00953C46">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0880A63" w14:textId="77777777" w:rsidR="00953C46" w:rsidRDefault="00953C46" w:rsidP="00953C46">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0A5F7EB" w14:textId="77777777" w:rsidR="00AB10F4" w:rsidRPr="00AB10F4" w:rsidRDefault="00AB10F4" w:rsidP="00AB10F4">
            <w:pPr>
              <w:pStyle w:val="HTML0"/>
              <w:jc w:val="both"/>
              <w:rPr>
                <w:rFonts w:ascii="Times New Roman" w:hAnsi="Times New Roman" w:cs="Times New Roman"/>
                <w:sz w:val="24"/>
                <w:szCs w:val="24"/>
                <w:lang w:val="uk-UA"/>
              </w:rPr>
            </w:pPr>
            <w:r w:rsidRPr="00AB10F4">
              <w:rPr>
                <w:rFonts w:ascii="Times New Roman" w:hAnsi="Times New Roman" w:cs="Times New Roman"/>
                <w:sz w:val="24"/>
                <w:szCs w:val="24"/>
                <w:lang w:val="uk-UA"/>
              </w:rPr>
              <w:t>- Виявлення в поданих документах недостовірної інформації;</w:t>
            </w:r>
          </w:p>
          <w:p w14:paraId="2A24F460" w14:textId="77777777" w:rsidR="00AB10F4" w:rsidRPr="00AB10F4" w:rsidRDefault="00AB10F4" w:rsidP="00AB10F4">
            <w:pPr>
              <w:shd w:val="clear" w:color="auto" w:fill="FFFFFF"/>
              <w:jc w:val="both"/>
              <w:rPr>
                <w:lang w:val="uk-UA"/>
              </w:rPr>
            </w:pPr>
            <w:r w:rsidRPr="00AB10F4">
              <w:t>- </w:t>
            </w:r>
            <w:r w:rsidRPr="00AB10F4">
              <w:rPr>
                <w:lang w:val="uk-UA"/>
              </w:rPr>
              <w:t>порушення строку усунення виявлених недоліків (відсутність, невідповідність документів) визначених у повідомлені про залишення заяви без руху;</w:t>
            </w:r>
          </w:p>
          <w:p w14:paraId="66BFC00B" w14:textId="77777777" w:rsidR="00AB10F4" w:rsidRPr="00AB10F4" w:rsidRDefault="00AB10F4" w:rsidP="00AB10F4">
            <w:pPr>
              <w:jc w:val="both"/>
              <w:rPr>
                <w:color w:val="000000"/>
                <w:shd w:val="clear" w:color="auto" w:fill="FFFFFF"/>
                <w:lang w:val="uk-UA"/>
              </w:rPr>
            </w:pPr>
            <w:r w:rsidRPr="00AB10F4">
              <w:rPr>
                <w:shd w:val="clear" w:color="auto" w:fill="FFFFFF"/>
                <w:lang w:val="uk-UA"/>
              </w:rPr>
              <w:t>- виїзд особи на постійне місце проживання за межі Дніпропетровської області;</w:t>
            </w:r>
          </w:p>
          <w:p w14:paraId="65375689" w14:textId="77777777" w:rsidR="00AB10F4" w:rsidRPr="00AB10F4" w:rsidRDefault="00AB10F4" w:rsidP="00AB10F4">
            <w:pPr>
              <w:jc w:val="both"/>
              <w:rPr>
                <w:shd w:val="clear" w:color="auto" w:fill="FFFFFF"/>
                <w:lang w:val="uk-UA"/>
              </w:rPr>
            </w:pPr>
            <w:r w:rsidRPr="00AB10F4">
              <w:rPr>
                <w:shd w:val="clear" w:color="auto" w:fill="FFFFFF"/>
                <w:lang w:val="uk-UA"/>
              </w:rPr>
              <w:t>- втрата статусу члена сім’ї загиблого (померлого) Захисника чи Захисниці України;</w:t>
            </w:r>
          </w:p>
          <w:p w14:paraId="16FFBF3B" w14:textId="77777777" w:rsidR="00AB10F4" w:rsidRPr="00AB10F4" w:rsidRDefault="00AB10F4" w:rsidP="00AB10F4">
            <w:pPr>
              <w:jc w:val="both"/>
              <w:rPr>
                <w:shd w:val="clear" w:color="auto" w:fill="FFFFFF"/>
                <w:lang w:val="uk-UA"/>
              </w:rPr>
            </w:pPr>
            <w:r w:rsidRPr="00AB10F4">
              <w:rPr>
                <w:shd w:val="clear" w:color="auto" w:fill="FFFFFF"/>
                <w:lang w:val="uk-UA"/>
              </w:rPr>
              <w:lastRenderedPageBreak/>
              <w:t>- якщо середньомісячний сукупний дохід сім’ї загиблого (померлого) Захисника чи Захисниці України (на кожного її члена) перевищує чотири розміри прожиткового мінімуму для осіб, які втратили працездатність, на 01 січня року, в якому приймається рішення про призначення допомоги;</w:t>
            </w:r>
          </w:p>
          <w:p w14:paraId="5E0374CB" w14:textId="6C57FEC4" w:rsidR="00953C46" w:rsidRPr="002917D0" w:rsidRDefault="00AB10F4" w:rsidP="00AB10F4">
            <w:pPr>
              <w:ind w:firstLine="284"/>
              <w:jc w:val="both"/>
              <w:rPr>
                <w:lang w:val="uk-UA"/>
              </w:rPr>
            </w:pPr>
            <w:r w:rsidRPr="00AB10F4">
              <w:rPr>
                <w:shd w:val="clear" w:color="auto" w:fill="FFFFFF"/>
                <w:lang w:val="uk-UA"/>
              </w:rPr>
              <w:t>- смерть отримувача.</w:t>
            </w:r>
          </w:p>
        </w:tc>
      </w:tr>
      <w:tr w:rsidR="005D7154" w:rsidRPr="001314B8" w14:paraId="5112060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FA088E" w14:textId="77777777" w:rsidR="005D7154" w:rsidRDefault="005D7154" w:rsidP="005D7154">
            <w:pPr>
              <w:jc w:val="center"/>
              <w:rPr>
                <w:b/>
                <w:lang w:val="uk-UA"/>
              </w:rPr>
            </w:pPr>
            <w:r>
              <w:rPr>
                <w:b/>
                <w:lang w:val="uk-UA"/>
              </w:rPr>
              <w:lastRenderedPageBreak/>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D271350" w14:textId="77777777" w:rsidR="005D7154" w:rsidRDefault="005D7154" w:rsidP="005D7154">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77F9FD4" w14:textId="77777777" w:rsidR="005D7154" w:rsidRPr="007C0132" w:rsidRDefault="005D7154" w:rsidP="005D7154">
            <w:pPr>
              <w:pStyle w:val="rvps2"/>
              <w:spacing w:beforeAutospacing="0" w:afterAutospacing="0"/>
              <w:jc w:val="both"/>
            </w:pPr>
            <w:r>
              <w:t>- </w:t>
            </w:r>
            <w:r w:rsidRPr="007C0132">
              <w:t>Письмове повідомлення про призначення допомоги;</w:t>
            </w:r>
          </w:p>
          <w:p w14:paraId="262366BA" w14:textId="77777777" w:rsidR="005D7154" w:rsidRPr="007C0132" w:rsidRDefault="005D7154" w:rsidP="005D7154">
            <w:pPr>
              <w:pStyle w:val="rvps2"/>
              <w:spacing w:beforeAutospacing="0" w:afterAutospacing="0"/>
              <w:jc w:val="both"/>
            </w:pPr>
            <w:r>
              <w:t>- п</w:t>
            </w:r>
            <w:r w:rsidRPr="007C0132">
              <w:t>исьмове повідомлення про відмову у призначенні допомоги.</w:t>
            </w:r>
          </w:p>
          <w:p w14:paraId="3728B7D3" w14:textId="2499B048" w:rsidR="005D7154" w:rsidRPr="005D7154" w:rsidRDefault="005D7154" w:rsidP="005D7154">
            <w:pPr>
              <w:ind w:firstLine="184"/>
              <w:jc w:val="both"/>
              <w:rPr>
                <w:lang w:val="uk-UA"/>
              </w:rPr>
            </w:pPr>
            <w:r w:rsidRPr="005D7154">
              <w:rPr>
                <w:lang w:val="uk-UA"/>
              </w:rPr>
              <w:t xml:space="preserve">Повідомлення про відмову в наданні послуги формується відповідно до вимог Закону України </w:t>
            </w:r>
            <w:r>
              <w:rPr>
                <w:lang w:val="uk-UA"/>
              </w:rPr>
              <w:t>«</w:t>
            </w:r>
            <w:r w:rsidRPr="005D7154">
              <w:rPr>
                <w:lang w:val="uk-UA"/>
              </w:rPr>
              <w:t>Про адміністративну процедуру</w:t>
            </w:r>
            <w:r>
              <w:rPr>
                <w:lang w:val="uk-UA"/>
              </w:rPr>
              <w:t>»</w:t>
            </w:r>
            <w:r w:rsidRPr="005D7154">
              <w:rPr>
                <w:lang w:val="uk-UA"/>
              </w:rPr>
              <w:t xml:space="preserve"> та </w:t>
            </w:r>
            <w:r w:rsidRPr="005D7154">
              <w:rPr>
                <w:iCs/>
                <w:lang w:val="uk-UA"/>
              </w:rPr>
              <w:t>складається із вступної, мотивувальної, резолютивної та заключної частин.</w:t>
            </w:r>
          </w:p>
          <w:p w14:paraId="3020F3B8" w14:textId="77777777" w:rsidR="005D7154" w:rsidRPr="005D7154" w:rsidRDefault="005D7154" w:rsidP="005D7154">
            <w:pPr>
              <w:ind w:firstLine="184"/>
              <w:jc w:val="both"/>
              <w:rPr>
                <w:iCs/>
                <w:lang w:val="uk-UA"/>
              </w:rPr>
            </w:pPr>
            <w:r w:rsidRPr="005D7154">
              <w:rPr>
                <w:iCs/>
                <w:lang w:val="uk-UA"/>
              </w:rPr>
              <w:t>Результат надання адміністративної послуги містить підпис та/або печатку (у тому числі електронні), якщо інше не передбачено законом, та повне ім’я відповідальної посадової особи суб’єкта надання адміністративної послуги.</w:t>
            </w:r>
          </w:p>
          <w:p w14:paraId="7B329A0E" w14:textId="77777777" w:rsidR="005D7154" w:rsidRPr="005D7154" w:rsidRDefault="005D7154" w:rsidP="005D7154">
            <w:pPr>
              <w:ind w:firstLine="184"/>
              <w:jc w:val="both"/>
              <w:rPr>
                <w:iCs/>
                <w:lang w:val="uk-UA"/>
              </w:rPr>
            </w:pPr>
            <w:r w:rsidRPr="005D7154">
              <w:rPr>
                <w:iCs/>
                <w:lang w:val="uk-UA"/>
              </w:rPr>
              <w:t>У вступній частині зазначаються найменування суб’єкта надання адміністративної послуги, дата прийняття відповідного рішення, його реєстраційний номер та контактні дані суб’єкта надання адміністративної послуги.</w:t>
            </w:r>
          </w:p>
          <w:p w14:paraId="5F4CFE79" w14:textId="0BB52B6C" w:rsidR="005D7154" w:rsidRPr="005D7154" w:rsidRDefault="005D7154" w:rsidP="005D7154">
            <w:pPr>
              <w:ind w:firstLine="184"/>
              <w:jc w:val="both"/>
              <w:rPr>
                <w:iCs/>
                <w:lang w:val="uk-UA"/>
              </w:rPr>
            </w:pPr>
            <w:r w:rsidRPr="005D7154">
              <w:rPr>
                <w:iCs/>
                <w:lang w:val="uk-UA"/>
              </w:rPr>
              <w:t xml:space="preserve">Мотивувальна частина складається згідно з вимогами Закону України </w:t>
            </w:r>
            <w:r>
              <w:rPr>
                <w:iCs/>
                <w:lang w:val="uk-UA"/>
              </w:rPr>
              <w:t>«</w:t>
            </w:r>
            <w:r w:rsidRPr="005D7154">
              <w:rPr>
                <w:iCs/>
                <w:lang w:val="uk-UA"/>
              </w:rPr>
              <w:t>Про адміністративну процедуру</w:t>
            </w:r>
            <w:r>
              <w:rPr>
                <w:iCs/>
                <w:lang w:val="uk-UA"/>
              </w:rPr>
              <w:t>»</w:t>
            </w:r>
            <w:r w:rsidRPr="005D7154">
              <w:rPr>
                <w:iCs/>
                <w:lang w:val="uk-UA"/>
              </w:rPr>
              <w:t>.</w:t>
            </w:r>
          </w:p>
          <w:p w14:paraId="27CB5DAC" w14:textId="4A7DB463" w:rsidR="005D7154" w:rsidRPr="005D7154" w:rsidRDefault="005D7154" w:rsidP="005D7154">
            <w:pPr>
              <w:ind w:firstLine="184"/>
              <w:jc w:val="both"/>
              <w:rPr>
                <w:iCs/>
                <w:lang w:val="uk-UA"/>
              </w:rPr>
            </w:pPr>
            <w:r w:rsidRPr="005D7154">
              <w:rPr>
                <w:iCs/>
                <w:lang w:val="uk-UA"/>
              </w:rPr>
              <w:t xml:space="preserve">У резолютивній частині зазначається суть прийнятого за результатами розгляду справи рішення. Крім того, можливе викладення додаткових положень, визначених статтею 71 Закону України </w:t>
            </w:r>
            <w:r>
              <w:rPr>
                <w:iCs/>
                <w:lang w:val="uk-UA"/>
              </w:rPr>
              <w:t>«</w:t>
            </w:r>
            <w:r w:rsidRPr="005D7154">
              <w:rPr>
                <w:iCs/>
                <w:lang w:val="uk-UA"/>
              </w:rPr>
              <w:t>Про адміністративну процедуру</w:t>
            </w:r>
            <w:r>
              <w:rPr>
                <w:iCs/>
                <w:lang w:val="uk-UA"/>
              </w:rPr>
              <w:t>»</w:t>
            </w:r>
            <w:r w:rsidRPr="005D7154">
              <w:rPr>
                <w:iCs/>
                <w:lang w:val="uk-UA"/>
              </w:rPr>
              <w:t>.</w:t>
            </w:r>
          </w:p>
          <w:p w14:paraId="3F1CDB33" w14:textId="3FD550AC" w:rsidR="005D7154" w:rsidRPr="0041633E" w:rsidRDefault="005D7154" w:rsidP="005D7154">
            <w:pPr>
              <w:shd w:val="clear" w:color="auto" w:fill="FFFFFF"/>
              <w:jc w:val="both"/>
              <w:rPr>
                <w:lang w:val="uk-UA"/>
              </w:rPr>
            </w:pPr>
            <w:r w:rsidRPr="005D7154">
              <w:rPr>
                <w:iCs/>
                <w:lang w:val="uk-UA"/>
              </w:rPr>
              <w:t>У заключній частині зазначаються строк набрання чинності відповідного рішення, спосіб визначення такого строку та порядок його оскарження.</w:t>
            </w:r>
          </w:p>
        </w:tc>
      </w:tr>
      <w:tr w:rsidR="005D7154" w:rsidRPr="00150421" w14:paraId="69A1C032"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7DED7F" w14:textId="77777777" w:rsidR="005D7154" w:rsidRDefault="005D7154" w:rsidP="005D7154">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90CE864" w14:textId="77777777" w:rsidR="005D7154" w:rsidRDefault="005D7154" w:rsidP="005D7154">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637918C" w14:textId="62F659E5" w:rsidR="005D7154" w:rsidRPr="005D7154" w:rsidRDefault="005D7154" w:rsidP="005D7154">
            <w:pPr>
              <w:jc w:val="both"/>
              <w:rPr>
                <w:lang w:val="uk-UA"/>
              </w:rPr>
            </w:pPr>
            <w:r w:rsidRPr="005D7154">
              <w:rPr>
                <w:lang w:val="uk-UA"/>
              </w:rPr>
              <w:t xml:space="preserve">Повідомлення про призначення допомоги (відмову у призначенні) видається отримувачу допомоги або його законному представнику через </w:t>
            </w:r>
            <w:r w:rsidRPr="00F73707">
              <w:rPr>
                <w:lang w:val="uk-UA"/>
              </w:rPr>
              <w:t>ЦНАП</w:t>
            </w:r>
            <w:r w:rsidR="00F73707" w:rsidRPr="00F73707">
              <w:rPr>
                <w:lang w:val="uk-UA"/>
              </w:rPr>
              <w:t xml:space="preserve"> або управління</w:t>
            </w:r>
            <w:r w:rsidRPr="00F73707">
              <w:rPr>
                <w:lang w:val="uk-UA"/>
              </w:rPr>
              <w:t>.</w:t>
            </w:r>
          </w:p>
          <w:p w14:paraId="2CD78A8B" w14:textId="77777777" w:rsidR="005D7154" w:rsidRPr="005D7154" w:rsidRDefault="005D7154" w:rsidP="005D7154">
            <w:pPr>
              <w:jc w:val="both"/>
              <w:rPr>
                <w:lang w:val="uk-UA"/>
              </w:rPr>
            </w:pPr>
            <w:r w:rsidRPr="005D7154">
              <w:rPr>
                <w:lang w:val="uk-UA"/>
              </w:rPr>
              <w:t>Доведення результату адміністративної послуги (повідомлення про призначення/відмову у призначенні допомоги) до відома заявника здійснюється шляхом:</w:t>
            </w:r>
          </w:p>
          <w:p w14:paraId="63EAB270" w14:textId="77777777" w:rsidR="005D7154" w:rsidRPr="005D7154" w:rsidRDefault="005D7154" w:rsidP="005D7154">
            <w:pPr>
              <w:jc w:val="both"/>
              <w:rPr>
                <w:lang w:val="uk-UA"/>
              </w:rPr>
            </w:pPr>
            <w:r w:rsidRPr="005D7154">
              <w:rPr>
                <w:lang w:val="uk-UA"/>
              </w:rPr>
              <w:t>- вручення особисто;</w:t>
            </w:r>
          </w:p>
          <w:p w14:paraId="3DCC5884" w14:textId="77777777" w:rsidR="005D7154" w:rsidRPr="005D7154" w:rsidRDefault="005D7154" w:rsidP="005D7154">
            <w:pPr>
              <w:jc w:val="both"/>
              <w:rPr>
                <w:lang w:val="uk-UA"/>
              </w:rPr>
            </w:pPr>
            <w:r w:rsidRPr="005D7154">
              <w:rPr>
                <w:lang w:val="uk-UA"/>
              </w:rPr>
              <w:t>- надсилання поштою на вказану поштову адресу (рекомендованим листом з повідомленням</w:t>
            </w:r>
            <w:r w:rsidRPr="007D4830">
              <w:t xml:space="preserve"> про </w:t>
            </w:r>
            <w:r w:rsidRPr="005D7154">
              <w:rPr>
                <w:lang w:val="uk-UA"/>
              </w:rPr>
              <w:t>вручення), у тому числі, за бажанням заявника, кур’єром за додаткову плату;</w:t>
            </w:r>
          </w:p>
          <w:p w14:paraId="636C9405" w14:textId="77777777" w:rsidR="005D7154" w:rsidRPr="005D7154" w:rsidRDefault="005D7154" w:rsidP="005D7154">
            <w:pPr>
              <w:jc w:val="both"/>
              <w:rPr>
                <w:lang w:val="uk-UA"/>
              </w:rPr>
            </w:pPr>
            <w:r w:rsidRPr="005D7154">
              <w:rPr>
                <w:lang w:val="uk-UA"/>
              </w:rPr>
              <w:t xml:space="preserve">- надсилання на адресу електронної пошти чи передачі з використанням інших засобів </w:t>
            </w:r>
            <w:r w:rsidRPr="005D7154">
              <w:rPr>
                <w:lang w:val="uk-UA"/>
              </w:rPr>
              <w:lastRenderedPageBreak/>
              <w:t>телекомунікаційного зв’язку;</w:t>
            </w:r>
          </w:p>
          <w:p w14:paraId="57777C60" w14:textId="77777777" w:rsidR="005D7154" w:rsidRPr="005D7154" w:rsidRDefault="005D7154" w:rsidP="005D7154">
            <w:pPr>
              <w:jc w:val="both"/>
              <w:rPr>
                <w:lang w:val="uk-UA"/>
              </w:rPr>
            </w:pPr>
            <w:r w:rsidRPr="005D7154">
              <w:rPr>
                <w:lang w:val="uk-UA"/>
              </w:rPr>
              <w:t>- у інший спосіб зазначений особою в заяві.</w:t>
            </w:r>
          </w:p>
          <w:p w14:paraId="349F9848" w14:textId="5FB7C517" w:rsidR="005D7154" w:rsidRDefault="005D7154" w:rsidP="00E87AFE">
            <w:pPr>
              <w:ind w:firstLine="284"/>
              <w:jc w:val="both"/>
              <w:rPr>
                <w:lang w:val="uk-UA"/>
              </w:rPr>
            </w:pPr>
            <w:r w:rsidRPr="005D7154">
              <w:rPr>
                <w:lang w:val="uk-UA"/>
              </w:rPr>
              <w:t xml:space="preserve">Виплата допомоги здійснюється Комунальним закладом </w:t>
            </w:r>
            <w:r w:rsidR="00E87AFE">
              <w:rPr>
                <w:lang w:val="uk-UA"/>
              </w:rPr>
              <w:t>«</w:t>
            </w:r>
            <w:r w:rsidRPr="005D7154">
              <w:rPr>
                <w:lang w:val="uk-UA"/>
              </w:rPr>
              <w:t>Центр соціальної допомоги та підтримки</w:t>
            </w:r>
            <w:r w:rsidR="00E87AFE">
              <w:rPr>
                <w:lang w:val="uk-UA"/>
              </w:rPr>
              <w:t>»</w:t>
            </w:r>
            <w:r w:rsidRPr="005D7154">
              <w:rPr>
                <w:lang w:val="uk-UA"/>
              </w:rPr>
              <w:t xml:space="preserve"> Дніпропетровської обласної ради</w:t>
            </w:r>
            <w:r w:rsidR="00E87AFE">
              <w:rPr>
                <w:lang w:val="uk-UA"/>
              </w:rPr>
              <w:t>»</w:t>
            </w:r>
            <w:r w:rsidRPr="005D7154">
              <w:rPr>
                <w:sz w:val="28"/>
                <w:szCs w:val="28"/>
                <w:lang w:val="uk-UA"/>
              </w:rPr>
              <w:t xml:space="preserve"> </w:t>
            </w:r>
            <w:r w:rsidRPr="005D7154">
              <w:rPr>
                <w:lang w:val="uk-UA"/>
              </w:rPr>
              <w:t xml:space="preserve">шляхом перерахування коштів на особовий рахунок заявника, відкритий в установі уповноваженого банку (IBAN) або за реквізитами виплатного об’єкта АТ </w:t>
            </w:r>
            <w:r w:rsidR="00E87AFE">
              <w:rPr>
                <w:lang w:val="uk-UA"/>
              </w:rPr>
              <w:t>«</w:t>
            </w:r>
            <w:r w:rsidRPr="005D7154">
              <w:rPr>
                <w:lang w:val="uk-UA"/>
              </w:rPr>
              <w:t>Укрпошта</w:t>
            </w:r>
            <w:r w:rsidR="00E87AFE">
              <w:rPr>
                <w:lang w:val="uk-UA"/>
              </w:rPr>
              <w:t>»</w:t>
            </w:r>
            <w:r w:rsidRPr="005D7154">
              <w:rPr>
                <w:sz w:val="28"/>
                <w:szCs w:val="28"/>
                <w:lang w:val="uk-UA"/>
              </w:rPr>
              <w:t xml:space="preserve"> </w:t>
            </w:r>
            <w:r w:rsidRPr="005D7154">
              <w:rPr>
                <w:lang w:val="uk-UA"/>
              </w:rPr>
              <w:t>(за вибором заявника).</w:t>
            </w:r>
          </w:p>
        </w:tc>
      </w:tr>
      <w:tr w:rsidR="00E87AFE" w:rsidRPr="00E8517E" w14:paraId="5661CF18" w14:textId="77777777"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D572749" w14:textId="77777777" w:rsidR="00E87AFE" w:rsidRDefault="00E87AFE" w:rsidP="00E87AFE">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38B15A8" w14:textId="77777777" w:rsidR="00E87AFE" w:rsidRDefault="00E87AFE" w:rsidP="00E87AFE">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20E6ECE" w14:textId="2E960D04" w:rsidR="00E87AFE" w:rsidRPr="00E87AFE" w:rsidRDefault="00E87AFE" w:rsidP="00E87AFE">
            <w:pPr>
              <w:ind w:firstLine="172"/>
              <w:jc w:val="both"/>
              <w:rPr>
                <w:lang w:val="uk-UA"/>
              </w:rPr>
            </w:pPr>
            <w:r w:rsidRPr="00E87AFE">
              <w:rPr>
                <w:lang w:val="uk-UA"/>
              </w:rPr>
              <w:t xml:space="preserve">Оскарження рішення про відмову можливе у терміни визначені статтею 80 Закону України </w:t>
            </w:r>
            <w:r>
              <w:rPr>
                <w:lang w:val="uk-UA"/>
              </w:rPr>
              <w:t>«</w:t>
            </w:r>
            <w:r w:rsidRPr="00E87AFE">
              <w:rPr>
                <w:lang w:val="uk-UA"/>
              </w:rPr>
              <w:t>Про адміністративну процедуру</w:t>
            </w:r>
            <w:r>
              <w:rPr>
                <w:lang w:val="uk-UA"/>
              </w:rPr>
              <w:t>»</w:t>
            </w:r>
            <w:r w:rsidRPr="00E87AFE">
              <w:rPr>
                <w:lang w:val="uk-UA"/>
              </w:rPr>
              <w:t>, а саме:</w:t>
            </w:r>
          </w:p>
          <w:p w14:paraId="5EBDB62B" w14:textId="77777777" w:rsidR="00E87AFE" w:rsidRPr="00E87AFE" w:rsidRDefault="00E87AFE" w:rsidP="00E87AFE">
            <w:pPr>
              <w:jc w:val="both"/>
              <w:rPr>
                <w:lang w:val="uk-UA"/>
              </w:rPr>
            </w:pPr>
            <w:r w:rsidRPr="00E87AFE">
              <w:rPr>
                <w:lang w:val="uk-UA"/>
              </w:rPr>
              <w:t>протягом 30 (тридцяти) календарних днів з дня доведення його до відома заявника;</w:t>
            </w:r>
          </w:p>
          <w:p w14:paraId="2F026797" w14:textId="77777777" w:rsidR="00E87AFE" w:rsidRPr="00E87AFE" w:rsidRDefault="00E87AFE" w:rsidP="00E87AFE">
            <w:pPr>
              <w:jc w:val="both"/>
              <w:rPr>
                <w:lang w:val="uk-UA"/>
              </w:rPr>
            </w:pPr>
            <w:r w:rsidRPr="00E87AFE">
              <w:rPr>
                <w:lang w:val="uk-UA"/>
              </w:rPr>
              <w:t>протягом 30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0A4CC8C7" w14:textId="77777777" w:rsidR="00E87AFE" w:rsidRPr="00E87AFE" w:rsidRDefault="00E87AFE" w:rsidP="00E87AFE">
            <w:pPr>
              <w:jc w:val="both"/>
              <w:rPr>
                <w:lang w:val="uk-UA"/>
              </w:rPr>
            </w:pPr>
            <w:r w:rsidRPr="00E87AFE">
              <w:rPr>
                <w:lang w:val="uk-UA"/>
              </w:rPr>
              <w:t>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3EBF2142" w14:textId="77777777" w:rsidR="00E87AFE" w:rsidRPr="00E87AFE" w:rsidRDefault="00E87AFE" w:rsidP="00E87AFE">
            <w:pPr>
              <w:jc w:val="both"/>
              <w:rPr>
                <w:lang w:val="uk-UA"/>
              </w:rPr>
            </w:pPr>
            <w:r w:rsidRPr="00E87AFE">
              <w:rPr>
                <w:lang w:val="uk-UA"/>
              </w:rPr>
              <w:t>протягом 30 (тридцяти) календарних днів з дня, коли заявнику стало відомо про вчинення процедурної дії або прийняття процедурного рішення;</w:t>
            </w:r>
          </w:p>
          <w:p w14:paraId="456BA5D6" w14:textId="77777777" w:rsidR="00E87AFE" w:rsidRPr="00E87AFE" w:rsidRDefault="00E87AFE" w:rsidP="00E87AFE">
            <w:pPr>
              <w:jc w:val="both"/>
              <w:rPr>
                <w:lang w:val="uk-UA"/>
              </w:rPr>
            </w:pPr>
            <w:r w:rsidRPr="00E87AFE">
              <w:rPr>
                <w:lang w:val="uk-UA"/>
              </w:rPr>
              <w:t>інші строки оскарження для окремих видів справ згідно з законодавством.</w:t>
            </w:r>
          </w:p>
          <w:p w14:paraId="4DC5D9CF" w14:textId="77777777" w:rsidR="00E87AFE" w:rsidRPr="00E87AFE" w:rsidRDefault="00E87AFE" w:rsidP="00E87AFE">
            <w:pPr>
              <w:ind w:firstLine="172"/>
              <w:jc w:val="both"/>
              <w:rPr>
                <w:lang w:val="uk-UA"/>
              </w:rPr>
            </w:pPr>
            <w:r w:rsidRPr="00E87AFE">
              <w:rPr>
                <w:lang w:val="uk-UA"/>
              </w:rPr>
              <w:t>Оскарження рішення можливе шляхом:</w:t>
            </w:r>
          </w:p>
          <w:p w14:paraId="3A41B696" w14:textId="77777777" w:rsidR="00E87AFE" w:rsidRPr="00E87AFE" w:rsidRDefault="00E87AFE" w:rsidP="00E87AFE">
            <w:pPr>
              <w:jc w:val="both"/>
              <w:rPr>
                <w:lang w:val="uk-UA"/>
              </w:rPr>
            </w:pPr>
            <w:r w:rsidRPr="00E87AFE">
              <w:rPr>
                <w:lang w:val="uk-UA"/>
              </w:rPr>
              <w:t>подання заяви до органу вищого рівня:</w:t>
            </w:r>
          </w:p>
          <w:p w14:paraId="060670E9" w14:textId="770F07EC" w:rsidR="00E87AFE" w:rsidRPr="00E87AFE" w:rsidRDefault="00E87AFE" w:rsidP="00E87AFE">
            <w:pPr>
              <w:rPr>
                <w:u w:val="single"/>
                <w:lang w:val="uk-UA"/>
              </w:rPr>
            </w:pPr>
            <w:r w:rsidRPr="00E87AFE">
              <w:rPr>
                <w:u w:val="single"/>
                <w:lang w:val="uk-UA"/>
              </w:rPr>
              <w:t xml:space="preserve">Комунальний заклад </w:t>
            </w:r>
            <w:r>
              <w:rPr>
                <w:u w:val="single"/>
                <w:lang w:val="uk-UA"/>
              </w:rPr>
              <w:t>«</w:t>
            </w:r>
            <w:r w:rsidRPr="00E87AFE">
              <w:rPr>
                <w:u w:val="single"/>
                <w:lang w:val="uk-UA"/>
              </w:rPr>
              <w:t>Центр соціальної допомоги та підтримки</w:t>
            </w:r>
            <w:r>
              <w:rPr>
                <w:u w:val="single"/>
                <w:lang w:val="uk-UA"/>
              </w:rPr>
              <w:t>»</w:t>
            </w:r>
            <w:r w:rsidRPr="00E87AFE">
              <w:rPr>
                <w:u w:val="single"/>
                <w:lang w:val="uk-UA"/>
              </w:rPr>
              <w:t xml:space="preserve"> Дніпропетровської обласної ради</w:t>
            </w:r>
            <w:r>
              <w:rPr>
                <w:u w:val="single"/>
                <w:lang w:val="uk-UA"/>
              </w:rPr>
              <w:t>»</w:t>
            </w:r>
            <w:r w:rsidRPr="00E87AFE">
              <w:rPr>
                <w:u w:val="single"/>
                <w:lang w:val="uk-UA"/>
              </w:rPr>
              <w:t>:</w:t>
            </w:r>
          </w:p>
          <w:p w14:paraId="40265B02" w14:textId="77777777" w:rsidR="00E87AFE" w:rsidRPr="00E87AFE" w:rsidRDefault="00E87AFE" w:rsidP="00E87AFE">
            <w:pPr>
              <w:rPr>
                <w:lang w:val="uk-UA"/>
              </w:rPr>
            </w:pPr>
            <w:r w:rsidRPr="00E87AFE">
              <w:rPr>
                <w:lang w:val="uk-UA"/>
              </w:rPr>
              <w:t xml:space="preserve">адреса: вул. Набережна Перемоги, 26, </w:t>
            </w:r>
          </w:p>
          <w:p w14:paraId="1A7E36B1" w14:textId="77777777" w:rsidR="00E87AFE" w:rsidRPr="00E87AFE" w:rsidRDefault="00E87AFE" w:rsidP="00E87AFE">
            <w:pPr>
              <w:rPr>
                <w:lang w:val="uk-UA"/>
              </w:rPr>
            </w:pPr>
            <w:r w:rsidRPr="00E87AFE">
              <w:rPr>
                <w:lang w:val="uk-UA"/>
              </w:rPr>
              <w:t>м. Дніпро, 49094;</w:t>
            </w:r>
          </w:p>
          <w:p w14:paraId="7704EB68" w14:textId="77777777" w:rsidR="00E87AFE" w:rsidRPr="00E87AFE" w:rsidRDefault="00E87AFE" w:rsidP="00E87AFE">
            <w:pPr>
              <w:rPr>
                <w:lang w:val="uk-UA"/>
              </w:rPr>
            </w:pPr>
            <w:r w:rsidRPr="00E87AFE">
              <w:rPr>
                <w:lang w:val="uk-UA"/>
              </w:rPr>
              <w:t>телефон: (067) 396-45-50;</w:t>
            </w:r>
          </w:p>
          <w:p w14:paraId="12C7DD16" w14:textId="77777777" w:rsidR="00E87AFE" w:rsidRPr="00E87AFE" w:rsidRDefault="00E87AFE" w:rsidP="00E87AFE">
            <w:pPr>
              <w:rPr>
                <w:lang w:val="uk-UA"/>
              </w:rPr>
            </w:pPr>
            <w:r w:rsidRPr="00E87AFE">
              <w:rPr>
                <w:lang w:val="uk-UA"/>
              </w:rPr>
              <w:t xml:space="preserve">e-mail: </w:t>
            </w:r>
            <w:hyperlink r:id="rId7" w:history="1">
              <w:r w:rsidRPr="00E87AFE">
                <w:rPr>
                  <w:rStyle w:val="af5"/>
                  <w:lang w:val="uk-UA"/>
                </w:rPr>
                <w:t>czcv2018@gmail.com</w:t>
              </w:r>
            </w:hyperlink>
            <w:r w:rsidRPr="00E87AFE">
              <w:rPr>
                <w:lang w:val="uk-UA"/>
              </w:rPr>
              <w:t>;</w:t>
            </w:r>
          </w:p>
          <w:p w14:paraId="1879427A" w14:textId="77777777" w:rsidR="00E87AFE" w:rsidRPr="00E87AFE" w:rsidRDefault="00E87AFE" w:rsidP="00E87AFE">
            <w:pPr>
              <w:rPr>
                <w:lang w:val="uk-UA"/>
              </w:rPr>
            </w:pPr>
            <w:r w:rsidRPr="00E87AFE">
              <w:rPr>
                <w:lang w:val="uk-UA"/>
              </w:rPr>
              <w:t>подання позовної заяви до адміністративного суду:</w:t>
            </w:r>
          </w:p>
          <w:p w14:paraId="7EF7FF9C" w14:textId="77777777" w:rsidR="00E87AFE" w:rsidRPr="00E87AFE" w:rsidRDefault="00E87AFE" w:rsidP="00E87AFE">
            <w:pPr>
              <w:rPr>
                <w:u w:val="single"/>
                <w:lang w:val="uk-UA"/>
              </w:rPr>
            </w:pPr>
            <w:r w:rsidRPr="00E87AFE">
              <w:rPr>
                <w:u w:val="single"/>
                <w:lang w:val="uk-UA"/>
              </w:rPr>
              <w:t>Дніпропетровський окружний адміністративний суд:</w:t>
            </w:r>
          </w:p>
          <w:p w14:paraId="0B15F3D8" w14:textId="77777777" w:rsidR="00E87AFE" w:rsidRPr="00E87AFE" w:rsidRDefault="00E87AFE" w:rsidP="00E87AFE">
            <w:pPr>
              <w:rPr>
                <w:lang w:val="uk-UA"/>
              </w:rPr>
            </w:pPr>
            <w:r w:rsidRPr="00E87AFE">
              <w:rPr>
                <w:lang w:val="uk-UA"/>
              </w:rPr>
              <w:t>адреса: вул. Академіка Янгеля,4, м.Дніпро, 49089,</w:t>
            </w:r>
          </w:p>
          <w:p w14:paraId="643855CC" w14:textId="77777777" w:rsidR="00E87AFE" w:rsidRPr="00E87AFE" w:rsidRDefault="00E87AFE" w:rsidP="00E87AFE">
            <w:pPr>
              <w:rPr>
                <w:lang w:val="uk-UA"/>
              </w:rPr>
            </w:pPr>
            <w:r w:rsidRPr="00E87AFE">
              <w:rPr>
                <w:lang w:val="uk-UA"/>
              </w:rPr>
              <w:t>вул. Академіка Чекмарьова,5, м.Дніпро, 49005;</w:t>
            </w:r>
          </w:p>
          <w:p w14:paraId="60405304" w14:textId="77777777" w:rsidR="00E87AFE" w:rsidRPr="00E87AFE" w:rsidRDefault="00E87AFE" w:rsidP="00E87AFE">
            <w:pPr>
              <w:rPr>
                <w:lang w:val="uk-UA"/>
              </w:rPr>
            </w:pPr>
            <w:r w:rsidRPr="00E87AFE">
              <w:rPr>
                <w:lang w:val="uk-UA"/>
              </w:rPr>
              <w:t>телефон: 38(097) 261-88-16 (канцелярія Ак.Янгеля, 4),</w:t>
            </w:r>
          </w:p>
          <w:p w14:paraId="1EBDAD7A" w14:textId="77777777" w:rsidR="00E87AFE" w:rsidRPr="00E87AFE" w:rsidRDefault="00E87AFE" w:rsidP="00E87AFE">
            <w:pPr>
              <w:rPr>
                <w:lang w:val="uk-UA"/>
              </w:rPr>
            </w:pPr>
            <w:r w:rsidRPr="00E87AFE">
              <w:rPr>
                <w:lang w:val="uk-UA"/>
              </w:rPr>
              <w:t>38(056) 722-23-70 (канцелярія Ак.Чекмарьова,5);</w:t>
            </w:r>
          </w:p>
          <w:p w14:paraId="6DB4DFCF" w14:textId="77777777" w:rsidR="00E87AFE" w:rsidRPr="00E87AFE" w:rsidRDefault="00E87AFE" w:rsidP="00E87AFE">
            <w:pPr>
              <w:rPr>
                <w:rStyle w:val="af5"/>
                <w:lang w:val="uk-UA"/>
              </w:rPr>
            </w:pPr>
            <w:r w:rsidRPr="00E87AFE">
              <w:rPr>
                <w:lang w:val="uk-UA"/>
              </w:rPr>
              <w:t xml:space="preserve">е-mail: </w:t>
            </w:r>
            <w:r w:rsidRPr="00E87AFE">
              <w:rPr>
                <w:rStyle w:val="af5"/>
                <w:lang w:val="uk-UA"/>
              </w:rPr>
              <w:t>inbox@adm.dp.court.gov.ua</w:t>
            </w:r>
          </w:p>
          <w:p w14:paraId="02F6F000" w14:textId="4EFAF4C5" w:rsidR="00E87AFE" w:rsidRPr="00E87AFE" w:rsidRDefault="00E87AFE" w:rsidP="00E87AFE">
            <w:pPr>
              <w:ind w:firstLine="284"/>
              <w:jc w:val="both"/>
              <w:rPr>
                <w:lang w:val="uk-UA"/>
              </w:rPr>
            </w:pPr>
            <w:r w:rsidRPr="00E87AFE">
              <w:rPr>
                <w:lang w:val="uk-UA"/>
              </w:rPr>
              <w:t xml:space="preserve">вебсайт: </w:t>
            </w:r>
            <w:hyperlink r:id="rId8" w:history="1">
              <w:r w:rsidRPr="00E87AFE">
                <w:rPr>
                  <w:rStyle w:val="af5"/>
                  <w:lang w:val="uk-UA"/>
                </w:rPr>
                <w:t>https://adm.dp.court.gov.ua</w:t>
              </w:r>
            </w:hyperlink>
          </w:p>
        </w:tc>
      </w:tr>
      <w:tr w:rsidR="00E87AFE" w:rsidRPr="00F73707" w14:paraId="37962C80" w14:textId="77777777"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45DC68" w14:textId="1E393119" w:rsidR="00E87AFE" w:rsidRDefault="00E87AFE" w:rsidP="00E87AFE">
            <w:pPr>
              <w:jc w:val="center"/>
              <w:rPr>
                <w:b/>
                <w:lang w:val="uk-UA"/>
              </w:rPr>
            </w:pPr>
            <w:r>
              <w:rPr>
                <w:b/>
                <w:lang w:val="uk-UA"/>
              </w:rPr>
              <w:t>16.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3256090" w14:textId="6DB93701" w:rsidR="00E87AFE" w:rsidRPr="00E87AFE" w:rsidRDefault="00E87AFE" w:rsidP="00E87AFE">
            <w:pPr>
              <w:rPr>
                <w:lang w:val="uk-UA"/>
              </w:rPr>
            </w:pPr>
            <w:r w:rsidRPr="00E87AFE">
              <w:rPr>
                <w:lang w:val="uk-UA" w:eastAsia="uk-UA"/>
              </w:rPr>
              <w:t>Додаткова інформація – продовження виплати допомоги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BF66BE5" w14:textId="34596ACE" w:rsidR="00E87AFE" w:rsidRPr="00E87AFE" w:rsidRDefault="00E87AFE" w:rsidP="00F73707">
            <w:pPr>
              <w:ind w:firstLine="172"/>
              <w:jc w:val="both"/>
              <w:rPr>
                <w:lang w:val="uk-UA"/>
              </w:rPr>
            </w:pPr>
            <w:r w:rsidRPr="00E87AFE">
              <w:rPr>
                <w:lang w:val="uk-UA"/>
              </w:rPr>
              <w:t xml:space="preserve">Виплата допомоги здійснюється протягом шестимісячного періоду. Для продовження отримання виплати допомоги на наступний шестимісячний період члени сім’ї загиблого </w:t>
            </w:r>
            <w:r w:rsidRPr="00E87AFE">
              <w:rPr>
                <w:lang w:val="uk-UA"/>
              </w:rPr>
              <w:lastRenderedPageBreak/>
              <w:t xml:space="preserve">(померлого) Захисника чи Захисниці України подають </w:t>
            </w:r>
            <w:r w:rsidRPr="00F73707">
              <w:rPr>
                <w:lang w:val="uk-UA"/>
              </w:rPr>
              <w:t xml:space="preserve">до уповноваженої особи </w:t>
            </w:r>
            <w:r w:rsidR="00F73707" w:rsidRPr="00F73707">
              <w:rPr>
                <w:lang w:val="uk-UA"/>
              </w:rPr>
              <w:t xml:space="preserve">управління </w:t>
            </w:r>
            <w:r w:rsidRPr="00E87AFE">
              <w:rPr>
                <w:lang w:val="uk-UA"/>
              </w:rPr>
              <w:t xml:space="preserve"> або до ЦНАП, за місцем проживання, заяву про призначення допомоги та оновлену довідку про доходи за останні три місяці перед місяцем звернення.</w:t>
            </w:r>
          </w:p>
        </w:tc>
      </w:tr>
    </w:tbl>
    <w:p w14:paraId="0152B42D" w14:textId="77777777" w:rsidR="000552D2" w:rsidRDefault="000552D2">
      <w:pPr>
        <w:ind w:firstLine="708"/>
        <w:jc w:val="both"/>
        <w:rPr>
          <w:lang w:val="uk-UA"/>
        </w:rPr>
      </w:pPr>
    </w:p>
    <w:p w14:paraId="5CD6CE67" w14:textId="77777777" w:rsidR="000552D2" w:rsidRDefault="00A20827">
      <w:pPr>
        <w:rPr>
          <w:lang w:val="uk-UA"/>
        </w:rPr>
      </w:pPr>
      <w:r>
        <w:rPr>
          <w:lang w:val="uk-UA"/>
        </w:rPr>
        <w:t xml:space="preserve">Начальник управління праці та </w:t>
      </w:r>
    </w:p>
    <w:p w14:paraId="37B93E21" w14:textId="77777777" w:rsidR="000552D2" w:rsidRDefault="00A20827">
      <w:pPr>
        <w:rPr>
          <w:lang w:val="uk-UA"/>
        </w:rPr>
      </w:pPr>
      <w:r>
        <w:rPr>
          <w:lang w:val="uk-UA"/>
        </w:rPr>
        <w:t xml:space="preserve">соціального захисту населення </w:t>
      </w:r>
    </w:p>
    <w:p w14:paraId="58914ED4" w14:textId="77777777" w:rsidR="000552D2" w:rsidRDefault="00A20827">
      <w:pPr>
        <w:rPr>
          <w:lang w:val="uk-UA"/>
        </w:rPr>
      </w:pPr>
      <w:r>
        <w:rPr>
          <w:lang w:val="uk-UA"/>
        </w:rPr>
        <w:t xml:space="preserve">виконавчого комітету Покровської </w:t>
      </w:r>
    </w:p>
    <w:p w14:paraId="598A08D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9"/>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4FB6E" w14:textId="77777777" w:rsidR="00641771" w:rsidRDefault="00641771">
      <w:r>
        <w:separator/>
      </w:r>
    </w:p>
  </w:endnote>
  <w:endnote w:type="continuationSeparator" w:id="0">
    <w:p w14:paraId="6CB1B1EE" w14:textId="77777777" w:rsidR="00641771" w:rsidRDefault="00641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F7EEE" w14:textId="77777777" w:rsidR="00641771" w:rsidRDefault="00641771">
      <w:r>
        <w:separator/>
      </w:r>
    </w:p>
  </w:footnote>
  <w:footnote w:type="continuationSeparator" w:id="0">
    <w:p w14:paraId="70C2440A" w14:textId="77777777" w:rsidR="00641771" w:rsidRDefault="0064177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F2E74"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405E429D" wp14:editId="7B2E6044">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3D300BBC" w14:textId="16C2E079" w:rsidR="000552D2" w:rsidRDefault="00A20827">
                          <w:pPr>
                            <w:pStyle w:val="af"/>
                          </w:pPr>
                          <w:r>
                            <w:rPr>
                              <w:rStyle w:val="a4"/>
                            </w:rPr>
                            <w:fldChar w:fldCharType="begin"/>
                          </w:r>
                          <w:r>
                            <w:rPr>
                              <w:rStyle w:val="a4"/>
                            </w:rPr>
                            <w:instrText>PAGE</w:instrText>
                          </w:r>
                          <w:r>
                            <w:rPr>
                              <w:rStyle w:val="a4"/>
                            </w:rPr>
                            <w:fldChar w:fldCharType="separate"/>
                          </w:r>
                          <w:r w:rsidR="00150421">
                            <w:rPr>
                              <w:rStyle w:val="a4"/>
                              <w:noProof/>
                            </w:rPr>
                            <w:t>2</w:t>
                          </w:r>
                          <w:r>
                            <w:rPr>
                              <w:rStyle w:val="a4"/>
                            </w:rPr>
                            <w:fldChar w:fldCharType="end"/>
                          </w:r>
                        </w:p>
                      </w:txbxContent>
                    </wps:txbx>
                    <wps:bodyPr lIns="0" tIns="0" rIns="0" bIns="0">
                      <a:spAutoFit/>
                    </wps:bodyPr>
                  </wps:wsp>
                </a:graphicData>
              </a:graphic>
            </wp:anchor>
          </w:drawing>
        </mc:Choice>
        <mc:Fallback>
          <w:pict>
            <v:rect w14:anchorId="405E429D"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3D300BBC" w14:textId="16C2E079" w:rsidR="000552D2" w:rsidRDefault="00A20827">
                    <w:pPr>
                      <w:pStyle w:val="af"/>
                    </w:pPr>
                    <w:r>
                      <w:rPr>
                        <w:rStyle w:val="a4"/>
                      </w:rPr>
                      <w:fldChar w:fldCharType="begin"/>
                    </w:r>
                    <w:r>
                      <w:rPr>
                        <w:rStyle w:val="a4"/>
                      </w:rPr>
                      <w:instrText>PAGE</w:instrText>
                    </w:r>
                    <w:r>
                      <w:rPr>
                        <w:rStyle w:val="a4"/>
                      </w:rPr>
                      <w:fldChar w:fldCharType="separate"/>
                    </w:r>
                    <w:r w:rsidR="00150421">
                      <w:rPr>
                        <w:rStyle w:val="a4"/>
                        <w:noProof/>
                      </w:rPr>
                      <w:t>2</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2D2"/>
    <w:rsid w:val="000442B6"/>
    <w:rsid w:val="000552D2"/>
    <w:rsid w:val="00055AEC"/>
    <w:rsid w:val="000E21AA"/>
    <w:rsid w:val="001314B8"/>
    <w:rsid w:val="00142101"/>
    <w:rsid w:val="00150421"/>
    <w:rsid w:val="002376B6"/>
    <w:rsid w:val="002870F5"/>
    <w:rsid w:val="002917D0"/>
    <w:rsid w:val="00297B3C"/>
    <w:rsid w:val="002B23A8"/>
    <w:rsid w:val="003109D6"/>
    <w:rsid w:val="00323D3F"/>
    <w:rsid w:val="00326FB7"/>
    <w:rsid w:val="00344458"/>
    <w:rsid w:val="003460ED"/>
    <w:rsid w:val="00382AF7"/>
    <w:rsid w:val="003B3D3C"/>
    <w:rsid w:val="0041633E"/>
    <w:rsid w:val="004325A4"/>
    <w:rsid w:val="004660DC"/>
    <w:rsid w:val="00483B8A"/>
    <w:rsid w:val="004A1CA2"/>
    <w:rsid w:val="004D64AF"/>
    <w:rsid w:val="00521EEB"/>
    <w:rsid w:val="00581649"/>
    <w:rsid w:val="005B5B0D"/>
    <w:rsid w:val="005D7154"/>
    <w:rsid w:val="006323DF"/>
    <w:rsid w:val="00641771"/>
    <w:rsid w:val="00691D84"/>
    <w:rsid w:val="006A0524"/>
    <w:rsid w:val="006A5905"/>
    <w:rsid w:val="006D2366"/>
    <w:rsid w:val="006E35AD"/>
    <w:rsid w:val="00794C06"/>
    <w:rsid w:val="00794CA1"/>
    <w:rsid w:val="007F5652"/>
    <w:rsid w:val="008238ED"/>
    <w:rsid w:val="00831F03"/>
    <w:rsid w:val="0083765C"/>
    <w:rsid w:val="00894058"/>
    <w:rsid w:val="00894FBC"/>
    <w:rsid w:val="008A50EB"/>
    <w:rsid w:val="00900141"/>
    <w:rsid w:val="00932AE6"/>
    <w:rsid w:val="00953C46"/>
    <w:rsid w:val="00974160"/>
    <w:rsid w:val="009E451E"/>
    <w:rsid w:val="00A12732"/>
    <w:rsid w:val="00A20827"/>
    <w:rsid w:val="00A53A26"/>
    <w:rsid w:val="00A62678"/>
    <w:rsid w:val="00A95AAB"/>
    <w:rsid w:val="00AB10F4"/>
    <w:rsid w:val="00AC79AD"/>
    <w:rsid w:val="00B4156F"/>
    <w:rsid w:val="00B53F22"/>
    <w:rsid w:val="00BD470C"/>
    <w:rsid w:val="00C053AC"/>
    <w:rsid w:val="00C6422F"/>
    <w:rsid w:val="00C650AB"/>
    <w:rsid w:val="00C83384"/>
    <w:rsid w:val="00C91972"/>
    <w:rsid w:val="00D577FD"/>
    <w:rsid w:val="00DB2E85"/>
    <w:rsid w:val="00DC6417"/>
    <w:rsid w:val="00DD066C"/>
    <w:rsid w:val="00DD2E0B"/>
    <w:rsid w:val="00E67712"/>
    <w:rsid w:val="00E75426"/>
    <w:rsid w:val="00E8517E"/>
    <w:rsid w:val="00E87AFE"/>
    <w:rsid w:val="00EA2561"/>
    <w:rsid w:val="00F73707"/>
    <w:rsid w:val="00F90459"/>
    <w:rsid w:val="00FE2AE5"/>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3C7C9"/>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разрешенное упоминание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Знак"/>
    <w:basedOn w:val="a"/>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styleId="af5">
    <w:name w:val="Hyperlink"/>
    <w:basedOn w:val="a0"/>
    <w:unhideWhenUsed/>
    <w:rsid w:val="00A53A26"/>
    <w:rPr>
      <w:color w:val="0000FF"/>
      <w:u w:val="single"/>
    </w:rPr>
  </w:style>
  <w:style w:type="character" w:customStyle="1" w:styleId="rvts23">
    <w:name w:val="rvts23"/>
    <w:rsid w:val="00E8517E"/>
  </w:style>
  <w:style w:type="character" w:customStyle="1" w:styleId="rvts0">
    <w:name w:val="rvts0"/>
    <w:rsid w:val="00C05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adm.dp.court.gov.ua" TargetMode="External"/><Relationship Id="rId3" Type="http://schemas.openxmlformats.org/officeDocument/2006/relationships/settings" Target="settings.xml"/><Relationship Id="rId7" Type="http://schemas.openxmlformats.org/officeDocument/2006/relationships/hyperlink" Target="mailto:czcv2018@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408</TotalTime>
  <Pages>10</Pages>
  <Words>12881</Words>
  <Characters>7343</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ALINA</cp:lastModifiedBy>
  <cp:revision>46</cp:revision>
  <cp:lastPrinted>2024-04-29T06:50:00Z</cp:lastPrinted>
  <dcterms:created xsi:type="dcterms:W3CDTF">2024-03-04T11:18:00Z</dcterms:created>
  <dcterms:modified xsi:type="dcterms:W3CDTF">2025-06-10T05:58:00Z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