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5328920</wp:posOffset>
                </wp:positionH>
                <wp:positionV relativeFrom="paragraph">
                  <wp:posOffset>-340995</wp:posOffset>
                </wp:positionV>
                <wp:extent cx="60198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fals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9.6pt;margin-top:-26.85pt;width:47.3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fals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-160655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27.01.2021р.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ru-RU"/>
        </w:rPr>
        <w:t xml:space="preserve">     №</w:t>
      </w:r>
      <w:r>
        <w:rPr>
          <w:rFonts w:cs="Times New Roman" w:ascii="Times New Roman" w:hAnsi="Times New Roman"/>
          <w:sz w:val="28"/>
          <w:szCs w:val="28"/>
          <w:lang w:val="uk-UA"/>
        </w:rPr>
        <w:t>14</w:t>
      </w:r>
    </w:p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надання дозволу на укладання договору дарування  квартири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та документи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надані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ХХХХ,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яка проживає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виконавчий комітет Покровської міської ради встановив.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Заявни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ця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прос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ть надати дозвіл на укладання договору дарування квартири за адресою: Дніпропетровська область, м.Покров,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належної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їй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 праві власності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користь свого онука, неповнолітнього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права як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ого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не порушуються при укладанні вищезазначеного договору.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Прийомні батьки,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не заперечують проти укладання вищевказаного договору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користь прийомної дитини,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року народження, що підтверджено письмовими заявами від 13.01.2021 р. за вх.№149/0/1-21, №150/0/1-21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ст.177 Сімейного кодексу України, виконавчий комітет Покровської міської ради 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16"/>
          <w:szCs w:val="16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textAlignment w:val="auto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1.Надати дозвіл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 на укладання договору дарування квартири, яка знаходиться за адресою: Дніпропетровська область,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 користь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неповнолітнього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протягом 10 днів з моменту укладання договору надати його копію до служби у справах дітей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3</w:t>
      </w:r>
      <w:r>
        <w:rPr>
          <w:rFonts w:ascii="Times New Roman" w:hAnsi="Times New Roman"/>
          <w:sz w:val="28"/>
          <w:szCs w:val="28"/>
        </w:rPr>
        <w:t>.Координацію роботи щодо виконання даного рішення покласти на службу у справах дітей (</w:t>
      </w:r>
      <w:r>
        <w:rPr>
          <w:rFonts w:ascii="Times New Roman" w:hAnsi="Times New Roman"/>
          <w:sz w:val="28"/>
          <w:szCs w:val="28"/>
          <w:lang w:val="ru-RU"/>
        </w:rPr>
        <w:t>Горчакову Д.В.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контроль на заступника міського голови Бондаренко Н.О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1701" w:right="567" w:header="568" w:top="112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1840">
    <w:name w:val="1840"/>
    <w:qFormat/>
    <w:rPr>
      <w:rFonts w:eastAsia="Times New Roman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2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uk-UA" w:eastAsia="hi-IN" w:bidi="hi-IN"/>
    </w:rPr>
  </w:style>
  <w:style w:type="paragraph" w:styleId="Style23">
    <w:name w:val="Вміст рамки"/>
    <w:basedOn w:val="Normal"/>
    <w:qFormat/>
    <w:pPr/>
    <w:rPr/>
  </w:style>
  <w:style w:type="paragraph" w:styleId="Style24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Application>LibreOffice/6.1.4.2$Windows_x86 LibreOffice_project/9d0f32d1f0b509096fd65e0d4bec26ddd1938fd3</Application>
  <Pages>2</Pages>
  <Words>229</Words>
  <Characters>1552</Characters>
  <CharactersWithSpaces>1886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2021-01-18T10:30:59Z</cp:lastPrinted>
  <dcterms:modified xsi:type="dcterms:W3CDTF">2021-01-28T11:26:47Z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