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2882900</wp:posOffset>
            </wp:positionH>
            <wp:positionV relativeFrom="paragraph">
              <wp:posOffset>-283845</wp:posOffset>
            </wp:positionV>
            <wp:extent cx="421640" cy="6019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92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коригування кошторисної документації на капітальний ремонт водопровідного вводу з облаштування водомірного вузла в житлових будинках                 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ab/>
        <w:t>На підставі службової записки №ВХ 330/34 від 21.02.2024 директора міського комунального підприємства «Покровводоканал» (далі - МКП «Покровводоканал») Віталія ГЛУЩЕНКА стосовно необхідності ремонту водопровідного вводу з облаштування водомірного вузла в житлових будинках м. Покров Дніпропетровської області, відповідно до Закону України «</w:t>
      </w:r>
      <w:r>
        <w:rPr>
          <w:sz w:val="28"/>
          <w:szCs w:val="28"/>
          <w:shd w:fill="FFFFFF" w:val="clear"/>
        </w:rPr>
        <w:t>Про комерційний облік теплової енергії та водопостачання» та Наказу</w:t>
      </w:r>
      <w:r>
        <w:rPr>
          <w:rFonts w:cs="Arial" w:ascii="Arial" w:hAnsi="Arial"/>
          <w:sz w:val="45"/>
          <w:szCs w:val="45"/>
        </w:rPr>
        <w:t xml:space="preserve"> </w:t>
      </w:r>
      <w:r>
        <w:rPr>
          <w:sz w:val="28"/>
          <w:szCs w:val="28"/>
        </w:rPr>
        <w:t>Міністерства регіонального розвитку, будівництва та житлово-комунального господарства України №206 від 09.08.2018,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67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Надати дозвіл МКП «Покровводоканал» на коригування кошторисної документації на капітальний ремонт водопровідного вводу з облаштування водомірного вузла в житлових будинках м. Покров Дніпропетровської області, згідно додатку.</w:t>
      </w:r>
    </w:p>
    <w:p>
      <w:pPr>
        <w:pStyle w:val="Normal"/>
        <w:tabs>
          <w:tab w:val="clear" w:pos="709"/>
          <w:tab w:val="left" w:pos="567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  Координацію роботи щодо виконання цього рішення покласти на </w:t>
      </w:r>
      <w:r>
        <w:rPr>
          <w:rFonts w:ascii="Times New Roman" w:hAnsi="Times New Roman"/>
          <w:bCs/>
          <w:sz w:val="28"/>
          <w:szCs w:val="28"/>
        </w:rPr>
        <w:t>УЖКГ та будівництва</w:t>
      </w:r>
      <w:r>
        <w:rPr>
          <w:rFonts w:ascii="Times New Roman" w:hAnsi="Times New Roman"/>
          <w:sz w:val="28"/>
          <w:szCs w:val="28"/>
        </w:rPr>
        <w:t xml:space="preserve"> (Віктора РЕБЕНКА), контроль – на заступника міського голови за напрямком роботи.</w:t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Додаток</w:t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         до рішення виконавчого комітету                                                                      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tabs>
          <w:tab w:val="clear" w:pos="709"/>
          <w:tab w:val="left" w:pos="5245" w:leader="none"/>
        </w:tabs>
        <w:spacing w:lineRule="auto" w:line="240" w:before="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  № _______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кошторисної документації на капітальний ремонт водопровідного вводу з облаштування водомірного вузла в житлових будинках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9008"/>
      </w:tblGrid>
      <w:tr>
        <w:trPr>
          <w:trHeight w:val="96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водопровідного вводу з облаштування водомірного вузла житлового будинку №7 по вул. Шатохіна  м. Покров Дніпропетровської області».</w:t>
            </w: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водопровідного вводу з облаштування водомірного вузла житлового будинку №2 по вул. Центральна м. Покров Дніпропетровської області»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МКП «Покровводоканал»                                    Віталій ГЛУЩЕНКО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sectPr>
      <w:type w:val="nextPage"/>
      <w:pgSz w:w="11906" w:h="16838"/>
      <w:pgMar w:left="1701" w:right="567" w:header="0" w:top="851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f3c8e"/>
    <w:rPr>
      <w:rFonts w:ascii="Segoe UI" w:hAnsi="Segoe UI" w:eastAsia="Calibri" w:cs="Segoe UI"/>
      <w:sz w:val="18"/>
      <w:szCs w:val="18"/>
      <w:lang w:val="uk-UA" w:eastAsia="zh-CN"/>
    </w:rPr>
  </w:style>
  <w:style w:type="character" w:styleId="Appleconvertedspace">
    <w:name w:val="apple-converted-space"/>
    <w:basedOn w:val="Style17"/>
    <w:qFormat/>
    <w:rPr/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7">
    <w:name w:val="Основной шрифт абзаца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7d3db8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9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22" w:customStyle="1">
    <w:name w:val="Основной текст 22"/>
    <w:basedOn w:val="Normal"/>
    <w:qFormat/>
    <w:rsid w:val="00d709c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f3c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jc w:val="center"/>
    </w:pPr>
    <w:rPr>
      <w:b/>
      <w:bCs/>
    </w:rPr>
  </w:style>
  <w:style w:type="paragraph" w:styleId="211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5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6F0A0-D211-429C-9B75-14F0250F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329</TotalTime>
  <Application>LibreOffice/6.1.4.2$Windows_x86 LibreOffice_project/9d0f32d1f0b509096fd65e0d4bec26ddd1938fd3</Application>
  <Pages>2</Pages>
  <Words>235</Words>
  <Characters>1736</Characters>
  <CharactersWithSpaces>2474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2024-02-21T16:59:55Z</cp:lastPrinted>
  <dcterms:modified xsi:type="dcterms:W3CDTF">2024-02-23T10:30:08Z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