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0" w:leader="none"/>
        </w:tabs>
        <w:rPr/>
      </w:pPr>
      <w:r>
        <w:rPr/>
        <w:t xml:space="preserve">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uk-UA"/>
        </w:rPr>
        <w:t>МІСЦЕВЕ   САМОВРЯДУВАННЯ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28"/>
          <w:lang w:val="uk-UA" w:eastAsia="uk-UA"/>
        </w:rPr>
        <w:t xml:space="preserve">ПОКРОВСЬКА  </w:t>
      </w:r>
      <w:r>
        <w:rPr>
          <w:b/>
          <w:bCs/>
          <w:sz w:val="28"/>
          <w:szCs w:val="28"/>
          <w:lang w:eastAsia="uk-UA"/>
        </w:rPr>
        <w:t>МІСЬКА  РАДА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28"/>
          <w:lang w:eastAsia="uk-UA"/>
        </w:rPr>
        <w:t xml:space="preserve">ДНІПРОПЕТРОВСЬКОЇ 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 xml:space="preserve"> ОБЛАСТІ</w:t>
      </w:r>
    </w:p>
    <w:p>
      <w:pPr>
        <w:pStyle w:val="Normal"/>
        <w:pBdr>
          <w:bottom w:val="single" w:sz="12" w:space="1" w:color="000001"/>
        </w:pBdr>
        <w:jc w:val="center"/>
        <w:rPr/>
      </w:pPr>
      <w:r>
        <w:rPr>
          <w:b/>
          <w:lang w:val="uk-UA"/>
        </w:rPr>
        <w:t>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sz w:val="28"/>
          <w:szCs w:val="28"/>
          <w:lang w:eastAsia="uk-UA"/>
        </w:rPr>
        <w:t>П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eastAsia="uk-UA"/>
        </w:rPr>
        <w:t>РО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eastAsia="uk-UA"/>
        </w:rPr>
        <w:t>Е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eastAsia="uk-UA"/>
        </w:rPr>
        <w:t>К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b/>
          <w:sz w:val="28"/>
          <w:szCs w:val="28"/>
          <w:lang w:eastAsia="uk-UA"/>
        </w:rPr>
        <w:t xml:space="preserve">Т  </w:t>
      </w:r>
      <w:r>
        <w:rPr>
          <w:b/>
          <w:sz w:val="28"/>
          <w:szCs w:val="28"/>
          <w:lang w:val="uk-UA" w:eastAsia="uk-UA"/>
        </w:rPr>
        <w:t xml:space="preserve">      </w:t>
      </w:r>
      <w:r>
        <w:rPr>
          <w:b/>
          <w:sz w:val="28"/>
          <w:szCs w:val="28"/>
          <w:lang w:eastAsia="uk-UA"/>
        </w:rPr>
        <w:t>Р І Ш Е Н Н Я</w:t>
      </w:r>
    </w:p>
    <w:p>
      <w:pPr>
        <w:pStyle w:val="Normal"/>
        <w:keepNext w:val="true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bidi w:val="0"/>
        <w:spacing w:lineRule="auto" w:line="216"/>
        <w:ind w:left="0" w:right="4932" w:hanging="0"/>
        <w:jc w:val="both"/>
        <w:rPr/>
      </w:pPr>
      <w:r>
        <w:rPr>
          <w:sz w:val="28"/>
          <w:szCs w:val="28"/>
          <w:lang w:val="uk-UA" w:eastAsia="uk-UA"/>
        </w:rPr>
        <w:t>Про зміну цільового призначення земельної ділянки (виду використання) без зміни категорії земель</w:t>
      </w:r>
    </w:p>
    <w:p>
      <w:pPr>
        <w:pStyle w:val="Normal"/>
        <w:rPr/>
      </w:pPr>
      <w:r>
        <w:rPr>
          <w:sz w:val="16"/>
          <w:szCs w:val="16"/>
          <w:lang w:val="uk-UA" w:eastAsia="uk-UA"/>
        </w:rPr>
        <w:t>________________________________________________________</w:t>
      </w:r>
    </w:p>
    <w:p>
      <w:pPr>
        <w:pStyle w:val="Normal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забезпечення соціальних потреб громади, раціонального використання земельних ресурсів міста, для </w:t>
      </w:r>
      <w:r>
        <w:rPr>
          <w:color w:val="000000"/>
          <w:sz w:val="28"/>
          <w:szCs w:val="28"/>
          <w:lang w:val="uk-UA"/>
        </w:rPr>
        <w:t>створення повноцінного   життєвого</w:t>
      </w:r>
      <w:r>
        <w:rPr>
          <w:sz w:val="28"/>
          <w:szCs w:val="28"/>
          <w:lang w:val="uk-UA"/>
        </w:rPr>
        <w:t xml:space="preserve"> середовища та забезпечення </w:t>
      </w:r>
      <w:r>
        <w:rPr>
          <w:color w:val="000000"/>
          <w:sz w:val="28"/>
          <w:szCs w:val="28"/>
          <w:lang w:val="uk-UA"/>
        </w:rPr>
        <w:t xml:space="preserve">ефективного  використання перспективних намірів освоєння існуючих територій та їх ефективного  використання, враховуючи генеральний план та </w:t>
      </w:r>
      <w:r>
        <w:rPr>
          <w:sz w:val="28"/>
          <w:szCs w:val="28"/>
          <w:lang w:val="uk-UA"/>
        </w:rPr>
        <w:t>схему зонування території</w:t>
      </w:r>
      <w:r>
        <w:rPr>
          <w:color w:val="000000"/>
          <w:sz w:val="28"/>
          <w:szCs w:val="28"/>
          <w:lang w:val="uk-UA"/>
        </w:rPr>
        <w:t xml:space="preserve"> міста Покров</w:t>
      </w:r>
      <w:r>
        <w:rPr>
          <w:sz w:val="28"/>
          <w:szCs w:val="28"/>
          <w:lang w:val="uk-UA"/>
        </w:rPr>
        <w:t xml:space="preserve">, керуючись  статтями 12, 20 Земельного кодексу України, </w:t>
      </w:r>
      <w:r>
        <w:rPr>
          <w:sz w:val="28"/>
          <w:szCs w:val="28"/>
          <w:lang w:val="uk-UA" w:eastAsia="en-US"/>
        </w:rPr>
        <w:t xml:space="preserve">статтею 25 Закону України «Про землеустрій», </w:t>
      </w:r>
      <w:r>
        <w:rPr>
          <w:sz w:val="28"/>
          <w:szCs w:val="28"/>
          <w:lang w:val="uk-UA"/>
        </w:rPr>
        <w:t xml:space="preserve"> статтею 26 Закону України «Про місцеве самоврядування в Україні», міська рада</w:t>
      </w:r>
    </w:p>
    <w:p>
      <w:pPr>
        <w:pStyle w:val="Normal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16"/>
        <w:ind w:left="113" w:right="113" w:hanging="0"/>
        <w:jc w:val="center"/>
        <w:rPr/>
      </w:pPr>
      <w:r>
        <w:rPr>
          <w:sz w:val="28"/>
          <w:szCs w:val="28"/>
          <w:lang w:val="uk-UA"/>
        </w:rPr>
        <w:t>В И Р І Ш И Л А :</w:t>
      </w:r>
    </w:p>
    <w:p>
      <w:pPr>
        <w:pStyle w:val="Normal"/>
        <w:spacing w:lineRule="auto" w:line="216"/>
        <w:ind w:right="113" w:hanging="0"/>
        <w:jc w:val="both"/>
        <w:rPr>
          <w:color w:val="000000"/>
          <w:sz w:val="12"/>
          <w:szCs w:val="12"/>
          <w:highlight w:val="yellow"/>
          <w:lang w:val="uk-UA"/>
        </w:rPr>
      </w:pPr>
      <w:r>
        <w:rPr>
          <w:color w:val="000000"/>
          <w:sz w:val="12"/>
          <w:szCs w:val="12"/>
          <w:highlight w:val="yellow"/>
          <w:lang w:val="uk-UA"/>
        </w:rPr>
      </w:r>
    </w:p>
    <w:p>
      <w:pPr>
        <w:pStyle w:val="Normal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1. Змінити цільове призначення земельної ділянки (виду використання) без зміни категорії земель, площею 0,2524 га, кадастровий номер 1212100000:01:007:0006,  в секції  В  розділ  КВЦПЗ 03.08 - д</w:t>
      </w:r>
      <w:r>
        <w:rPr>
          <w:color w:val="000000"/>
          <w:sz w:val="28"/>
          <w:szCs w:val="28"/>
          <w:shd w:fill="auto" w:val="clear"/>
          <w:lang w:val="uk-UA"/>
        </w:rPr>
        <w:t xml:space="preserve">ля будівництва та обслуговування об'єктів туристичної інфраструктури та закладів громадського харчування, змінити на </w:t>
      </w:r>
      <w:r>
        <w:rPr>
          <w:color w:val="000000"/>
          <w:sz w:val="28"/>
          <w:szCs w:val="28"/>
          <w:lang w:val="uk-UA"/>
        </w:rPr>
        <w:t>розділ  КВЦПЗ 02.07 -  д</w:t>
      </w:r>
      <w:r>
        <w:rPr>
          <w:color w:val="000000"/>
          <w:sz w:val="28"/>
          <w:szCs w:val="28"/>
          <w:shd w:fill="auto" w:val="clear"/>
          <w:lang w:val="uk-UA"/>
        </w:rPr>
        <w:t>ля іншої житлової забудови.</w:t>
      </w:r>
      <w:r>
        <w:rPr>
          <w:color w:val="000000"/>
          <w:sz w:val="28"/>
          <w:szCs w:val="28"/>
          <w:lang w:val="uk-UA"/>
        </w:rPr>
        <w:t xml:space="preserve">  </w:t>
      </w:r>
    </w:p>
    <w:p>
      <w:pPr>
        <w:pStyle w:val="Normal"/>
        <w:tabs>
          <w:tab w:val="left" w:pos="3930" w:leader="none"/>
        </w:tabs>
        <w:ind w:firstLine="567"/>
        <w:jc w:val="both"/>
        <w:rPr/>
      </w:pPr>
      <w:r>
        <w:rPr>
          <w:color w:val="000000"/>
          <w:sz w:val="28"/>
          <w:szCs w:val="28"/>
          <w:lang w:val="uk-UA" w:eastAsia="en-US"/>
        </w:rPr>
        <w:t>2. Контроль за виконанням цього рішення покласти на заступника міського голови Чистякова О.Г. та на постійну депутатську комісію з питань містобудування та архітектури, землекористування та охорони навколишнього природного середовища (Сорокіна Л.М.).</w:t>
      </w:r>
    </w:p>
    <w:p>
      <w:pPr>
        <w:pStyle w:val="Normal"/>
        <w:spacing w:lineRule="atLeast" w:line="240"/>
        <w:jc w:val="both"/>
        <w:rPr>
          <w:highlight w:val="yellow"/>
        </w:rPr>
      </w:pPr>
      <w:r>
        <w:rPr>
          <w:color w:val="000000"/>
          <w:sz w:val="28"/>
          <w:szCs w:val="28"/>
          <w:lang w:val="uk-UA"/>
        </w:rPr>
        <w:t xml:space="preserve">          </w:t>
      </w:r>
    </w:p>
    <w:p>
      <w:pPr>
        <w:pStyle w:val="Normal"/>
        <w:spacing w:lineRule="atLeast" w:line="2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tabs>
          <w:tab w:val="left" w:pos="3810" w:leader="none"/>
        </w:tabs>
        <w:spacing w:lineRule="atLeast" w:line="240"/>
        <w:ind w:left="0" w:right="-1" w:hanging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tabs>
          <w:tab w:val="left" w:pos="3810" w:leader="none"/>
        </w:tabs>
        <w:spacing w:lineRule="atLeast" w:line="240"/>
        <w:ind w:left="0" w:right="-1" w:hanging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tabs>
          <w:tab w:val="left" w:pos="3810" w:leader="none"/>
        </w:tabs>
        <w:spacing w:lineRule="atLeast" w:line="240"/>
        <w:ind w:left="0" w:right="-1" w:hanging="0"/>
        <w:jc w:val="both"/>
        <w:rPr/>
      </w:pPr>
      <w:r>
        <w:rPr>
          <w:sz w:val="18"/>
          <w:szCs w:val="18"/>
          <w:lang w:val="uk-UA"/>
        </w:rPr>
        <w:t>Даниленко, 4-43-56</w:t>
      </w:r>
    </w:p>
    <w:sectPr>
      <w:type w:val="nextPage"/>
      <w:pgSz w:w="11906" w:h="16838"/>
      <w:pgMar w:left="1575" w:right="693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21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22" w:customStyle="1">
    <w:name w:val="Заголовок 2 Знак"/>
    <w:qFormat/>
    <w:rPr>
      <w:sz w:val="28"/>
      <w:lang w:val="ru-RU" w:bidi="ar-SA"/>
    </w:rPr>
  </w:style>
  <w:style w:type="character" w:styleId="Strong">
    <w:name w:val="Strong"/>
    <w:qFormat/>
    <w:rPr>
      <w:b/>
      <w:bCs/>
    </w:rPr>
  </w:style>
  <w:style w:type="character" w:styleId="Style13" w:customStyle="1">
    <w:name w:val="Текст выноски Знак"/>
    <w:qFormat/>
    <w:rPr>
      <w:rFonts w:ascii="Segoe UI" w:hAnsi="Segoe UI" w:cs="Segoe UI"/>
      <w:sz w:val="18"/>
      <w:szCs w:val="18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23" w:customStyle="1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11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4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Style20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>
    <w:name w:val="Footer"/>
    <w:basedOn w:val="Normal"/>
    <w:pPr>
      <w:suppressLineNumbers/>
      <w:tabs>
        <w:tab w:val="center" w:pos="5102" w:leader="none"/>
        <w:tab w:val="right" w:pos="10205" w:leader="none"/>
      </w:tabs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LibreOffice/5.4.6.2$Linux_X86_64 LibreOffice_project/40m0$Build-2</Application>
  <Pages>1</Pages>
  <Words>183</Words>
  <Characters>1311</Characters>
  <CharactersWithSpaces>1527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2018-12-19T12:46:00Z</dcterms:created>
  <dc:creator>PC001</dc:creator>
  <dc:description/>
  <dc:language>uk-UA</dc:language>
  <cp:lastModifiedBy/>
  <cp:lastPrinted>2018-12-20T09:07:01Z</cp:lastPrinted>
  <dcterms:modified xsi:type="dcterms:W3CDTF">2018-12-20T09:54:36Z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