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2.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wmf" ContentType="image/x-wmf"/>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both"/>
        <w:rPr>
          <w:sz w:val="28"/>
          <w:szCs w:val="28"/>
        </w:rPr>
      </w:pPr>
      <w:r>
        <w:rPr>
          <w:sz w:val="28"/>
          <w:szCs w:val="28"/>
        </w:rPr>
        <w:t xml:space="preserve">Про закріплення території обслуговування </w:t>
      </w:r>
    </w:p>
    <w:p>
      <w:pPr>
        <w:pStyle w:val="Normal"/>
        <w:jc w:val="both"/>
        <w:rPr>
          <w:sz w:val="28"/>
          <w:szCs w:val="28"/>
        </w:rPr>
      </w:pPr>
      <w:r>
        <w:rPr>
          <w:sz w:val="28"/>
          <w:szCs w:val="28"/>
        </w:rPr>
        <w:t>за закладами освіти міста</w:t>
      </w:r>
    </w:p>
    <w:p>
      <w:pPr>
        <w:pStyle w:val="NormalWeb"/>
        <w:spacing w:before="0" w:after="0"/>
        <w:jc w:val="both"/>
        <w:rPr>
          <w:sz w:val="28"/>
          <w:szCs w:val="28"/>
        </w:rPr>
      </w:pPr>
      <w:r>
        <w:rPr>
          <w:sz w:val="28"/>
          <w:szCs w:val="28"/>
        </w:rPr>
      </w:r>
    </w:p>
    <w:p>
      <w:pPr>
        <w:pStyle w:val="Normal"/>
        <w:ind w:firstLine="708"/>
        <w:jc w:val="both"/>
        <w:rPr>
          <w:sz w:val="28"/>
          <w:szCs w:val="28"/>
        </w:rPr>
      </w:pPr>
      <w:r>
        <w:rPr>
          <w:color w:val="202020"/>
          <w:sz w:val="28"/>
          <w:szCs w:val="28"/>
        </w:rPr>
        <w:t xml:space="preserve">На виконання Законів України «Про освіту», «Про загальну середню освіту», «Про дошкільну освіту», керуючись Законом України «Про місцеве самоврядування в Україні», п. 5 постанови Кабінету Міністрів України від 13.09.2017 р. за №684 «Про затвердження Порядку ведення обліку дітей шкільного віку та учнів»,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р. за № 367, </w:t>
      </w:r>
      <w:r>
        <w:rPr>
          <w:sz w:val="28"/>
          <w:szCs w:val="28"/>
        </w:rPr>
        <w:t>у зв’язку із реорганізацію комунального дошкільного навчального закладу №18 (ясел-садка) загального типу еколого-валеологічного спрямування м.Покров Дніпропетровської області, комунального закладу «Середня загальноосвітня школа №2 м.Покров Дніпропетровської області» та комунального закладу «Олександрівська неповна середня загальноосвітня школа м.Покров Дніпропетровської області»</w:t>
      </w:r>
      <w:r>
        <w:rPr>
          <w:color w:val="FF0000"/>
          <w:sz w:val="28"/>
          <w:szCs w:val="28"/>
        </w:rPr>
        <w:t xml:space="preserve"> </w:t>
      </w:r>
      <w:r>
        <w:rPr>
          <w:sz w:val="28"/>
          <w:szCs w:val="28"/>
        </w:rPr>
        <w:t>шляхом їх злиття у комунальний заклад «Навчально-виховне об’єднання (середня школа І-ІІІ ступенів – дошкільний навчальний заклад – позашкільний навчальний заклад) м.Покров  Дніпропетровської області», ліквідацією комунального закладу «Чортомлицька неповна середня загальноосвітня школа м.Покров Дніпропетровської області», з метою створення умов для забезпечення доступу громадян до якісної освіти, виконком міської ради</w:t>
      </w:r>
    </w:p>
    <w:p>
      <w:pPr>
        <w:pStyle w:val="Normal"/>
        <w:jc w:val="both"/>
        <w:rPr>
          <w:sz w:val="28"/>
          <w:szCs w:val="28"/>
        </w:rPr>
      </w:pPr>
      <w:r>
        <w:rPr>
          <w:sz w:val="28"/>
          <w:szCs w:val="28"/>
        </w:rPr>
      </w:r>
    </w:p>
    <w:p>
      <w:pPr>
        <w:pStyle w:val="Normal"/>
        <w:rPr>
          <w:b/>
          <w:b/>
          <w:bCs/>
          <w:sz w:val="28"/>
          <w:szCs w:val="28"/>
          <w:lang w:val="uk-UA"/>
        </w:rPr>
      </w:pPr>
      <w:r>
        <w:rPr>
          <w:b/>
          <w:bCs/>
          <w:sz w:val="28"/>
          <w:szCs w:val="28"/>
          <w:lang w:val="uk-UA"/>
        </w:rPr>
        <w:t>ВИРІШИВ:</w:t>
      </w:r>
    </w:p>
    <w:p>
      <w:pPr>
        <w:pStyle w:val="Normal"/>
        <w:jc w:val="center"/>
        <w:rPr>
          <w:bCs/>
          <w:sz w:val="28"/>
          <w:szCs w:val="28"/>
        </w:rPr>
      </w:pPr>
      <w:r>
        <w:rPr>
          <w:bCs/>
          <w:sz w:val="28"/>
          <w:szCs w:val="28"/>
        </w:rPr>
      </w:r>
    </w:p>
    <w:p>
      <w:pPr>
        <w:pStyle w:val="ListParagraph"/>
        <w:numPr>
          <w:ilvl w:val="0"/>
          <w:numId w:val="0"/>
        </w:numPr>
        <w:suppressAutoHyphens w:val="false"/>
        <w:spacing w:lineRule="auto" w:line="240"/>
        <w:ind w:left="927" w:hanging="0"/>
        <w:jc w:val="both"/>
        <w:rPr/>
      </w:pPr>
      <w:r>
        <w:rPr>
          <w:rFonts w:ascii="Times New Roman" w:hAnsi="Times New Roman"/>
          <w:color w:val="202020"/>
          <w:sz w:val="28"/>
          <w:szCs w:val="28"/>
          <w:lang w:val="uk-UA"/>
        </w:rPr>
        <w:t xml:space="preserve">     </w:t>
      </w:r>
      <w:r>
        <w:rPr>
          <w:rFonts w:ascii="Times New Roman" w:hAnsi="Times New Roman"/>
          <w:color w:val="202020"/>
          <w:sz w:val="28"/>
          <w:szCs w:val="28"/>
          <w:lang w:val="uk-UA"/>
        </w:rPr>
        <w:t xml:space="preserve">1.Закріпити за закладами загальної середньої та дошкільної освіти міста Покров території обслуговування згідно з </w:t>
      </w:r>
      <w:hyperlink r:id="rId2">
        <w:r>
          <w:rPr>
            <w:rStyle w:val="Style15"/>
            <w:rFonts w:ascii="Times New Roman" w:hAnsi="Times New Roman"/>
            <w:color w:val="202020"/>
            <w:sz w:val="28"/>
            <w:szCs w:val="28"/>
            <w:u w:val="none"/>
            <w:lang w:val="uk-UA"/>
          </w:rPr>
          <w:t>додаткам</w:t>
        </w:r>
      </w:hyperlink>
      <w:r>
        <w:rPr>
          <w:rFonts w:ascii="Times New Roman" w:hAnsi="Times New Roman"/>
          <w:sz w:val="28"/>
          <w:szCs w:val="28"/>
          <w:lang w:val="uk-UA"/>
        </w:rPr>
        <w:t>и 1, 2</w:t>
      </w:r>
      <w:r>
        <w:rPr>
          <w:rFonts w:ascii="Times New Roman" w:hAnsi="Times New Roman"/>
          <w:color w:val="202020"/>
          <w:sz w:val="28"/>
          <w:szCs w:val="28"/>
          <w:lang w:val="uk-UA"/>
        </w:rPr>
        <w:t>.</w:t>
      </w:r>
    </w:p>
    <w:p>
      <w:pPr>
        <w:pStyle w:val="ListParagraph"/>
        <w:suppressAutoHyphens w:val="false"/>
        <w:spacing w:lineRule="auto" w:line="240" w:before="0" w:after="0"/>
        <w:ind w:left="0" w:hanging="0"/>
        <w:contextualSpacing/>
        <w:jc w:val="both"/>
        <w:rPr>
          <w:rFonts w:ascii="Times New Roman" w:hAnsi="Times New Roman"/>
          <w:color w:val="202020"/>
          <w:sz w:val="28"/>
          <w:szCs w:val="28"/>
          <w:lang w:val="uk-UA"/>
        </w:rPr>
      </w:pPr>
      <w:r>
        <w:rPr>
          <w:rFonts w:ascii="Times New Roman" w:hAnsi="Times New Roman"/>
          <w:color w:val="202020"/>
          <w:sz w:val="28"/>
          <w:szCs w:val="28"/>
          <w:lang w:val="uk-UA"/>
        </w:rPr>
      </w:r>
    </w:p>
    <w:p>
      <w:pPr>
        <w:pStyle w:val="ListParagraph"/>
        <w:numPr>
          <w:ilvl w:val="0"/>
          <w:numId w:val="0"/>
        </w:numPr>
        <w:suppressAutoHyphens w:val="false"/>
        <w:spacing w:lineRule="auto" w:line="240"/>
        <w:ind w:left="927" w:hanging="0"/>
        <w:jc w:val="both"/>
        <w:rPr>
          <w:rFonts w:ascii="Times New Roman" w:hAnsi="Times New Roman"/>
          <w:color w:val="202020"/>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 xml:space="preserve">2.Вважати таким, що втратило чинність, рішення виконавчого комітету Покровської міської ради </w:t>
      </w:r>
      <w:r>
        <w:rPr>
          <w:rFonts w:ascii="Times New Roman" w:hAnsi="Times New Roman"/>
          <w:color w:val="202020"/>
          <w:sz w:val="28"/>
          <w:szCs w:val="28"/>
          <w:lang w:val="uk-UA"/>
        </w:rPr>
        <w:t>від 26.09.2018 р. за №422 «Про закріплення території обслуговування за закладами освіти міста».</w:t>
      </w:r>
    </w:p>
    <w:p>
      <w:pPr>
        <w:pStyle w:val="ListParagraph"/>
        <w:spacing w:lineRule="auto" w:line="240" w:before="0" w:after="0"/>
        <w:ind w:left="0" w:hanging="0"/>
        <w:contextualSpacing/>
        <w:rPr>
          <w:rFonts w:ascii="Times New Roman" w:hAnsi="Times New Roman"/>
          <w:color w:val="202020"/>
          <w:sz w:val="28"/>
          <w:szCs w:val="28"/>
          <w:lang w:val="uk-UA"/>
        </w:rPr>
      </w:pPr>
      <w:r>
        <w:rPr>
          <w:rFonts w:ascii="Times New Roman" w:hAnsi="Times New Roman"/>
          <w:color w:val="202020"/>
          <w:sz w:val="28"/>
          <w:szCs w:val="28"/>
          <w:lang w:val="uk-UA"/>
        </w:rPr>
      </w:r>
    </w:p>
    <w:p>
      <w:pPr>
        <w:pStyle w:val="ListParagraph"/>
        <w:numPr>
          <w:ilvl w:val="0"/>
          <w:numId w:val="0"/>
        </w:numPr>
        <w:suppressAutoHyphens w:val="false"/>
        <w:spacing w:lineRule="auto" w:line="240"/>
        <w:ind w:left="927" w:hanging="0"/>
        <w:jc w:val="both"/>
        <w:rPr>
          <w:rFonts w:ascii="Times New Roman" w:hAnsi="Times New Roman"/>
          <w:color w:val="202020"/>
          <w:sz w:val="28"/>
          <w:szCs w:val="28"/>
          <w:lang w:val="uk-UA"/>
        </w:rPr>
      </w:pPr>
      <w:r>
        <w:rPr>
          <w:rFonts w:ascii="Times New Roman" w:hAnsi="Times New Roman"/>
          <w:color w:val="202020"/>
          <w:sz w:val="28"/>
          <w:szCs w:val="28"/>
          <w:lang w:val="uk-UA"/>
        </w:rPr>
        <w:t xml:space="preserve">       </w:t>
      </w:r>
      <w:r>
        <w:rPr>
          <w:rFonts w:ascii="Times New Roman" w:hAnsi="Times New Roman"/>
          <w:color w:val="202020"/>
          <w:sz w:val="28"/>
          <w:szCs w:val="28"/>
          <w:lang w:val="uk-UA"/>
        </w:rPr>
        <w:t>3.Координацію роботи щодо виконання даного рішення покласти на начальника управління освіти  Цупрову Г.А.,  контроль – на  заступника міського голови Бондаренко Н.О.</w:t>
      </w:r>
    </w:p>
    <w:p>
      <w:pPr>
        <w:pStyle w:val="ListParagraph"/>
        <w:suppressAutoHyphens w:val="false"/>
        <w:spacing w:lineRule="auto" w:line="240"/>
        <w:ind w:left="567" w:hanging="0"/>
        <w:jc w:val="both"/>
        <w:rPr>
          <w:rFonts w:ascii="Times New Roman" w:hAnsi="Times New Roman"/>
          <w:color w:val="202020"/>
          <w:sz w:val="28"/>
          <w:szCs w:val="28"/>
          <w:lang w:val="uk-UA"/>
        </w:rPr>
      </w:pPr>
      <w:r>
        <w:rPr>
          <w:rFonts w:ascii="Times New Roman" w:hAnsi="Times New Roman"/>
          <w:color w:val="202020"/>
          <w:sz w:val="28"/>
          <w:szCs w:val="28"/>
          <w:lang w:val="uk-UA"/>
        </w:rPr>
      </w:r>
    </w:p>
    <w:p>
      <w:pPr>
        <w:pStyle w:val="Normal"/>
        <w:jc w:val="both"/>
        <w:rPr/>
      </w:pPr>
      <w:r>
        <w:rPr>
          <w:sz w:val="28"/>
          <w:szCs w:val="28"/>
        </w:rPr>
        <w:t xml:space="preserve">Міський голова                                                                           </w:t>
      </w:r>
      <w:r>
        <w:rPr>
          <w:sz w:val="28"/>
          <w:szCs w:val="28"/>
          <w:lang w:val="uk-UA"/>
        </w:rPr>
        <w:t xml:space="preserve">      </w:t>
      </w:r>
      <w:r>
        <w:rPr>
          <w:sz w:val="28"/>
          <w:szCs w:val="28"/>
        </w:rPr>
        <w:t>О.М.Шаповал</w:t>
      </w:r>
    </w:p>
    <w:p>
      <w:pPr>
        <w:pStyle w:val="Normal"/>
        <w:ind w:left="567" w:hanging="0"/>
        <w:rPr>
          <w:sz w:val="18"/>
          <w:szCs w:val="18"/>
          <w:lang w:val="uk-UA"/>
        </w:rPr>
      </w:pPr>
      <w:r>
        <w:rPr>
          <w:sz w:val="18"/>
          <w:szCs w:val="18"/>
          <w:lang w:val="uk-UA"/>
        </w:rPr>
      </w:r>
    </w:p>
    <w:p>
      <w:pPr>
        <w:pStyle w:val="Normal"/>
        <w:ind w:hanging="0"/>
        <w:rPr/>
      </w:pPr>
      <w:r>
        <w:rPr/>
      </w:r>
    </w:p>
    <w:sectPr>
      <w:headerReference w:type="default" r:id="rId3"/>
      <w:headerReference w:type="first" r:id="rId4"/>
      <w:type w:val="nextPage"/>
      <w:pgSz w:w="11906" w:h="16838"/>
      <w:pgMar w:left="1701" w:right="567" w:header="1134" w:top="3651" w:footer="0" w:bottom="568"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spacing w:before="0" w:after="0"/>
      <w:jc w:val="center"/>
      <w:rPr/>
    </w:pPr>
    <w:r>
      <w:rPr/>
      <mc:AlternateContent>
        <mc:Choice Requires="wps">
          <w:drawing>
            <wp:anchor behindDoc="1" distT="0" distB="0" distL="0" distR="0" simplePos="0" locked="0" layoutInCell="1" allowOverlap="1" relativeHeight="4">
              <wp:simplePos x="0" y="0"/>
              <wp:positionH relativeFrom="column">
                <wp:posOffset>5104765</wp:posOffset>
              </wp:positionH>
              <wp:positionV relativeFrom="paragraph">
                <wp:posOffset>-443230</wp:posOffset>
              </wp:positionV>
              <wp:extent cx="953770" cy="174625"/>
              <wp:effectExtent l="0" t="0" r="0" b="0"/>
              <wp:wrapNone/>
              <wp:docPr id="1" name="Фігура2"/>
              <a:graphic xmlns:a="http://schemas.openxmlformats.org/drawingml/2006/main">
                <a:graphicData uri="http://schemas.microsoft.com/office/word/2010/wordprocessingShape">
                  <wps:wsp>
                    <wps:cNvSpPr/>
                    <wps:spPr>
                      <a:xfrm>
                        <a:off x="0" y="0"/>
                        <a:ext cx="953280" cy="173880"/>
                      </a:xfrm>
                      <a:prstGeom prst="rect">
                        <a:avLst/>
                      </a:prstGeom>
                      <a:noFill/>
                      <a:ln>
                        <a:noFill/>
                      </a:ln>
                    </wps:spPr>
                    <wps:style>
                      <a:lnRef idx="0"/>
                      <a:fillRef idx="0"/>
                      <a:effectRef idx="0"/>
                      <a:fontRef idx="minor"/>
                    </wps:style>
                    <wps:txbx>
                      <w:txbxContent>
                        <w:p>
                          <w:pPr>
                            <w:pStyle w:val="Style24"/>
                            <w:overflowPunct w:val="true"/>
                            <w:rPr>
                              <w:color w:val="auto"/>
                            </w:rPr>
                          </w:pPr>
                          <w:r>
                            <w:rPr>
                              <w:rFonts w:eastAsia="Times New Roman"/>
                              <w:color w:val="auto"/>
                              <w:kern w:val="0"/>
                              <w:szCs w:val="20"/>
                            </w:rPr>
                            <w:t>копія</w:t>
                          </w:r>
                        </w:p>
                      </w:txbxContent>
                    </wps:txbx>
                    <wps:bodyPr lIns="0" rIns="0" tIns="0" bIns="0">
                      <a:spAutoFit/>
                    </wps:bodyPr>
                  </wps:wsp>
                </a:graphicData>
              </a:graphic>
            </wp:anchor>
          </w:drawing>
        </mc:Choice>
        <mc:Fallback>
          <w:pict>
            <v:rect id="shape_0" ID="Фігура2" stroked="f" style="position:absolute;margin-left:401.95pt;margin-top:-34.9pt;width:75pt;height:13.65pt">
              <w10:wrap type="square"/>
              <v:fill o:detectmouseclick="t" on="false"/>
              <v:stroke color="#3465a4" joinstyle="round" endcap="flat"/>
              <v:textbox>
                <w:txbxContent>
                  <w:p>
                    <w:pPr>
                      <w:pStyle w:val="Style24"/>
                      <w:overflowPunct w:val="true"/>
                      <w:rPr>
                        <w:color w:val="auto"/>
                      </w:rPr>
                    </w:pPr>
                    <w:r>
                      <w:rPr>
                        <w:rFonts w:eastAsia="Times New Roman"/>
                        <w:color w:val="auto"/>
                        <w:kern w:val="0"/>
                        <w:szCs w:val="20"/>
                      </w:rPr>
                      <w:t>копія</w:t>
                    </w:r>
                  </w:p>
                </w:txbxContent>
              </v:textbox>
            </v:rect>
          </w:pict>
        </mc:Fallback>
      </mc:AlternateContent>
    </w:r>
  </w:p>
  <w:p>
    <w:pPr>
      <w:pStyle w:val="Style18"/>
      <w:spacing w:before="0" w:after="0"/>
      <w:jc w:val="center"/>
      <w:rPr/>
    </w:pPr>
    <w:r>
      <w:drawing>
        <wp:anchor behindDoc="1" distT="0" distB="3810" distL="114935" distR="114935" simplePos="0" locked="0" layoutInCell="1" allowOverlap="1" relativeHeight="2">
          <wp:simplePos x="0" y="0"/>
          <wp:positionH relativeFrom="column">
            <wp:posOffset>2844800</wp:posOffset>
          </wp:positionH>
          <wp:positionV relativeFrom="paragraph">
            <wp:posOffset>-623570</wp:posOffset>
          </wp:positionV>
          <wp:extent cx="425450" cy="605790"/>
          <wp:effectExtent l="0" t="0" r="0" b="0"/>
          <wp:wrapTopAndBottom/>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1"/>
                  <a:stretch>
                    <a:fillRect/>
                  </a:stretch>
                </pic:blipFill>
                <pic:spPr bwMode="auto">
                  <a:xfrm>
                    <a:off x="0" y="0"/>
                    <a:ext cx="425450" cy="605790"/>
                  </a:xfrm>
                  <a:prstGeom prst="rect">
                    <a:avLst/>
                  </a:prstGeom>
                </pic:spPr>
              </pic:pic>
            </a:graphicData>
          </a:graphic>
        </wp:anchor>
      </w:drawing>
    </w:r>
    <w:r>
      <w:rPr>
        <w:b/>
        <w:bCs/>
        <w:sz w:val="28"/>
        <w:szCs w:val="28"/>
        <w:lang w:val="uk-UA"/>
      </w:rPr>
      <w:t>В</w:t>
    </w:r>
    <w:r>
      <w:rPr>
        <w:b/>
        <w:bCs/>
        <w:sz w:val="28"/>
        <w:szCs w:val="28"/>
        <w:lang w:val="uk-UA"/>
      </w:rPr>
      <w:t>ИКОНАВЧИЙ КОМІТЕТ ПОКРОВСЬКОЇ МІСЬКОЇ РАДИ</w:t>
    </w:r>
  </w:p>
  <w:p>
    <w:pPr>
      <w:pStyle w:val="Style18"/>
      <w:spacing w:before="0" w:after="0"/>
      <w:jc w:val="center"/>
      <w:rPr/>
    </w:pPr>
    <w:r>
      <w:rPr>
        <w:b/>
        <w:bCs/>
        <w:sz w:val="28"/>
        <w:szCs w:val="28"/>
        <w:lang w:val="uk-UA"/>
      </w:rPr>
      <w:t>ДНІПРОПЕТРОВСЬКОЇ ОБЛАСТІ</w:t>
    </w:r>
  </w:p>
  <w:p>
    <w:pPr>
      <w:pStyle w:val="Style18"/>
      <w:spacing w:before="0" w:after="0"/>
      <w:jc w:val="center"/>
      <w:rPr/>
    </w:pPr>
    <w:r>
      <w:rPr/>
      <mc:AlternateContent>
        <mc:Choice Requires="wps">
          <w:drawing>
            <wp:anchor behindDoc="1" distT="0" distB="0" distL="114300" distR="112395" simplePos="0" locked="0" layoutInCell="1" allowOverlap="1" relativeHeight="3" wp14:anchorId="065F7F92">
              <wp:simplePos x="0" y="0"/>
              <wp:positionH relativeFrom="column">
                <wp:posOffset>16510</wp:posOffset>
              </wp:positionH>
              <wp:positionV relativeFrom="paragraph">
                <wp:posOffset>40640</wp:posOffset>
              </wp:positionV>
              <wp:extent cx="6117590" cy="12065"/>
              <wp:effectExtent l="10795" t="10160" r="17780" b="8890"/>
              <wp:wrapNone/>
              <wp:docPr id="4" name="Фігура1"/>
              <a:graphic xmlns:a="http://schemas.openxmlformats.org/drawingml/2006/main">
                <a:graphicData uri="http://schemas.microsoft.com/office/word/2010/wordprocessingShape">
                  <wps:wsp>
                    <wps:cNvSpPr/>
                    <wps:spPr>
                      <a:xfrm flipV="1">
                        <a:off x="0" y="0"/>
                        <a:ext cx="6117120" cy="756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2.95pt" to="482.9pt,3.5pt" ID="Фігура1" stroked="t" style="position:absolute;flip:y" wp14:anchorId="065F7F92">
              <v:stroke color="black" weight="17640" joinstyle="round" endcap="flat"/>
              <v:fill o:detectmouseclick="t" on="false"/>
            </v:line>
          </w:pict>
        </mc:Fallback>
      </mc:AlternateContent>
    </w:r>
  </w:p>
  <w:p>
    <w:pPr>
      <w:pStyle w:val="Style18"/>
      <w:spacing w:before="0" w:after="0"/>
      <w:jc w:val="center"/>
      <w:rPr/>
    </w:pPr>
    <w:r>
      <w:rPr>
        <w:b/>
        <w:sz w:val="28"/>
        <w:szCs w:val="28"/>
        <w:lang w:val="uk-UA"/>
      </w:rPr>
      <w:t>РІШЕННЯ</w:t>
    </w:r>
  </w:p>
  <w:p>
    <w:pPr>
      <w:pStyle w:val="21"/>
      <w:ind w:hanging="0"/>
      <w:jc w:val="both"/>
      <w:rPr/>
    </w:pPr>
    <w:r>
      <w:rPr>
        <w:sz w:val="28"/>
        <w:szCs w:val="28"/>
        <w:lang w:val="uk-UA"/>
      </w:rPr>
      <w:t>27.02.2019р.</w:t>
    </w:r>
    <w:r>
      <w:rPr>
        <w:sz w:val="28"/>
        <w:szCs w:val="28"/>
      </w:rPr>
      <w:t xml:space="preserve">                                       </w:t>
    </w:r>
    <w:r>
      <w:rPr>
        <w:sz w:val="28"/>
        <w:szCs w:val="28"/>
        <w:lang w:val="uk-UA"/>
      </w:rPr>
      <w:t>м.Покров</w:t>
    </w:r>
    <w:r>
      <w:rPr>
        <w:sz w:val="28"/>
        <w:szCs w:val="28"/>
      </w:rPr>
      <w:t xml:space="preserve">                                                   №</w:t>
    </w:r>
    <w:r>
      <w:rPr>
        <w:sz w:val="28"/>
        <w:szCs w:val="28"/>
        <w:lang w:val="uk-UA"/>
      </w:rPr>
      <w:t>49</w:t>
    </w:r>
  </w:p>
</w:hdr>
</file>

<file path=word/settings.xml><?xml version="1.0" encoding="utf-8"?>
<w:settings xmlns:w="http://schemas.openxmlformats.org/wordprocessingml/2006/main">
  <w:zoom w:percent="100"/>
  <w:displayBackgroundShape/>
  <w:embedSystemFonts/>
  <w:defaultTabStop w:val="706"/>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jc w:val="left"/>
    </w:pPr>
    <w:rPr>
      <w:rFonts w:ascii="Times New Roman" w:hAnsi="Times New Roman" w:eastAsia="Andale Sans UI" w:cs="Times New Roman"/>
      <w:color w:val="auto"/>
      <w:kern w:val="2"/>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Символ нумерації"/>
    <w:qFormat/>
    <w:rPr/>
  </w:style>
  <w:style w:type="character" w:styleId="Style15" w:customStyle="1">
    <w:name w:val="Гіперпосилання"/>
    <w:uiPriority w:val="99"/>
    <w:unhideWhenUsed/>
    <w:rsid w:val="00b96333"/>
    <w:rPr>
      <w:color w:val="0000FF"/>
      <w:u w:val="single"/>
    </w:rPr>
  </w:style>
  <w:style w:type="character" w:styleId="Style16" w:customStyle="1">
    <w:name w:val="Нижний колонтитул Знак"/>
    <w:basedOn w:val="DefaultParagraphFont"/>
    <w:link w:val="ad"/>
    <w:uiPriority w:val="99"/>
    <w:qFormat/>
    <w:rsid w:val="00b96333"/>
    <w:rPr>
      <w:rFonts w:eastAsia="Andale Sans UI"/>
      <w:kern w:val="2"/>
      <w:sz w:val="24"/>
      <w:szCs w:val="24"/>
    </w:rPr>
  </w:style>
  <w:style w:type="character" w:styleId="ListLabel1">
    <w:name w:val="ListLabel 1"/>
    <w:qFormat/>
    <w:rPr>
      <w:rFonts w:ascii="Times New Roman" w:hAnsi="Times New Roman" w:cs="Times New Roman"/>
      <w:sz w:val="28"/>
      <w:szCs w:val="28"/>
    </w:rPr>
  </w:style>
  <w:style w:type="character" w:styleId="ListLabel2">
    <w:name w:val="ListLabel 2"/>
    <w:qFormat/>
    <w:rPr>
      <w:color w:val="00000A"/>
    </w:rPr>
  </w:style>
  <w:style w:type="character" w:styleId="ListLabel3">
    <w:name w:val="ListLabel 3"/>
    <w:qFormat/>
    <w:rPr>
      <w:color w:val="00000A"/>
    </w:rPr>
  </w:style>
  <w:style w:type="character" w:styleId="ListLabel4">
    <w:name w:val="ListLabel 4"/>
    <w:qFormat/>
    <w:rPr>
      <w:color w:val="00000A"/>
    </w:rPr>
  </w:style>
  <w:style w:type="character" w:styleId="ListLabel5">
    <w:name w:val="ListLabel 5"/>
    <w:qFormat/>
    <w:rPr>
      <w:color w:val="00000A"/>
    </w:rPr>
  </w:style>
  <w:style w:type="character" w:styleId="ListLabel6">
    <w:name w:val="ListLabel 6"/>
    <w:qFormat/>
    <w:rPr>
      <w:color w:val="00000A"/>
    </w:rPr>
  </w:style>
  <w:style w:type="character" w:styleId="ListLabel7">
    <w:name w:val="ListLabel 7"/>
    <w:qFormat/>
    <w:rPr>
      <w:color w:val="00000A"/>
    </w:rPr>
  </w:style>
  <w:style w:type="character" w:styleId="ListLabel8">
    <w:name w:val="ListLabel 8"/>
    <w:qFormat/>
    <w:rPr>
      <w:color w:val="00000A"/>
    </w:rPr>
  </w:style>
  <w:style w:type="character" w:styleId="ListLabel9">
    <w:name w:val="ListLabel 9"/>
    <w:qFormat/>
    <w:rPr>
      <w:color w:val="00000A"/>
    </w:rPr>
  </w:style>
  <w:style w:type="character" w:styleId="ListLabel10">
    <w:name w:val="ListLabel 10"/>
    <w:qFormat/>
    <w:rPr>
      <w:rFonts w:ascii="Times New Roman" w:hAnsi="Times New Roman"/>
      <w:color w:val="202020"/>
      <w:sz w:val="28"/>
      <w:szCs w:val="28"/>
      <w:u w:val="none"/>
      <w:lang w:val="uk-UA"/>
    </w:rPr>
  </w:style>
  <w:style w:type="character" w:styleId="ListLabel11">
    <w:name w:val="ListLabel 11"/>
    <w:qFormat/>
    <w:rPr>
      <w:rFonts w:cs="Times New Roman"/>
      <w:sz w:val="28"/>
      <w:szCs w:val="28"/>
    </w:rPr>
  </w:style>
  <w:style w:type="character" w:styleId="ListLabel12">
    <w:name w:val="ListLabel 12"/>
    <w:qFormat/>
    <w:rPr>
      <w:color w:val="00000A"/>
    </w:rPr>
  </w:style>
  <w:style w:type="character" w:styleId="ListLabel13">
    <w:name w:val="ListLabel 13"/>
    <w:qFormat/>
    <w:rPr>
      <w:color w:val="00000A"/>
    </w:rPr>
  </w:style>
  <w:style w:type="character" w:styleId="ListLabel14">
    <w:name w:val="ListLabel 14"/>
    <w:qFormat/>
    <w:rPr>
      <w:color w:val="00000A"/>
    </w:rPr>
  </w:style>
  <w:style w:type="character" w:styleId="ListLabel15">
    <w:name w:val="ListLabel 15"/>
    <w:qFormat/>
    <w:rPr>
      <w:color w:val="00000A"/>
    </w:rPr>
  </w:style>
  <w:style w:type="character" w:styleId="ListLabel16">
    <w:name w:val="ListLabel 16"/>
    <w:qFormat/>
    <w:rPr>
      <w:color w:val="00000A"/>
    </w:rPr>
  </w:style>
  <w:style w:type="character" w:styleId="ListLabel17">
    <w:name w:val="ListLabel 17"/>
    <w:qFormat/>
    <w:rPr>
      <w:color w:val="00000A"/>
    </w:rPr>
  </w:style>
  <w:style w:type="character" w:styleId="ListLabel18">
    <w:name w:val="ListLabel 18"/>
    <w:qFormat/>
    <w:rPr>
      <w:color w:val="00000A"/>
    </w:rPr>
  </w:style>
  <w:style w:type="character" w:styleId="ListLabel19">
    <w:name w:val="ListLabel 19"/>
    <w:qFormat/>
    <w:rPr>
      <w:color w:val="00000A"/>
    </w:rPr>
  </w:style>
  <w:style w:type="character" w:styleId="ListLabel20">
    <w:name w:val="ListLabel 20"/>
    <w:qFormat/>
    <w:rPr>
      <w:rFonts w:ascii="Times New Roman" w:hAnsi="Times New Roman"/>
      <w:color w:val="202020"/>
      <w:sz w:val="28"/>
      <w:szCs w:val="28"/>
      <w:u w:val="none"/>
      <w:lang w:val="uk-UA"/>
    </w:rPr>
  </w:style>
  <w:style w:type="character" w:styleId="ListLabel21">
    <w:name w:val="ListLabel 21"/>
    <w:qFormat/>
    <w:rPr>
      <w:rFonts w:ascii="Times New Roman" w:hAnsi="Times New Roman"/>
      <w:color w:val="202020"/>
      <w:sz w:val="28"/>
      <w:szCs w:val="28"/>
      <w:u w:val="none"/>
      <w:lang w:val="uk-UA"/>
    </w:rPr>
  </w:style>
  <w:style w:type="character" w:styleId="ListLabel22">
    <w:name w:val="ListLabel 22"/>
    <w:qFormat/>
    <w:rPr>
      <w:rFonts w:ascii="Times New Roman" w:hAnsi="Times New Roman"/>
      <w:color w:val="202020"/>
      <w:sz w:val="28"/>
      <w:szCs w:val="28"/>
      <w:u w:val="none"/>
      <w:lang w:val="uk-UA"/>
    </w:rPr>
  </w:style>
  <w:style w:type="paragraph" w:styleId="Style17" w:customStyle="1">
    <w:name w:val="Заголовок"/>
    <w:basedOn w:val="Normal"/>
    <w:next w:val="Style18"/>
    <w:qFormat/>
    <w:pPr>
      <w:keepNext w:val="true"/>
      <w:spacing w:before="240" w:after="120"/>
    </w:pPr>
    <w:rPr>
      <w:rFonts w:ascii="Arial" w:hAnsi="Arial" w:cs="Tahoma"/>
      <w:sz w:val="28"/>
      <w:szCs w:val="28"/>
    </w:rPr>
  </w:style>
  <w:style w:type="paragraph" w:styleId="Style18">
    <w:name w:val="Body Text"/>
    <w:basedOn w:val="Normal"/>
    <w:pPr>
      <w:spacing w:before="0" w:after="120"/>
    </w:pPr>
    <w:rPr/>
  </w:style>
  <w:style w:type="paragraph" w:styleId="Style19">
    <w:name w:val="List"/>
    <w:basedOn w:val="Style18"/>
    <w:pPr/>
    <w:rPr>
      <w:rFonts w:cs="Tahoma"/>
    </w:rPr>
  </w:style>
  <w:style w:type="paragraph" w:styleId="Style20">
    <w:name w:val="Caption"/>
    <w:basedOn w:val="Normal"/>
    <w:qFormat/>
    <w:pPr>
      <w:suppressLineNumbers/>
      <w:spacing w:before="120" w:after="120"/>
    </w:pPr>
    <w:rPr>
      <w:rFonts w:cs="Arial"/>
      <w:i/>
      <w:iCs/>
      <w:sz w:val="24"/>
      <w:szCs w:val="24"/>
    </w:rPr>
  </w:style>
  <w:style w:type="paragraph" w:styleId="Style21" w:customStyle="1">
    <w:name w:val="Покажчик"/>
    <w:basedOn w:val="Normal"/>
    <w:qFormat/>
    <w:pPr>
      <w:suppressLineNumbers/>
    </w:pPr>
    <w:rPr>
      <w:rFonts w:cs="Tahoma"/>
    </w:rPr>
  </w:style>
  <w:style w:type="paragraph" w:styleId="Caption">
    <w:name w:val="caption"/>
    <w:basedOn w:val="Normal"/>
    <w:qFormat/>
    <w:pPr>
      <w:suppressLineNumbers/>
      <w:spacing w:before="120" w:after="120"/>
    </w:pPr>
    <w:rPr>
      <w:rFonts w:cs="Tahoma"/>
      <w:i/>
      <w:iCs/>
    </w:rPr>
  </w:style>
  <w:style w:type="paragraph" w:styleId="21" w:customStyle="1">
    <w:name w:val="Основной текст 21"/>
    <w:basedOn w:val="Normal"/>
    <w:qFormat/>
    <w:pPr>
      <w:ind w:firstLine="720"/>
      <w:jc w:val="center"/>
    </w:pPr>
    <w:rPr>
      <w:szCs w:val="20"/>
    </w:rPr>
  </w:style>
  <w:style w:type="paragraph" w:styleId="Style22">
    <w:name w:val="Header"/>
    <w:basedOn w:val="Normal"/>
    <w:pPr>
      <w:suppressLineNumbers/>
      <w:tabs>
        <w:tab w:val="clear" w:pos="706"/>
        <w:tab w:val="center" w:pos="4819" w:leader="none"/>
        <w:tab w:val="right" w:pos="9638" w:leader="none"/>
      </w:tabs>
    </w:pPr>
    <w:rPr/>
  </w:style>
  <w:style w:type="paragraph" w:styleId="NormalWeb">
    <w:name w:val="Normal (Web)"/>
    <w:basedOn w:val="Normal"/>
    <w:qFormat/>
    <w:pPr>
      <w:spacing w:before="280" w:after="280"/>
    </w:pPr>
    <w:rPr/>
  </w:style>
  <w:style w:type="paragraph" w:styleId="ListParagraph">
    <w:name w:val="List Paragraph"/>
    <w:basedOn w:val="Normal"/>
    <w:uiPriority w:val="34"/>
    <w:qFormat/>
    <w:rsid w:val="00b96333"/>
    <w:pPr>
      <w:widowControl/>
      <w:spacing w:lineRule="auto" w:line="276" w:before="0" w:after="200"/>
      <w:ind w:left="720" w:hanging="0"/>
      <w:contextualSpacing/>
    </w:pPr>
    <w:rPr>
      <w:rFonts w:ascii="Calibri" w:hAnsi="Calibri" w:eastAsia="Calibri"/>
      <w:color w:val="00000A"/>
      <w:kern w:val="0"/>
      <w:sz w:val="22"/>
      <w:szCs w:val="22"/>
      <w:lang w:eastAsia="zh-CN"/>
    </w:rPr>
  </w:style>
  <w:style w:type="paragraph" w:styleId="Style23">
    <w:name w:val="Footer"/>
    <w:basedOn w:val="Normal"/>
    <w:link w:val="ae"/>
    <w:uiPriority w:val="99"/>
    <w:unhideWhenUsed/>
    <w:rsid w:val="00b96333"/>
    <w:pPr>
      <w:tabs>
        <w:tab w:val="clear" w:pos="706"/>
        <w:tab w:val="center" w:pos="4677" w:leader="none"/>
        <w:tab w:val="right" w:pos="9355" w:leader="none"/>
      </w:tabs>
    </w:pPr>
    <w:rPr/>
  </w:style>
  <w:style w:type="paragraph" w:styleId="Style24">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rive.google.com/open?id=1L7K0fVB01gVDttKO7VLZo_WGS7ZrqQMU"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 рішення виконкому</Template>
  <TotalTime>50</TotalTime>
  <Application>LibreOffice/6.1.4.2$Windows_x86 LibreOffice_project/9d0f32d1f0b509096fd65e0d4bec26ddd1938fd3</Application>
  <Pages>1</Pages>
  <Words>241</Words>
  <Characters>1791</Characters>
  <CharactersWithSpaces>2212</CharactersWithSpaces>
  <Paragraphs>13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2019-02-19T08:18:00Z</dcterms:created>
  <dc:creator>Пользователь Windows</dc:creator>
  <dc:description/>
  <dc:language>uk-UA</dc:language>
  <cp:lastModifiedBy/>
  <cp:lastPrinted>2019-02-27T09:25:43Z</cp:lastPrinted>
  <dcterms:modified xsi:type="dcterms:W3CDTF">2019-03-04T11:44:43Z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