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2972435</wp:posOffset>
            </wp:positionH>
            <wp:positionV relativeFrom="paragraph">
              <wp:posOffset>-116840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0130" cy="13970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45pt" to="483.1pt,5.1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</w:r>
      <w:r>
        <w:rPr>
          <w:sz w:val="28"/>
          <w:szCs w:val="28"/>
        </w:rPr>
        <w:t xml:space="preserve">                       м.Покров                            </w:t>
        <w:tab/>
        <w:tab/>
        <w:t xml:space="preserve">       № </w:t>
      </w:r>
      <w:r>
        <w:rPr>
          <w:sz w:val="28"/>
          <w:szCs w:val="28"/>
        </w:rPr>
        <w:t>14</w:t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bookmarkStart w:id="0" w:name="__DdeLink__7882_3519978329"/>
      <w:r>
        <w:rPr>
          <w:rFonts w:ascii="Times New Roman" w:hAnsi="Times New Roman"/>
          <w:sz w:val="26"/>
          <w:szCs w:val="26"/>
        </w:rPr>
        <w:t>(43 сесія 7 скликання)</w:t>
      </w:r>
    </w:p>
    <w:p>
      <w:pPr>
        <w:pStyle w:val="Normal"/>
        <w:tabs>
          <w:tab w:val="left" w:pos="236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16" w:before="0" w:after="0"/>
        <w:ind w:left="0" w:right="4649" w:hanging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>Про дозвіл МКП «Покровводоканал» на отримання кредитного ліміту на поточний рахунок від АТ КБ «Приватбанк»</w:t>
      </w:r>
    </w:p>
    <w:p>
      <w:pPr>
        <w:pStyle w:val="Normal"/>
        <w:spacing w:lineRule="auto" w:line="216" w:before="0" w:after="0"/>
        <w:rPr>
          <w:rFonts w:ascii="Times New Roman Cyr" w:hAnsi="Times New Roman Cyr"/>
          <w:sz w:val="26"/>
          <w:szCs w:val="26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</w:r>
    </w:p>
    <w:p>
      <w:pPr>
        <w:pStyle w:val="Normal"/>
        <w:spacing w:lineRule="auto" w:line="216" w:before="0" w:after="0"/>
        <w:ind w:left="0" w:right="0" w:firstLine="708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>Розглянувши звернення виконуючого обов’язки директора міського комунального підприємства «Покровське виробниче управління водопровідно-каналізаційного господарства» (код ЄДРПОУ 03341351, вул. Заводська, 2, м.Покров, Дніпропетровська обл., 53300) Зуєва А.В., з метою поповнення обігових коштів підприємства та покращення розрахунків по платежах до бюджету, керуючись статтями 26, 60, 70 Закону України «Про місцеве самоврядування в Україні», міська рада</w:t>
      </w:r>
    </w:p>
    <w:p>
      <w:pPr>
        <w:pStyle w:val="Normal"/>
        <w:spacing w:lineRule="auto" w:line="216" w:before="0" w:after="0"/>
        <w:ind w:left="0" w:right="0" w:firstLine="708"/>
        <w:jc w:val="both"/>
        <w:rPr>
          <w:rFonts w:ascii="Times New Roman Cyr" w:hAnsi="Times New Roman Cyr"/>
          <w:sz w:val="26"/>
          <w:szCs w:val="26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</w:r>
    </w:p>
    <w:p>
      <w:pPr>
        <w:pStyle w:val="Normal"/>
        <w:spacing w:lineRule="auto" w:line="216" w:before="0" w:after="0"/>
        <w:jc w:val="left"/>
        <w:rPr>
          <w:b/>
          <w:b/>
          <w:bCs/>
          <w:sz w:val="26"/>
          <w:szCs w:val="26"/>
        </w:rPr>
      </w:pPr>
      <w:r>
        <w:rPr>
          <w:rFonts w:ascii="Times New Roman Cyr" w:hAnsi="Times New Roman Cyr"/>
          <w:b/>
          <w:bCs/>
          <w:sz w:val="26"/>
          <w:szCs w:val="26"/>
          <w:lang w:val="uk-UA"/>
        </w:rPr>
        <w:t>ВИРІШИЛА: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/>
          <w:sz w:val="26"/>
          <w:szCs w:val="26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</w:r>
    </w:p>
    <w:p>
      <w:pPr>
        <w:pStyle w:val="Normal"/>
        <w:spacing w:lineRule="auto" w:line="216" w:before="0" w:after="0"/>
        <w:jc w:val="both"/>
        <w:rPr>
          <w:sz w:val="24"/>
          <w:szCs w:val="24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1.Надати дозвіл міському комунальному підприємству «Покровське виробниче управління водопровідно-каналізаційного господарства» (код ЄДРПОУ 03341351) на отримання кредитного ліміту на поточний рахунок від акціонерного товариства комерційного банку «Приватбанк» (код ЄДРПОУ 14360570) на наступних умовах:</w:t>
      </w:r>
    </w:p>
    <w:p>
      <w:pPr>
        <w:pStyle w:val="Normal"/>
        <w:spacing w:lineRule="auto" w:line="216" w:before="0" w:after="0"/>
        <w:jc w:val="both"/>
        <w:rPr>
          <w:sz w:val="24"/>
          <w:szCs w:val="24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а) сума кредиту: 400 000, 00рн. (чотириста тисяч гривень 00 копійок);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/>
          <w:sz w:val="24"/>
          <w:szCs w:val="24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в) відсоткова ставка за користування кредитом: за час фактичного користування кредитним лімітом банку сплачуються відсотки в розмірі 21% (двадцять один відсоток) річних, відсотки у разі непогашення кредиту упродовж 30 днів з дати початку безперервного періоду, починаючи з 31-го дня дати закінчення періоду, у котрому дебетове сальдо підлягало обнулінню (з моменту виникнення простроченої заборгованості): 42% (сорок два відсотки) річних;</w:t>
      </w:r>
    </w:p>
    <w:p>
      <w:pPr>
        <w:pStyle w:val="Normal"/>
        <w:spacing w:lineRule="auto" w:line="216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– 0,5% (нуль п’ять відсотків).</w:t>
      </w:r>
    </w:p>
    <w:p>
      <w:pPr>
        <w:pStyle w:val="Normal"/>
        <w:spacing w:lineRule="auto" w:line="216" w:before="0" w:after="0"/>
        <w:jc w:val="both"/>
        <w:rPr>
          <w:sz w:val="24"/>
          <w:szCs w:val="24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2. Надати повноваження виконуючому обов’язки директора МКП «Покровводоканал» (код ЄДРПОУ 03341351) Зуєву А.В. на укладання та підписання від імені підприємства з АТ КБ «Приватбанк» необхідні супроводжуючі правочинні документи та документи, пов’язані з отриманням кредиту.</w:t>
      </w:r>
    </w:p>
    <w:p>
      <w:pPr>
        <w:pStyle w:val="Normal"/>
        <w:spacing w:lineRule="auto" w:line="216" w:before="0" w:after="0"/>
        <w:jc w:val="both"/>
        <w:rPr>
          <w:sz w:val="24"/>
          <w:szCs w:val="24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3.Контроль за виконанням цього рішення покласти на заступника міського голови Чистякова О.Г. та на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ind w:left="708" w:right="0" w:hanging="0"/>
        <w:jc w:val="both"/>
        <w:rPr>
          <w:rFonts w:ascii="Times New Roman Cyr" w:hAnsi="Times New Roman Cyr"/>
          <w:sz w:val="26"/>
          <w:szCs w:val="26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</w:r>
    </w:p>
    <w:p>
      <w:pPr>
        <w:pStyle w:val="Style16"/>
        <w:spacing w:lineRule="auto" w:line="216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6"/>
        <w:spacing w:lineRule="auto" w:line="216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16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Міський голова                                                   </w:t>
        <w:tab/>
        <w:tab/>
        <w:t xml:space="preserve">   </w:t>
        <w:tab/>
        <w:tab/>
        <w:t xml:space="preserve">    О.М.Шаповал</w:t>
      </w:r>
    </w:p>
    <w:p>
      <w:pPr>
        <w:pStyle w:val="Style16"/>
        <w:spacing w:lineRule="auto" w:line="240" w:before="0" w:after="0"/>
        <w:jc w:val="both"/>
        <w:rPr/>
      </w:pPr>
      <w:bookmarkStart w:id="1" w:name="__DdeLink__7921_4282990567"/>
      <w:bookmarkStart w:id="2" w:name="__DdeLink__22343_967241692"/>
      <w:bookmarkEnd w:id="1"/>
      <w:bookmarkEnd w:id="2"/>
      <w:r>
        <w:rPr>
          <w:color w:val="000000"/>
          <w:sz w:val="22"/>
          <w:szCs w:val="22"/>
        </w:rPr>
        <w:t>Лінська Н.В.,</w:t>
      </w:r>
      <w:bookmarkEnd w:id="0"/>
      <w:r>
        <w:rPr>
          <w:color w:val="000000"/>
          <w:sz w:val="22"/>
          <w:szCs w:val="22"/>
        </w:rPr>
        <w:t>42244</w:t>
      </w:r>
    </w:p>
    <w:sectPr>
      <w:type w:val="nextPage"/>
      <w:pgSz w:w="11906" w:h="16838"/>
      <w:pgMar w:left="1418" w:right="707" w:header="0" w:top="540" w:footer="0" w:bottom="5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link w:val="20"/>
    <w:qFormat/>
    <w:rsid w:val="008f3b95"/>
    <w:pPr>
      <w:keepNext w:val="true"/>
      <w:tabs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8f3b95"/>
    <w:rPr>
      <w:b/>
      <w:sz w:val="28"/>
      <w:lang w:val="uk-UA" w:eastAsia="zh-CN"/>
    </w:rPr>
  </w:style>
  <w:style w:type="character" w:styleId="WW8Num1z0" w:customStyle="1">
    <w:name w:val="WW8Num1z0"/>
    <w:qFormat/>
    <w:rsid w:val="008f3b95"/>
    <w:rPr/>
  </w:style>
  <w:style w:type="character" w:styleId="WW8Num1z1" w:customStyle="1">
    <w:name w:val="WW8Num1z1"/>
    <w:qFormat/>
    <w:rsid w:val="008f3b95"/>
    <w:rPr/>
  </w:style>
  <w:style w:type="character" w:styleId="WW8Num1z2" w:customStyle="1">
    <w:name w:val="WW8Num1z2"/>
    <w:qFormat/>
    <w:rsid w:val="008f3b95"/>
    <w:rPr/>
  </w:style>
  <w:style w:type="character" w:styleId="WW8Num1z3" w:customStyle="1">
    <w:name w:val="WW8Num1z3"/>
    <w:qFormat/>
    <w:rsid w:val="008f3b95"/>
    <w:rPr/>
  </w:style>
  <w:style w:type="character" w:styleId="WW8Num1z4" w:customStyle="1">
    <w:name w:val="WW8Num1z4"/>
    <w:qFormat/>
    <w:rsid w:val="008f3b95"/>
    <w:rPr/>
  </w:style>
  <w:style w:type="character" w:styleId="WW8Num1z5" w:customStyle="1">
    <w:name w:val="WW8Num1z5"/>
    <w:qFormat/>
    <w:rsid w:val="008f3b95"/>
    <w:rPr/>
  </w:style>
  <w:style w:type="character" w:styleId="WW8Num1z6" w:customStyle="1">
    <w:name w:val="WW8Num1z6"/>
    <w:qFormat/>
    <w:rsid w:val="008f3b95"/>
    <w:rPr/>
  </w:style>
  <w:style w:type="character" w:styleId="WW8Num1z7" w:customStyle="1">
    <w:name w:val="WW8Num1z7"/>
    <w:qFormat/>
    <w:rsid w:val="008f3b95"/>
    <w:rPr/>
  </w:style>
  <w:style w:type="character" w:styleId="WW8Num1z8" w:customStyle="1">
    <w:name w:val="WW8Num1z8"/>
    <w:qFormat/>
    <w:rsid w:val="008f3b95"/>
    <w:rPr/>
  </w:style>
  <w:style w:type="character" w:styleId="WW8Num2z0" w:customStyle="1">
    <w:name w:val="WW8Num2z0"/>
    <w:qFormat/>
    <w:rsid w:val="008f3b95"/>
    <w:rPr>
      <w:sz w:val="28"/>
      <w:szCs w:val="28"/>
    </w:rPr>
  </w:style>
  <w:style w:type="character" w:styleId="WW8Num2z1" w:customStyle="1">
    <w:name w:val="WW8Num2z1"/>
    <w:qFormat/>
    <w:rsid w:val="008f3b95"/>
    <w:rPr/>
  </w:style>
  <w:style w:type="character" w:styleId="WW8Num2z2" w:customStyle="1">
    <w:name w:val="WW8Num2z2"/>
    <w:qFormat/>
    <w:rsid w:val="008f3b95"/>
    <w:rPr/>
  </w:style>
  <w:style w:type="character" w:styleId="WW8Num2z3" w:customStyle="1">
    <w:name w:val="WW8Num2z3"/>
    <w:qFormat/>
    <w:rsid w:val="008f3b95"/>
    <w:rPr/>
  </w:style>
  <w:style w:type="character" w:styleId="WW8Num2z4" w:customStyle="1">
    <w:name w:val="WW8Num2z4"/>
    <w:qFormat/>
    <w:rsid w:val="008f3b95"/>
    <w:rPr/>
  </w:style>
  <w:style w:type="character" w:styleId="WW8Num2z5" w:customStyle="1">
    <w:name w:val="WW8Num2z5"/>
    <w:qFormat/>
    <w:rsid w:val="008f3b95"/>
    <w:rPr/>
  </w:style>
  <w:style w:type="character" w:styleId="WW8Num2z6" w:customStyle="1">
    <w:name w:val="WW8Num2z6"/>
    <w:qFormat/>
    <w:rsid w:val="008f3b95"/>
    <w:rPr/>
  </w:style>
  <w:style w:type="character" w:styleId="WW8Num2z7" w:customStyle="1">
    <w:name w:val="WW8Num2z7"/>
    <w:qFormat/>
    <w:rsid w:val="008f3b95"/>
    <w:rPr/>
  </w:style>
  <w:style w:type="character" w:styleId="WW8Num2z8" w:customStyle="1">
    <w:name w:val="WW8Num2z8"/>
    <w:qFormat/>
    <w:rsid w:val="008f3b95"/>
    <w:rPr/>
  </w:style>
  <w:style w:type="character" w:styleId="WW8Num3z0" w:customStyle="1">
    <w:name w:val="WW8Num3z0"/>
    <w:qFormat/>
    <w:rsid w:val="008f3b95"/>
    <w:rPr/>
  </w:style>
  <w:style w:type="character" w:styleId="Rvts44" w:customStyle="1">
    <w:name w:val="rvts44"/>
    <w:basedOn w:val="1"/>
    <w:qFormat/>
    <w:rsid w:val="008f3b95"/>
    <w:rPr/>
  </w:style>
  <w:style w:type="character" w:styleId="StyleZakonu" w:customStyle="1">
    <w:name w:val="StyleZakonu Знак"/>
    <w:qFormat/>
    <w:rsid w:val="008f3b95"/>
    <w:rPr>
      <w:lang w:val="uk-UA" w:bidi="ar-SA"/>
    </w:rPr>
  </w:style>
  <w:style w:type="character" w:styleId="Style14" w:customStyle="1">
    <w:name w:val="Текст выноски Знак"/>
    <w:basedOn w:val="DefaultParagraphFont"/>
    <w:link w:val="a9"/>
    <w:qFormat/>
    <w:rsid w:val="008f3b95"/>
    <w:rPr>
      <w:rFonts w:ascii="Tahoma" w:hAnsi="Tahoma" w:cs="Tahoma"/>
      <w:sz w:val="16"/>
      <w:szCs w:val="16"/>
      <w:lang w:eastAsia="zh-CN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1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12" w:customStyle="1">
    <w:name w:val="Название объекта1"/>
    <w:basedOn w:val="Normal"/>
    <w:qFormat/>
    <w:rsid w:val="008f3b95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</w:rPr>
  </w:style>
  <w:style w:type="paragraph" w:styleId="BalloonText">
    <w:name w:val="Balloon Text"/>
    <w:basedOn w:val="Normal"/>
    <w:link w:val="aa"/>
    <w:qFormat/>
    <w:rsid w:val="008f3b95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1" w:customStyle="1">
    <w:name w:val="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3" w:customStyle="1">
    <w:name w:val="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ru-RU"/>
    </w:rPr>
  </w:style>
  <w:style w:type="paragraph" w:styleId="13" w:customStyle="1">
    <w:name w:val="1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 w:customStyle="1">
    <w:name w:val="Нормальний текст"/>
    <w:basedOn w:val="Normal"/>
    <w:qFormat/>
    <w:rsid w:val="008f3b95"/>
    <w:pPr>
      <w:spacing w:lineRule="auto" w:line="240" w:before="120" w:after="0"/>
      <w:ind w:firstLine="567"/>
    </w:pPr>
    <w:rPr>
      <w:rFonts w:ascii="Antiqua" w:hAnsi="Antiqua" w:eastAsia="Times New Roman" w:cs="Antiqua"/>
      <w:sz w:val="26"/>
      <w:szCs w:val="20"/>
    </w:rPr>
  </w:style>
  <w:style w:type="paragraph" w:styleId="Style25" w:customStyle="1">
    <w:name w:val="Назва документа"/>
    <w:basedOn w:val="Normal"/>
    <w:qFormat/>
    <w:rsid w:val="008f3b95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Antiqua"/>
      <w:b/>
      <w:sz w:val="26"/>
      <w:szCs w:val="20"/>
    </w:rPr>
  </w:style>
  <w:style w:type="paragraph" w:styleId="22" w:customStyle="1">
    <w:name w:val="2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6" w:customStyle="1">
    <w:name w:val="Вміст таблиці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7" w:customStyle="1">
    <w:name w:val="Заголовок таблиці"/>
    <w:basedOn w:val="Style26"/>
    <w:qFormat/>
    <w:rsid w:val="008f3b9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3F1A-808C-47D0-99A9-3E2A1C99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61</TotalTime>
  <Application>LibreOffice/5.4.7.2$Windows_X86_64 LibreOffice_project/c838ef25c16710f8838b1faec480ebba495259d0</Application>
  <Pages>1</Pages>
  <Words>314</Words>
  <Characters>2184</Characters>
  <CharactersWithSpaces>2611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2019-02-25T13:42:00Z</dcterms:created>
  <dc:creator>Наталия Л</dc:creator>
  <dc:description/>
  <dc:language>ru-RU</dc:language>
  <cp:lastModifiedBy/>
  <cp:lastPrinted>2019-03-18T14:23:04Z</cp:lastPrinted>
  <dcterms:modified xsi:type="dcterms:W3CDTF">2019-04-01T14:40:40Z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