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right"/>
        <w:rPr>
          <w:rFonts w:ascii="Times New Roman" w:hAnsi="Times New Roman" w:cs="Times New Roman"/>
          <w:b/>
          <w:b/>
          <w:sz w:val="28"/>
          <w:szCs w:val="24"/>
          <w:lang w:val="uk-UA"/>
        </w:rPr>
      </w:pPr>
      <w:r>
        <w:rPr>
          <w:rFonts w:cs="Times New Roman" w:ascii="Times New Roman" w:hAnsi="Times New Roman"/>
          <w:b/>
          <w:sz w:val="28"/>
          <w:szCs w:val="24"/>
          <w:lang w:val="uk-UA"/>
        </w:rPr>
      </w:r>
    </w:p>
    <w:p>
      <w:pPr>
        <w:pStyle w:val="Caption"/>
        <w:rPr>
          <w:sz w:val="28"/>
          <w:szCs w:val="28"/>
        </w:rPr>
      </w:pPr>
      <w:r>
        <w:rPr>
          <w:sz w:val="28"/>
          <w:szCs w:val="28"/>
        </w:rPr>
        <w:t>МІСЦЕВЕ   САМОВРЯДУВАННЯ</w:t>
      </w:r>
    </w:p>
    <w:p>
      <w:pPr>
        <w:pStyle w:val="2"/>
        <w:rPr>
          <w:szCs w:val="28"/>
        </w:rPr>
      </w:pPr>
      <w:r>
        <w:rPr>
          <w:szCs w:val="28"/>
        </w:rPr>
        <w:t>ПОКРОВСЬКА    МІСЬКА   РАДА</w:t>
      </w:r>
    </w:p>
    <w:p>
      <w:pPr>
        <w:pStyle w:val="2"/>
        <w:rPr>
          <w:szCs w:val="28"/>
        </w:rPr>
      </w:pPr>
      <w:r>
        <w:rPr>
          <w:szCs w:val="28"/>
        </w:rPr>
        <w:t>ДНІПРОПЕТРОВСЬКОЇ  ОБЛАСТІ</w:t>
      </w:r>
    </w:p>
    <w:p>
      <w:pPr>
        <w:pStyle w:val="Normal"/>
        <w:pBdr>
          <w:bottom w:val="single" w:sz="12" w:space="1" w:color="00000A"/>
        </w:pBdr>
        <w:rPr>
          <w:rFonts w:ascii="Times New Roman" w:hAnsi="Times New Roman" w:cs="Times New Roman"/>
          <w:bCs/>
          <w:sz w:val="28"/>
          <w:szCs w:val="28"/>
          <w:lang w:val="uk-UA"/>
        </w:rPr>
      </w:pPr>
      <w:r>
        <w:rPr>
          <w:rFonts w:cs="Times New Roman" w:ascii="Times New Roman" w:hAnsi="Times New Roman"/>
          <w:bCs/>
          <w:sz w:val="28"/>
          <w:szCs w:val="28"/>
          <w:lang w:val="uk-UA"/>
        </w:rPr>
        <w:t>____________________________________________________________________</w:t>
      </w:r>
    </w:p>
    <w:p>
      <w:pPr>
        <w:pStyle w:val="Normal"/>
        <w:ind w:left="-180" w:hanging="0"/>
        <w:jc w:val="center"/>
        <w:rPr/>
      </w:pPr>
      <w:r>
        <w:rPr>
          <w:rFonts w:cs="Times New Roman" w:ascii="Times New Roman" w:hAnsi="Times New Roman"/>
          <w:b/>
          <w:sz w:val="28"/>
          <w:szCs w:val="28"/>
        </w:rPr>
        <w:t xml:space="preserve">ПРОЕКТ </w:t>
      </w:r>
      <w:r>
        <w:rPr>
          <w:rFonts w:cs="Times New Roman" w:ascii="Times New Roman" w:hAnsi="Times New Roman"/>
          <w:b/>
          <w:sz w:val="28"/>
          <w:szCs w:val="28"/>
        </w:rPr>
        <w:t>Р І Ш Е Н Н Я</w:t>
      </w:r>
    </w:p>
    <w:p>
      <w:pPr>
        <w:pStyle w:val="Normal"/>
        <w:tabs>
          <w:tab w:val="left" w:pos="3885" w:leader="none"/>
        </w:tabs>
        <w:ind w:left="-180" w:hanging="0"/>
        <w:jc w:val="center"/>
        <w:rPr>
          <w:rFonts w:ascii="Times New Roman" w:hAnsi="Times New Roman" w:cs="Times New Roman"/>
          <w:sz w:val="28"/>
          <w:lang w:val="uk-UA"/>
        </w:rPr>
      </w:pPr>
      <w:r>
        <w:rPr/>
      </w:r>
    </w:p>
    <w:p>
      <w:pPr>
        <w:pStyle w:val="Normal"/>
        <w:jc w:val="center"/>
        <w:rPr>
          <w:rFonts w:ascii="Times New Roman" w:hAnsi="Times New Roman" w:cs="Times New Roman"/>
          <w:sz w:val="28"/>
          <w:szCs w:val="28"/>
          <w:lang w:val="uk-UA"/>
        </w:rPr>
      </w:pPr>
      <w:r>
        <w:rPr/>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Про внесення змін до рішення міської </w:t>
      </w:r>
    </w:p>
    <w:p>
      <w:pPr>
        <w:pStyle w:val="Normal"/>
        <w:spacing w:before="0" w:after="0"/>
        <w:jc w:val="both"/>
        <w:rPr/>
      </w:pPr>
      <w:r>
        <w:rPr>
          <w:rFonts w:cs="Times New Roman" w:ascii="Times New Roman" w:hAnsi="Times New Roman"/>
          <w:sz w:val="28"/>
          <w:szCs w:val="28"/>
          <w:lang w:val="uk-UA"/>
        </w:rPr>
        <w:t>ради від 28.04.2017  №19  «Про затвердження</w:t>
      </w:r>
    </w:p>
    <w:p>
      <w:pPr>
        <w:pStyle w:val="Normal"/>
        <w:spacing w:before="0" w:after="0"/>
        <w:jc w:val="both"/>
        <w:rPr/>
      </w:pPr>
      <w:r>
        <w:rPr>
          <w:rFonts w:cs="Times New Roman" w:ascii="Times New Roman" w:hAnsi="Times New Roman"/>
          <w:sz w:val="28"/>
          <w:szCs w:val="28"/>
          <w:lang w:val="uk-UA"/>
        </w:rPr>
        <w:t xml:space="preserve">Програми інформатизації м.Покров </w:t>
      </w:r>
    </w:p>
    <w:p>
      <w:pPr>
        <w:pStyle w:val="Normal"/>
        <w:spacing w:before="0" w:after="0"/>
        <w:jc w:val="both"/>
        <w:rPr/>
      </w:pPr>
      <w:r>
        <w:rPr>
          <w:rFonts w:cs="Times New Roman" w:ascii="Times New Roman" w:hAnsi="Times New Roman"/>
          <w:sz w:val="28"/>
          <w:szCs w:val="28"/>
          <w:lang w:val="uk-UA"/>
        </w:rPr>
        <w:t>на 2017-2020роки»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______________________________________</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8"/>
        <w:jc w:val="both"/>
        <w:rPr/>
      </w:pPr>
      <w:r>
        <w:rPr>
          <w:rFonts w:cs="Times New Roman" w:ascii="Times New Roman" w:hAnsi="Times New Roman"/>
          <w:sz w:val="28"/>
          <w:szCs w:val="28"/>
          <w:lang w:val="uk-UA"/>
        </w:rPr>
        <w:t>Керуючись Законом України «Про місцеве самоврядування в Україні», з  метою поліпшення якості управління, розвитку інформаційного суспільства, підвищення рівня відкритості та доступу до інформації про діяльність виконавчого органу, враховуючи впровадження сучасних інформаційних технологій в бюджетних установах, підприємствах, підпорядкованих Покровській міській раді,  міська рада</w:t>
      </w:r>
    </w:p>
    <w:p>
      <w:pPr>
        <w:pStyle w:val="Normal"/>
        <w:spacing w:lineRule="auto" w:line="240" w:before="0" w:after="0"/>
        <w:ind w:firstLine="708"/>
        <w:jc w:val="both"/>
        <w:rPr>
          <w:rFonts w:ascii="Times New Roman" w:hAnsi="Times New Roman" w:cs="Times New Roman"/>
          <w:sz w:val="12"/>
          <w:szCs w:val="12"/>
          <w:lang w:val="uk-UA"/>
        </w:rPr>
      </w:pPr>
      <w:r>
        <w:rPr>
          <w:rFonts w:cs="Times New Roman" w:ascii="Times New Roman" w:hAnsi="Times New Roman"/>
          <w:sz w:val="12"/>
          <w:szCs w:val="12"/>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В И Р І Ш И Л А:</w:t>
      </w:r>
    </w:p>
    <w:p>
      <w:pPr>
        <w:pStyle w:val="Normal"/>
        <w:spacing w:lineRule="auto" w:line="240" w:before="0" w:after="0"/>
        <w:jc w:val="center"/>
        <w:rPr>
          <w:rFonts w:ascii="Times New Roman" w:hAnsi="Times New Roman" w:cs="Times New Roman"/>
          <w:sz w:val="12"/>
          <w:szCs w:val="12"/>
          <w:lang w:val="uk-UA"/>
        </w:rPr>
      </w:pPr>
      <w:r>
        <w:rPr>
          <w:rFonts w:cs="Times New Roman" w:ascii="Times New Roman" w:hAnsi="Times New Roman"/>
          <w:sz w:val="12"/>
          <w:szCs w:val="12"/>
          <w:lang w:val="uk-UA"/>
        </w:rPr>
      </w:r>
    </w:p>
    <w:p>
      <w:pPr>
        <w:pStyle w:val="Normal"/>
        <w:spacing w:lineRule="auto" w:line="240" w:before="0" w:after="0"/>
        <w:ind w:firstLine="708"/>
        <w:jc w:val="both"/>
        <w:rPr>
          <w:lang w:val="uk-UA"/>
        </w:rPr>
      </w:pPr>
      <w:r>
        <w:rPr>
          <w:rFonts w:cs="Times New Roman" w:ascii="Times New Roman" w:hAnsi="Times New Roman"/>
          <w:sz w:val="28"/>
          <w:szCs w:val="28"/>
          <w:lang w:val="uk-UA"/>
        </w:rPr>
        <w:t>1. Внести зміни до рішення міської ради від 28.04.2017  №19  «Про затвердження Програми інформатизації м.Покров на 2017-2020роки» (зі змінами), затвердивши Програму інформатизації та інформаційної діяльності в м.Покров на 2017-2020 роки  у новій редакції (додається).</w:t>
      </w:r>
    </w:p>
    <w:p>
      <w:pPr>
        <w:pStyle w:val="Normal"/>
        <w:spacing w:lineRule="auto" w:line="240" w:before="0" w:after="0"/>
        <w:rPr>
          <w:rFonts w:ascii="Times New Roman" w:hAnsi="Times New Roman" w:cs="Times New Roman"/>
          <w:sz w:val="12"/>
          <w:szCs w:val="12"/>
          <w:lang w:val="uk-UA"/>
        </w:rPr>
      </w:pPr>
      <w:r>
        <w:rPr>
          <w:rFonts w:cs="Times New Roman" w:ascii="Times New Roman" w:hAnsi="Times New Roman"/>
          <w:sz w:val="12"/>
          <w:szCs w:val="12"/>
          <w:lang w:val="uk-UA"/>
        </w:rPr>
      </w:r>
    </w:p>
    <w:p>
      <w:pPr>
        <w:pStyle w:val="Normal"/>
        <w:spacing w:lineRule="auto" w:line="240"/>
        <w:ind w:firstLine="708"/>
        <w:jc w:val="both"/>
        <w:rPr>
          <w:lang w:val="uk-UA"/>
        </w:rPr>
      </w:pPr>
      <w:r>
        <w:rPr>
          <w:rFonts w:cs="Times New Roman" w:ascii="Times New Roman" w:hAnsi="Times New Roman"/>
          <w:sz w:val="28"/>
          <w:szCs w:val="28"/>
          <w:lang w:val="uk-UA"/>
        </w:rPr>
        <w:t xml:space="preserve">2. Координацію роботи за виконанням цього рішення покласти на керуючого справами виконкому Відяєву Г.М., контроль на постійні депутатські комісії з питань </w:t>
      </w:r>
      <w:r>
        <w:rPr>
          <w:rFonts w:cs="Times New Roman" w:ascii="Times New Roman" w:hAnsi="Times New Roman"/>
          <w:color w:val="000000"/>
          <w:sz w:val="28"/>
          <w:szCs w:val="28"/>
          <w:lang w:val="uk-UA"/>
        </w:rPr>
        <w:t xml:space="preserve">планування, </w:t>
      </w:r>
      <w:r>
        <w:rPr>
          <w:rFonts w:cs="Times New Roman" w:ascii="Times New Roman" w:hAnsi="Times New Roman"/>
          <w:sz w:val="28"/>
          <w:szCs w:val="28"/>
          <w:lang w:val="uk-UA"/>
        </w:rPr>
        <w:t>бюджету,</w:t>
      </w:r>
      <w:r>
        <w:rPr>
          <w:rFonts w:cs="Times New Roman" w:ascii="Times New Roman" w:hAnsi="Times New Roman"/>
          <w:color w:val="000000"/>
          <w:sz w:val="28"/>
          <w:szCs w:val="28"/>
          <w:lang w:val="uk-UA"/>
        </w:rPr>
        <w:t xml:space="preserve"> фінансів,</w:t>
      </w:r>
      <w:r>
        <w:rPr>
          <w:rFonts w:cs="Times New Roman" w:ascii="Times New Roman" w:hAnsi="Times New Roman"/>
          <w:sz w:val="28"/>
          <w:szCs w:val="28"/>
          <w:lang w:val="uk-UA"/>
        </w:rPr>
        <w:t xml:space="preserve"> економічного розвитку, </w:t>
      </w:r>
      <w:r>
        <w:rPr>
          <w:rFonts w:cs="Times New Roman" w:ascii="Times New Roman" w:hAnsi="Times New Roman"/>
          <w:color w:val="000000"/>
          <w:sz w:val="28"/>
          <w:szCs w:val="28"/>
          <w:lang w:val="uk-UA"/>
        </w:rPr>
        <w:t xml:space="preserve">регуляторної політики та підприємництва (Травка В.І.), </w:t>
      </w:r>
      <w:r>
        <w:rPr>
          <w:rFonts w:cs="Times New Roman" w:ascii="Times New Roman" w:hAnsi="Times New Roman"/>
          <w:sz w:val="28"/>
          <w:szCs w:val="28"/>
          <w:lang w:val="uk-UA"/>
        </w:rPr>
        <w:t>з</w:t>
      </w:r>
      <w:r>
        <w:rPr>
          <w:rFonts w:cs="Times New Roman" w:ascii="Times New Roman" w:hAnsi="Times New Roman"/>
          <w:sz w:val="27"/>
          <w:szCs w:val="27"/>
          <w:lang w:val="uk-UA"/>
        </w:rPr>
        <w:t xml:space="preserve"> </w:t>
      </w:r>
      <w:r>
        <w:rPr>
          <w:rFonts w:cs="Times New Roman" w:ascii="Times New Roman" w:hAnsi="Times New Roman"/>
          <w:sz w:val="28"/>
          <w:szCs w:val="28"/>
          <w:lang w:val="uk-UA"/>
        </w:rPr>
        <w:t>питань соціального захисту та охорони здоров’я, освіти, культури та спорту, у справах молоді (Гончаренко Ю.О.).</w:t>
      </w:r>
    </w:p>
    <w:p>
      <w:pPr>
        <w:pStyle w:val="Normal"/>
        <w:spacing w:lineRule="auto" w:line="240"/>
        <w:jc w:val="both"/>
        <w:rPr>
          <w:rFonts w:ascii="Times New Roman" w:hAnsi="Times New Roman" w:cs="Times New Roman"/>
          <w:sz w:val="28"/>
          <w:szCs w:val="28"/>
          <w:lang w:val="uk-UA"/>
        </w:rPr>
      </w:pPr>
      <w:r>
        <w:rPr/>
      </w:r>
    </w:p>
    <w:p>
      <w:pPr>
        <w:pStyle w:val="Normal"/>
        <w:spacing w:lineRule="auto" w:line="240"/>
        <w:jc w:val="both"/>
        <w:rPr>
          <w:rFonts w:ascii="Times New Roman" w:hAnsi="Times New Roman" w:cs="Times New Roman"/>
          <w:sz w:val="28"/>
          <w:szCs w:val="28"/>
          <w:lang w:val="uk-UA"/>
        </w:rPr>
      </w:pPr>
      <w:r>
        <w:rPr/>
      </w:r>
    </w:p>
    <w:p>
      <w:pPr>
        <w:pStyle w:val="Normal"/>
        <w:spacing w:lineRule="auto" w:line="240"/>
        <w:jc w:val="both"/>
        <w:rPr>
          <w:rFonts w:ascii="Times New Roman" w:hAnsi="Times New Roman" w:cs="Times New Roman"/>
          <w:sz w:val="28"/>
          <w:szCs w:val="28"/>
          <w:lang w:val="uk-UA"/>
        </w:rPr>
      </w:pPr>
      <w:r>
        <w:rPr/>
      </w:r>
    </w:p>
    <w:p>
      <w:pPr>
        <w:pStyle w:val="Normal"/>
        <w:spacing w:lineRule="auto" w:line="240"/>
        <w:jc w:val="both"/>
        <w:rPr>
          <w:rFonts w:ascii="Times New Roman" w:hAnsi="Times New Roman" w:cs="Times New Roman"/>
          <w:sz w:val="28"/>
          <w:szCs w:val="28"/>
          <w:lang w:val="uk-UA"/>
        </w:rPr>
      </w:pPr>
      <w:r>
        <w:rPr/>
      </w:r>
    </w:p>
    <w:p>
      <w:pPr>
        <w:pStyle w:val="Normal"/>
        <w:spacing w:lineRule="auto" w:line="240"/>
        <w:jc w:val="both"/>
        <w:rPr>
          <w:rFonts w:ascii="Times New Roman" w:hAnsi="Times New Roman" w:cs="Times New Roman"/>
          <w:sz w:val="28"/>
          <w:szCs w:val="28"/>
          <w:lang w:val="uk-UA"/>
        </w:rPr>
      </w:pPr>
      <w:r>
        <w:rPr/>
      </w:r>
    </w:p>
    <w:p>
      <w:pPr>
        <w:pStyle w:val="Normal"/>
        <w:spacing w:lineRule="auto" w:line="240"/>
        <w:jc w:val="both"/>
        <w:rPr>
          <w:rFonts w:ascii="Times New Roman" w:hAnsi="Times New Roman" w:cs="Times New Roman"/>
          <w:sz w:val="28"/>
          <w:szCs w:val="28"/>
          <w:lang w:val="uk-UA"/>
        </w:rPr>
      </w:pPr>
      <w:r>
        <w:rPr/>
      </w:r>
    </w:p>
    <w:p>
      <w:pPr>
        <w:pStyle w:val="Normal"/>
        <w:spacing w:lineRule="auto" w:line="240"/>
        <w:jc w:val="both"/>
        <w:rPr/>
      </w:pPr>
      <w:r>
        <w:rPr>
          <w:rFonts w:cs="Times New Roman" w:ascii="Times New Roman" w:hAnsi="Times New Roman"/>
          <w:sz w:val="20"/>
          <w:szCs w:val="20"/>
          <w:lang w:val="uk-UA"/>
        </w:rPr>
        <w:t>Відяєва 43882</w:t>
      </w:r>
    </w:p>
    <w:p>
      <w:pPr>
        <w:pStyle w:val="Normal"/>
        <w:spacing w:lineRule="auto" w:line="240" w:before="0" w:after="0"/>
        <w:jc w:val="right"/>
        <w:rPr/>
      </w:pPr>
      <w:r>
        <w:rPr>
          <w:rFonts w:cs="Times New Roman" w:ascii="Times New Roman" w:hAnsi="Times New Roman"/>
          <w:lang w:val="uk-UA"/>
        </w:rPr>
        <w:t xml:space="preserve">                         </w:t>
      </w:r>
      <w:r>
        <w:rPr>
          <w:rFonts w:cs="Times New Roman" w:ascii="Times New Roman" w:hAnsi="Times New Roman"/>
          <w:lang w:val="uk-UA"/>
        </w:rPr>
        <w:t>Затверджено:</w:t>
      </w:r>
      <w:r>
        <w:rPr>
          <w:rFonts w:cs="Times New Roman" w:ascii="Times New Roman" w:hAnsi="Times New Roman"/>
        </w:rPr>
        <w:t xml:space="preserve"> </w:t>
      </w:r>
    </w:p>
    <w:p>
      <w:pPr>
        <w:pStyle w:val="Normal"/>
        <w:spacing w:lineRule="auto" w:line="240" w:before="0" w:after="0"/>
        <w:jc w:val="right"/>
        <w:rPr/>
      </w:pPr>
      <w:r>
        <w:rPr>
          <w:rFonts w:cs="Times New Roman" w:ascii="Times New Roman" w:hAnsi="Times New Roman"/>
          <w:lang w:val="uk-UA"/>
        </w:rPr>
        <w:t xml:space="preserve">                                                                              </w:t>
      </w:r>
      <w:r>
        <w:rPr>
          <w:rFonts w:cs="Times New Roman" w:ascii="Times New Roman" w:hAnsi="Times New Roman"/>
        </w:rPr>
        <w:t xml:space="preserve">рішення </w:t>
      </w:r>
      <w:r>
        <w:rPr>
          <w:rFonts w:cs="Times New Roman" w:ascii="Times New Roman" w:hAnsi="Times New Roman"/>
          <w:lang w:val="uk-UA"/>
        </w:rPr>
        <w:t xml:space="preserve">_____ </w:t>
      </w:r>
      <w:r>
        <w:rPr>
          <w:rFonts w:cs="Times New Roman" w:ascii="Times New Roman" w:hAnsi="Times New Roman"/>
        </w:rPr>
        <w:t xml:space="preserve">сесії </w:t>
      </w:r>
      <w:r>
        <w:rPr>
          <w:rFonts w:cs="Times New Roman" w:ascii="Times New Roman" w:hAnsi="Times New Roman"/>
          <w:lang w:val="uk-UA"/>
        </w:rPr>
        <w:t>__</w:t>
      </w:r>
      <w:r>
        <w:rPr>
          <w:rFonts w:cs="Times New Roman" w:ascii="Times New Roman" w:hAnsi="Times New Roman"/>
        </w:rPr>
        <w:t xml:space="preserve"> скликання </w:t>
      </w:r>
    </w:p>
    <w:p>
      <w:pPr>
        <w:pStyle w:val="Normal"/>
        <w:spacing w:lineRule="auto" w:line="240" w:before="0" w:after="0"/>
        <w:jc w:val="right"/>
        <w:rPr/>
      </w:pPr>
      <w:r>
        <w:rPr>
          <w:rFonts w:cs="Times New Roman" w:ascii="Times New Roman" w:hAnsi="Times New Roman"/>
        </w:rPr>
        <w:t>від  «</w:t>
      </w:r>
      <w:r>
        <w:rPr>
          <w:rFonts w:cs="Times New Roman" w:ascii="Times New Roman" w:hAnsi="Times New Roman"/>
          <w:lang w:val="uk-UA"/>
        </w:rPr>
        <w:t>___</w:t>
      </w:r>
      <w:r>
        <w:rPr>
          <w:rFonts w:cs="Times New Roman" w:ascii="Times New Roman" w:hAnsi="Times New Roman"/>
        </w:rPr>
        <w:t>» _____</w:t>
      </w:r>
      <w:r>
        <w:rPr>
          <w:rFonts w:cs="Times New Roman" w:ascii="Times New Roman" w:hAnsi="Times New Roman"/>
          <w:lang w:val="uk-UA"/>
        </w:rPr>
        <w:t xml:space="preserve"> </w:t>
      </w:r>
      <w:r>
        <w:rPr>
          <w:rFonts w:cs="Times New Roman" w:ascii="Times New Roman" w:hAnsi="Times New Roman"/>
        </w:rPr>
        <w:t xml:space="preserve"> 201</w:t>
      </w:r>
      <w:r>
        <w:rPr>
          <w:rFonts w:cs="Times New Roman" w:ascii="Times New Roman" w:hAnsi="Times New Roman"/>
          <w:lang w:val="uk-UA"/>
        </w:rPr>
        <w:t>8</w:t>
      </w:r>
      <w:r>
        <w:rPr>
          <w:rFonts w:cs="Times New Roman" w:ascii="Times New Roman" w:hAnsi="Times New Roman"/>
        </w:rPr>
        <w:t xml:space="preserve">р. № </w:t>
      </w:r>
      <w:r>
        <w:rPr>
          <w:rFonts w:cs="Times New Roman" w:ascii="Times New Roman" w:hAnsi="Times New Roman"/>
          <w:lang w:val="uk-UA"/>
        </w:rPr>
        <w:t>_____</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pPr>
      <w:r>
        <w:rPr>
          <w:rFonts w:cs="Times New Roman" w:ascii="Times New Roman" w:hAnsi="Times New Roman"/>
          <w:sz w:val="28"/>
          <w:szCs w:val="28"/>
          <w:lang w:val="uk-UA"/>
        </w:rPr>
        <w:t xml:space="preserve">Програма інформатизації та інформаційної діяльності </w:t>
      </w:r>
    </w:p>
    <w:p>
      <w:pPr>
        <w:pStyle w:val="Normal"/>
        <w:spacing w:lineRule="auto" w:line="240" w:before="0" w:after="0"/>
        <w:jc w:val="center"/>
        <w:rPr/>
      </w:pPr>
      <w:r>
        <w:rPr>
          <w:rFonts w:cs="Times New Roman" w:ascii="Times New Roman" w:hAnsi="Times New Roman"/>
          <w:sz w:val="28"/>
          <w:szCs w:val="28"/>
          <w:lang w:val="uk-UA"/>
        </w:rPr>
        <w:t>в м.Покров на 2017-2020 роки</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jc w:val="center"/>
        <w:rPr>
          <w:rFonts w:ascii="Times New Roman" w:hAnsi="Times New Roman" w:cs="Times New Roman"/>
          <w:sz w:val="28"/>
          <w:szCs w:val="28"/>
          <w:lang w:val="uk-UA"/>
        </w:rPr>
      </w:pPr>
      <w:r>
        <w:rPr>
          <w:rFonts w:cs="Times New Roman" w:ascii="Times New Roman" w:hAnsi="Times New Roman"/>
          <w:sz w:val="28"/>
          <w:szCs w:val="28"/>
          <w:lang w:val="uk-UA"/>
        </w:rPr>
        <w:t>І.Загальні положення</w:t>
      </w:r>
    </w:p>
    <w:p>
      <w:pPr>
        <w:pStyle w:val="Normal"/>
        <w:spacing w:lineRule="auto" w:line="240" w:before="0" w:after="0"/>
        <w:ind w:firstLine="708"/>
        <w:jc w:val="both"/>
        <w:rPr>
          <w:lang w:val="uk-UA"/>
        </w:rPr>
      </w:pPr>
      <w:r>
        <w:rPr>
          <w:rFonts w:cs="Times New Roman" w:ascii="Times New Roman" w:hAnsi="Times New Roman"/>
          <w:sz w:val="28"/>
          <w:szCs w:val="28"/>
          <w:lang w:val="uk-UA"/>
        </w:rPr>
        <w:t xml:space="preserve">Програма інформатизації та інформаційної діяльності в м.Покров  на 2016-2020 роки. (далі – Програма) спрямована на поліпшення якості управління, розвитку інформаційного суспільства, підвищення рівня відкритості та прозорості влади для громадян та суб’єктів господарювання із застосуванням сучасних інформаційних і телекомунікаційних технологій та відповідно до вимог системи управління якістю </w:t>
      </w:r>
      <w:r>
        <w:rPr>
          <w:rFonts w:cs="Times New Roman" w:ascii="Times New Roman" w:hAnsi="Times New Roman"/>
          <w:sz w:val="28"/>
          <w:szCs w:val="28"/>
          <w:lang w:val="en-US"/>
        </w:rPr>
        <w:t>ISO</w:t>
      </w:r>
      <w:r>
        <w:rPr>
          <w:rFonts w:cs="Times New Roman" w:ascii="Times New Roman" w:hAnsi="Times New Roman"/>
          <w:sz w:val="28"/>
          <w:szCs w:val="28"/>
          <w:lang w:val="uk-UA"/>
        </w:rPr>
        <w:t xml:space="preserve"> 9001-2008 (ДСТУ </w:t>
      </w:r>
      <w:r>
        <w:rPr>
          <w:rFonts w:cs="Times New Roman" w:ascii="Times New Roman" w:hAnsi="Times New Roman"/>
          <w:sz w:val="28"/>
          <w:szCs w:val="28"/>
          <w:lang w:val="en-US"/>
        </w:rPr>
        <w:t>ISO</w:t>
      </w:r>
      <w:r>
        <w:rPr>
          <w:rFonts w:cs="Times New Roman" w:ascii="Times New Roman" w:hAnsi="Times New Roman"/>
          <w:sz w:val="28"/>
          <w:szCs w:val="28"/>
          <w:lang w:val="uk-UA"/>
        </w:rPr>
        <w:t xml:space="preserve"> 9001-2009), а також упровадження електронних сервісів для залучення жителів до управління містом, що сприятиме ефективному економічному і соціальному розвитку, інвестиційної привабливості міста.</w:t>
      </w:r>
    </w:p>
    <w:p>
      <w:pPr>
        <w:pStyle w:val="Normal"/>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У Програмі використовуються такі терміни, визначенні чинним законодавством України та іншими нормативними документами:</w:t>
      </w:r>
    </w:p>
    <w:p>
      <w:pPr>
        <w:pStyle w:val="Normal"/>
        <w:spacing w:lineRule="auto" w:line="240" w:before="0" w:after="0"/>
        <w:ind w:firstLine="708"/>
        <w:jc w:val="both"/>
        <w:rPr/>
      </w:pPr>
      <w:r>
        <w:rPr>
          <w:rFonts w:cs="Times New Roman" w:ascii="Times New Roman" w:hAnsi="Times New Roman"/>
          <w:sz w:val="28"/>
          <w:szCs w:val="28"/>
          <w:lang w:val="uk-UA"/>
        </w:rPr>
        <w:t>інформатизація — сукупність взаємопов'язаних організаційних, правових, політичних, соціально-економічних, науково-технічних, виробничих </w:t>
      </w:r>
      <w:hyperlink r:id="rId2" w:tgtFrame="Процес">
        <w:r>
          <w:rPr>
            <w:rStyle w:val="ListLabel118"/>
          </w:rPr>
          <w:t>процесів</w:t>
        </w:r>
      </w:hyperlink>
      <w:r>
        <w:rPr>
          <w:rFonts w:cs="Times New Roman" w:ascii="Times New Roman" w:hAnsi="Times New Roman"/>
          <w:sz w:val="28"/>
          <w:szCs w:val="28"/>
          <w:lang w:val="uk-UA"/>
        </w:rPr>
        <w:t xml:space="preserve">, що спрямовані на створення умов для задоволення інформаційних потреб </w:t>
      </w:r>
      <w:hyperlink r:id="rId3" w:tgtFrame="Громадянин">
        <w:r>
          <w:rPr>
            <w:rStyle w:val="ListLabel118"/>
          </w:rPr>
          <w:t>громадян</w:t>
        </w:r>
      </w:hyperlink>
      <w:r>
        <w:rPr>
          <w:rFonts w:cs="Times New Roman" w:ascii="Times New Roman" w:hAnsi="Times New Roman"/>
          <w:sz w:val="28"/>
          <w:szCs w:val="28"/>
          <w:lang w:val="uk-UA"/>
        </w:rPr>
        <w:t xml:space="preserve"> та </w:t>
      </w:r>
      <w:hyperlink r:id="rId4" w:tgtFrame="Суспільство">
        <w:r>
          <w:rPr>
            <w:rStyle w:val="ListLabel118"/>
          </w:rPr>
          <w:t>суспільства</w:t>
        </w:r>
      </w:hyperlink>
      <w:r>
        <w:rPr>
          <w:rFonts w:cs="Times New Roman" w:ascii="Times New Roman" w:hAnsi="Times New Roman"/>
          <w:sz w:val="28"/>
          <w:szCs w:val="28"/>
          <w:lang w:val="uk-UA"/>
        </w:rPr>
        <w:t> на основі створення, розвитку і використання </w:t>
      </w:r>
      <w:hyperlink r:id="rId5" w:tgtFrame="Інформаційна система">
        <w:r>
          <w:rPr>
            <w:rStyle w:val="ListLabel118"/>
          </w:rPr>
          <w:t>інформаційних систем</w:t>
        </w:r>
      </w:hyperlink>
      <w:r>
        <w:rPr>
          <w:rFonts w:cs="Times New Roman" w:ascii="Times New Roman" w:hAnsi="Times New Roman"/>
          <w:sz w:val="28"/>
          <w:szCs w:val="28"/>
          <w:lang w:val="uk-UA"/>
        </w:rPr>
        <w:t>, мереж, ресурсів та </w:t>
      </w:r>
      <w:hyperlink r:id="rId6" w:tgtFrame="Інформаційні технології">
        <w:r>
          <w:rPr>
            <w:rStyle w:val="ListLabel118"/>
          </w:rPr>
          <w:t>інформаційних технологій</w:t>
        </w:r>
      </w:hyperlink>
      <w:r>
        <w:rPr>
          <w:rFonts w:cs="Times New Roman" w:ascii="Times New Roman" w:hAnsi="Times New Roman"/>
          <w:sz w:val="28"/>
          <w:szCs w:val="28"/>
          <w:lang w:val="uk-UA"/>
        </w:rPr>
        <w:t>, які побудовані на основі застосування сучасної </w:t>
      </w:r>
      <w:hyperlink r:id="rId7" w:tgtFrame="Обчислювальна техніка">
        <w:r>
          <w:rPr>
            <w:rStyle w:val="ListLabel118"/>
          </w:rPr>
          <w:t>обчислювальної</w:t>
        </w:r>
      </w:hyperlink>
      <w:r>
        <w:rPr>
          <w:rFonts w:cs="Times New Roman" w:ascii="Times New Roman" w:hAnsi="Times New Roman"/>
          <w:sz w:val="28"/>
          <w:szCs w:val="28"/>
          <w:lang w:val="uk-UA"/>
        </w:rPr>
        <w:t xml:space="preserve"> та </w:t>
      </w:r>
      <w:hyperlink r:id="rId8" w:tgtFrame="Комунікаційна техніка (ще не написана)">
        <w:r>
          <w:rPr>
            <w:rStyle w:val="ListLabel118"/>
          </w:rPr>
          <w:t>комунікаційної техніки</w:t>
        </w:r>
      </w:hyperlink>
      <w:r>
        <w:rPr>
          <w:rFonts w:cs="Times New Roman" w:ascii="Times New Roman" w:hAnsi="Times New Roman"/>
          <w:sz w:val="28"/>
          <w:szCs w:val="28"/>
          <w:lang w:val="uk-UA"/>
        </w:rPr>
        <w:t>;</w:t>
      </w:r>
    </w:p>
    <w:p>
      <w:pPr>
        <w:pStyle w:val="Normal"/>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інформаційна технологія – цілеспрямована організована сукупність інформаційних процесів з використання засобів обчислювальної техніки, що забезпечують високу швидкість обробки даних, швидкий пошук інформації,розосередження даних, доступ до джерел інформації, незалежно від місця їх розташування;</w:t>
      </w:r>
    </w:p>
    <w:p>
      <w:pPr>
        <w:pStyle w:val="Normal"/>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засоби інформатизації – електроні обчислювальні машини, програмне, математичне, лінгвістичне та інше забезпечення, інформаційні системи або їх окремі елементи, інформаційні мережі і мережі зв’язку, що використовуються для реалізації інформаційних технологій;</w:t>
      </w:r>
    </w:p>
    <w:p>
      <w:pPr>
        <w:pStyle w:val="Bodytext21"/>
        <w:shd w:val="clear" w:color="auto" w:fill="auto"/>
        <w:spacing w:lineRule="auto" w:line="240" w:before="0" w:after="308"/>
        <w:ind w:firstLine="740"/>
        <w:rPr>
          <w:lang w:val="uk-UA"/>
        </w:rPr>
      </w:pPr>
      <w:r>
        <w:rPr>
          <w:color w:val="000000"/>
          <w:lang w:val="uk-UA" w:eastAsia="uk-UA" w:bidi="uk-UA"/>
        </w:rPr>
        <w:t xml:space="preserve">база даних - іменована сукупність даних, що відображає стан об’єктів та їх відношень у визначеній предметній області (далі - </w:t>
      </w:r>
      <w:r>
        <w:rPr>
          <w:color w:val="000000"/>
          <w:lang w:val="uk-UA" w:eastAsia="ru-RU" w:bidi="ru-RU"/>
        </w:rPr>
        <w:t>БД);</w:t>
      </w:r>
    </w:p>
    <w:p>
      <w:pPr>
        <w:pStyle w:val="Bodytext21"/>
        <w:shd w:val="clear" w:color="auto" w:fill="auto"/>
        <w:spacing w:lineRule="auto" w:line="240" w:before="0" w:after="364"/>
        <w:ind w:firstLine="740"/>
        <w:rPr>
          <w:lang w:val="uk-UA"/>
        </w:rPr>
      </w:pPr>
      <w:r>
        <w:rPr>
          <w:color w:val="000000"/>
          <w:lang w:val="uk-UA" w:eastAsia="uk-UA" w:bidi="uk-UA"/>
        </w:rPr>
        <w:t>електронний документообіг (обіг електронних документів) - сукупність процесів створення, оброблення, відправлення, передавання, одержання, зберігання, використання та знищення електронних документів, які виконуються із застосуванням перевірки цілісності та у разі необхідності з підтвердженням факту одержання таких документів;</w:t>
      </w:r>
    </w:p>
    <w:p>
      <w:pPr>
        <w:pStyle w:val="Bodytext21"/>
        <w:shd w:val="clear" w:color="auto" w:fill="auto"/>
        <w:spacing w:lineRule="auto" w:line="240"/>
        <w:ind w:firstLine="740"/>
        <w:rPr>
          <w:lang w:val="uk-UA"/>
        </w:rPr>
      </w:pPr>
      <w:r>
        <w:rPr>
          <w:color w:val="000000"/>
          <w:lang w:val="uk-UA" w:eastAsia="uk-UA" w:bidi="uk-UA"/>
        </w:rPr>
        <w:t>електронне урядування - спосіб організації державної влади за допомогою систем локальних інформаційних мереж та сегментів глобальної інформаційної мережі, що забезпечує функціонування органів влади в режимі реального часу та робить максимально простим і доступним щоденне спілкування з ними громадян, юридичних осіб, неурядових організацій;</w:t>
      </w:r>
    </w:p>
    <w:p>
      <w:pPr>
        <w:pStyle w:val="Bodytext21"/>
        <w:shd w:val="clear" w:color="auto" w:fill="auto"/>
        <w:spacing w:lineRule="auto" w:line="240" w:before="0" w:after="360"/>
        <w:ind w:firstLine="740"/>
        <w:rPr>
          <w:lang w:val="uk-UA"/>
        </w:rPr>
      </w:pPr>
      <w:r>
        <w:rPr>
          <w:color w:val="000000"/>
          <w:lang w:val="uk-UA" w:eastAsia="uk-UA" w:bidi="uk-UA"/>
        </w:rPr>
        <w:t>електронний уряд - єдина інфраструктура міжвідомчої автоматизованої інформаційної взаємодії органів державної влади та органів місцевого самоврядування з громадянами та суб'єктами господарювання;</w:t>
      </w:r>
    </w:p>
    <w:p>
      <w:pPr>
        <w:pStyle w:val="Bodytext21"/>
        <w:shd w:val="clear" w:color="auto" w:fill="auto"/>
        <w:spacing w:lineRule="auto" w:line="240"/>
        <w:ind w:firstLine="740"/>
        <w:rPr>
          <w:lang w:val="uk-UA"/>
        </w:rPr>
      </w:pPr>
      <w:r>
        <w:rPr>
          <w:color w:val="000000"/>
          <w:lang w:val="uk-UA" w:eastAsia="uk-UA" w:bidi="uk-UA"/>
        </w:rPr>
        <w:t>інформаційно-комунікаційна мережа - система, створена для удосконалення обладнання працівників міської ради, її виконавчих органів відповідно до вимог системи управління якістю 180 9001-2008 (ДСТУ 180 9001-2009);</w:t>
      </w:r>
    </w:p>
    <w:p>
      <w:pPr>
        <w:pStyle w:val="Bodytext21"/>
        <w:shd w:val="clear" w:color="auto" w:fill="auto"/>
        <w:spacing w:lineRule="auto" w:line="240" w:before="0" w:after="296"/>
        <w:ind w:firstLine="740"/>
        <w:rPr>
          <w:lang w:val="uk-UA"/>
        </w:rPr>
      </w:pPr>
      <w:r>
        <w:rPr>
          <w:color w:val="000000"/>
          <w:lang w:val="uk-UA" w:eastAsia="uk-UA" w:bidi="uk-UA"/>
        </w:rPr>
        <w:t>тонкий клієнт - технологія термінально-сервісного способу роботи працівників, відповідно до якої на робочі місця працівників установлюються термінальні пристрої уведення та відображення інформації;</w:t>
      </w:r>
    </w:p>
    <w:p>
      <w:pPr>
        <w:pStyle w:val="Bodytext21"/>
        <w:shd w:val="clear" w:color="auto" w:fill="auto"/>
        <w:spacing w:lineRule="auto" w:line="240" w:before="0" w:after="124"/>
        <w:ind w:firstLine="740"/>
        <w:rPr/>
      </w:pPr>
      <w:r>
        <w:rPr>
          <w:color w:val="000000"/>
          <w:lang w:val="uk-UA" w:eastAsia="uk-UA" w:bidi="uk-UA"/>
        </w:rPr>
        <w:t>портал - внутрішній або зовнішній веб-сайт, який надає користувачу персоналізовані послуги або ресурси;</w:t>
      </w:r>
    </w:p>
    <w:p>
      <w:pPr>
        <w:pStyle w:val="Bodytext21"/>
        <w:shd w:val="clear" w:color="auto" w:fill="auto"/>
        <w:spacing w:lineRule="atLeast" w:line="311"/>
        <w:ind w:firstLine="740"/>
        <w:rPr/>
      </w:pPr>
      <w:r>
        <w:rPr>
          <w:color w:val="000000"/>
          <w:lang w:val="uk-UA" w:eastAsia="uk-UA" w:bidi="uk-UA"/>
        </w:rPr>
        <w:t>прес-центр міської ради - центр для реалізації механізмів у сфері діяльності депутатів міської ради, а саме:</w:t>
      </w:r>
    </w:p>
    <w:p>
      <w:pPr>
        <w:pStyle w:val="Bodytext21"/>
        <w:shd w:val="clear" w:color="auto" w:fill="auto"/>
        <w:spacing w:lineRule="atLeast" w:line="311" w:before="0" w:after="330"/>
        <w:ind w:firstLine="740"/>
        <w:jc w:val="left"/>
        <w:rPr/>
      </w:pPr>
      <w:r>
        <w:rPr>
          <w:color w:val="000000"/>
          <w:lang w:val="uk-UA" w:eastAsia="uk-UA" w:bidi="uk-UA"/>
        </w:rPr>
        <w:t>забезпечення права громадян на доступ до інформації про діяльність міської ради та депутатського корпусу міської ради;</w:t>
      </w:r>
    </w:p>
    <w:p>
      <w:pPr>
        <w:pStyle w:val="Bodytext21"/>
        <w:shd w:val="clear" w:color="auto" w:fill="auto"/>
        <w:spacing w:lineRule="atLeast" w:line="311" w:before="0" w:after="248"/>
        <w:ind w:firstLine="740"/>
        <w:rPr/>
      </w:pPr>
      <w:r>
        <w:rPr>
          <w:color w:val="000000"/>
          <w:lang w:val="uk-UA" w:eastAsia="uk-UA" w:bidi="uk-UA"/>
        </w:rPr>
        <w:t>ефективного здійснення депутатами міської ради своїх повноважень;</w:t>
      </w:r>
    </w:p>
    <w:p>
      <w:pPr>
        <w:pStyle w:val="Bodytext21"/>
        <w:shd w:val="clear" w:color="auto" w:fill="auto"/>
        <w:spacing w:lineRule="atLeast" w:line="311" w:before="0" w:after="0"/>
        <w:ind w:firstLine="740"/>
        <w:jc w:val="left"/>
        <w:rPr/>
      </w:pPr>
      <w:r>
        <w:rPr>
          <w:color w:val="000000"/>
          <w:lang w:val="uk-UA" w:eastAsia="uk-UA" w:bidi="uk-UA"/>
        </w:rPr>
        <w:t>створення сприятливих умов та забезпечення рівного доступу депутатів міської ради для надання інформації та коментарів засобам масової інформації,</w:t>
      </w:r>
    </w:p>
    <w:p>
      <w:pPr>
        <w:pStyle w:val="Bodytext21"/>
        <w:shd w:val="clear" w:color="auto" w:fill="auto"/>
        <w:spacing w:lineRule="atLeast" w:line="311" w:before="0" w:after="253"/>
        <w:ind w:firstLine="740"/>
        <w:rPr/>
      </w:pPr>
      <w:r>
        <w:rPr>
          <w:color w:val="000000"/>
          <w:lang w:val="uk-UA" w:eastAsia="uk-UA" w:bidi="uk-UA"/>
        </w:rPr>
        <w:t xml:space="preserve">а також </w:t>
      </w:r>
      <w:r>
        <w:rPr>
          <w:color w:val="000000"/>
          <w:lang w:val="uk-UA" w:eastAsia="ru-RU" w:bidi="ru-RU"/>
        </w:rPr>
        <w:t xml:space="preserve">для </w:t>
      </w:r>
      <w:r>
        <w:rPr>
          <w:color w:val="000000"/>
          <w:lang w:val="uk-UA" w:eastAsia="uk-UA" w:bidi="uk-UA"/>
        </w:rPr>
        <w:t>проведення заходів за участю засобів масової інформації.</w:t>
      </w:r>
    </w:p>
    <w:p>
      <w:pPr>
        <w:pStyle w:val="Bodytext21"/>
        <w:numPr>
          <w:ilvl w:val="0"/>
          <w:numId w:val="1"/>
        </w:numPr>
        <w:shd w:val="clear" w:color="auto" w:fill="auto"/>
        <w:tabs>
          <w:tab w:val="left" w:pos="2207" w:leader="none"/>
        </w:tabs>
        <w:spacing w:lineRule="auto" w:line="240" w:before="0" w:after="296"/>
        <w:ind w:left="1380" w:right="1340" w:firstLine="480"/>
        <w:jc w:val="left"/>
        <w:rPr/>
      </w:pPr>
      <w:r>
        <w:rPr>
          <w:color w:val="000000"/>
          <w:lang w:val="uk-UA" w:eastAsia="uk-UA" w:bidi="uk-UA"/>
        </w:rPr>
        <w:t>Склад проблеми та обґрунтування необхідності її розв’язання шляхом розроблення і виконання Програми</w:t>
      </w:r>
    </w:p>
    <w:p>
      <w:pPr>
        <w:pStyle w:val="Bodytext21"/>
        <w:shd w:val="clear" w:color="auto" w:fill="auto"/>
        <w:spacing w:lineRule="auto" w:line="240" w:before="0" w:after="0"/>
        <w:ind w:firstLine="600"/>
        <w:rPr/>
      </w:pPr>
      <w:r>
        <w:rPr>
          <w:color w:val="000000"/>
          <w:lang w:val="uk-UA" w:eastAsia="uk-UA" w:bidi="uk-UA"/>
        </w:rPr>
        <w:t>Прийняття і виконання Програми спрямовано на реалізацію в м. Покров державної політики з розвитку інформаційного суспільства та впровадження європейських стандартів електронного самоврядування, подальшого вдосконалення інформаційної інфраструктури міста.</w:t>
      </w:r>
    </w:p>
    <w:p>
      <w:pPr>
        <w:pStyle w:val="Bodytext21"/>
        <w:shd w:val="clear" w:color="auto" w:fill="auto"/>
        <w:spacing w:lineRule="auto" w:line="240" w:before="0" w:after="0"/>
        <w:ind w:firstLine="740"/>
        <w:rPr/>
      </w:pPr>
      <w:r>
        <w:rPr>
          <w:color w:val="000000"/>
          <w:lang w:val="uk-UA" w:eastAsia="uk-UA" w:bidi="uk-UA"/>
        </w:rPr>
        <w:t xml:space="preserve">Програму розроблено відповідно до законів України: «Про Національну програму інформатизації», «Про інформацію», «Про місцеве самоврядування в Україні», «Про електронні документи та електронний документообіг», «Про Концепцію Національної програми інформатизації», «Про захист персональних даних», «Про доступ до публічної інформації», «Про захист інформації в інформаційно-телекомунікаційних системах», «Про адміністративні послуги», «Про електронний цифровий підпис», а також згідно зі Стратегією розвитку інформаційного суспільства в Україні, схваленою Розпорядженням Кабінету Міністрів України від 15.05.2013 № 386-р., </w:t>
      </w:r>
    </w:p>
    <w:p>
      <w:pPr>
        <w:pStyle w:val="Bodytext21"/>
        <w:shd w:val="clear" w:color="auto" w:fill="auto"/>
        <w:spacing w:lineRule="auto" w:line="240" w:before="0" w:after="0"/>
        <w:ind w:firstLine="740"/>
        <w:rPr/>
      </w:pPr>
      <w:r>
        <w:rPr>
          <w:color w:val="000000"/>
          <w:lang w:val="uk-UA" w:eastAsia="uk-UA" w:bidi="uk-UA"/>
        </w:rPr>
        <w:t>Програму спрямовано на надання вільного доступу громадянам, громадським організаціям до публічної інформації, даних, якими володіє виконавчий орган та можливість автоматизованої обробки відкритих даних з державних інформаційних ресурсів, що є обов’язковими елементами сучасної демократичної держави, а інформаційно-комунікаційні технології дозволять зробити цей процес максимально зручним.</w:t>
      </w:r>
    </w:p>
    <w:p>
      <w:pPr>
        <w:pStyle w:val="Bodytext21"/>
        <w:shd w:val="clear" w:color="auto" w:fill="auto"/>
        <w:spacing w:lineRule="auto" w:line="240" w:before="0" w:after="333"/>
        <w:ind w:firstLine="740"/>
        <w:rPr/>
      </w:pPr>
      <w:r>
        <w:rPr>
          <w:color w:val="000000"/>
          <w:lang w:val="uk-UA" w:eastAsia="uk-UA" w:bidi="uk-UA"/>
        </w:rPr>
        <w:t>Замовником Програми є Покровська міська рада, виконавець Програми — виконавчий комітет Покровської міської ради, співвиконавці — структурні підрозділи Покровської міської ради та її виконавчого комітету.</w:t>
      </w:r>
    </w:p>
    <w:p>
      <w:pPr>
        <w:pStyle w:val="Bodytext21"/>
        <w:numPr>
          <w:ilvl w:val="0"/>
          <w:numId w:val="1"/>
        </w:numPr>
        <w:shd w:val="clear" w:color="auto" w:fill="auto"/>
        <w:tabs>
          <w:tab w:val="left" w:pos="3498" w:leader="none"/>
        </w:tabs>
        <w:spacing w:lineRule="exact" w:line="280" w:before="0" w:after="253"/>
        <w:ind w:left="3180" w:hanging="0"/>
        <w:rPr/>
      </w:pPr>
      <w:r>
        <w:rPr>
          <w:color w:val="000000"/>
          <w:lang w:val="uk-UA" w:eastAsia="uk-UA" w:bidi="uk-UA"/>
        </w:rPr>
        <w:t>Мета та заходи Програми</w:t>
      </w:r>
    </w:p>
    <w:p>
      <w:pPr>
        <w:pStyle w:val="Bodytext21"/>
        <w:numPr>
          <w:ilvl w:val="1"/>
          <w:numId w:val="1"/>
        </w:numPr>
        <w:shd w:val="clear" w:color="auto" w:fill="auto"/>
        <w:tabs>
          <w:tab w:val="left" w:pos="1157" w:leader="none"/>
          <w:tab w:val="left" w:pos="2207" w:leader="none"/>
          <w:tab w:val="left" w:pos="3404" w:leader="none"/>
          <w:tab w:val="left" w:pos="5215" w:leader="none"/>
        </w:tabs>
        <w:spacing w:before="0" w:after="0"/>
        <w:ind w:firstLine="600"/>
        <w:rPr>
          <w:lang w:val="uk-UA"/>
        </w:rPr>
      </w:pPr>
      <w:r>
        <w:rPr>
          <w:color w:val="000000"/>
          <w:lang w:val="uk-UA" w:eastAsia="uk-UA" w:bidi="uk-UA"/>
        </w:rPr>
        <w:t>Головною метою Програми є удосконалення системи управління м.Покров на основі використання інформаційних і телекомунікаційних технологій відповідно до вимог системи управління якістю 180 9001-2008 (ДСТУ 180 9001-2009) для підвищення якості життя громадян, розвитку сфер життя суспільства, забезпечення органу місцевого самоврядування повною та достовірною інформацією для підтримки процесів прийняття управлінських рішень та подальшого включення зазначеної інформаційної системи до єдиного інформаційного простору України;  забезпечення права громадян на доступ до інформації про діяльність міської ради, депутатів міської ради,  проведення міських заходів;  упровадження комплексу заходів з метою створення центру для об’єднання, контролю та поліпшення якості послуг усіх ланок інфраструктури міста, комунальних закладів тощо.</w:t>
      </w:r>
    </w:p>
    <w:p>
      <w:pPr>
        <w:pStyle w:val="Bodytext21"/>
        <w:numPr>
          <w:ilvl w:val="1"/>
          <w:numId w:val="1"/>
        </w:numPr>
        <w:shd w:val="clear" w:color="auto" w:fill="auto"/>
        <w:tabs>
          <w:tab w:val="left" w:pos="1500" w:leader="none"/>
        </w:tabs>
        <w:spacing w:lineRule="exact" w:line="280" w:before="0" w:after="8"/>
        <w:ind w:firstLine="920"/>
        <w:rPr/>
      </w:pPr>
      <w:r>
        <w:rPr>
          <w:color w:val="000000"/>
          <w:lang w:val="uk-UA" w:eastAsia="uk-UA" w:bidi="uk-UA"/>
        </w:rPr>
        <w:t>З цією метою передбачається виконання таких заходів:</w:t>
      </w:r>
    </w:p>
    <w:p>
      <w:pPr>
        <w:pStyle w:val="Bodytext21"/>
        <w:shd w:val="clear" w:color="auto" w:fill="auto"/>
        <w:spacing w:before="0" w:after="0"/>
        <w:ind w:firstLine="920"/>
        <w:rPr/>
      </w:pPr>
      <w:r>
        <w:rPr>
          <w:color w:val="000000"/>
          <w:lang w:val="uk-UA" w:eastAsia="uk-UA" w:bidi="uk-UA"/>
        </w:rPr>
        <w:t>3.2.1. Упровадження Єдиної інформаційної системи органів місцевого самоврядування м. Покров з використанням можливостей Інтернету для контролю та управління якістю послуг.</w:t>
      </w:r>
    </w:p>
    <w:p>
      <w:pPr>
        <w:pStyle w:val="Bodytext21"/>
        <w:shd w:val="clear" w:color="auto" w:fill="auto"/>
        <w:spacing w:before="0" w:after="0"/>
        <w:ind w:firstLine="820"/>
        <w:rPr>
          <w:lang w:val="uk-UA"/>
        </w:rPr>
      </w:pPr>
      <w:r>
        <w:rPr>
          <w:color w:val="000000"/>
          <w:lang w:val="uk-UA" w:eastAsia="uk-UA" w:bidi="uk-UA"/>
        </w:rPr>
        <w:t>Упровадження системи управління якістю 180 9001-2008 (ДСТУ 180 9001-2009) ставить завдання використання новітніх технологій, що дозволить перейти на якісно новий рівень організації управлінської діяльності та надання послуг населенню. Єдина інформаційна система органів місцевого самоврядування м. Покров з використанням можливостей Інтернету дозволить поєднати комп’ютери, пристрої та послуги, а також службовців, громадян, бази даних і документів в єдине та інтелектуально взаємодіюче ціле. Підключення до Єдиної інформаційної системи органів місцевого самоврядування м. Покров, комунальних підприємств міста дозволить створити у рамках внутрішнього порталу міської ради відповідні розділи кожного виконавчого органу або комунального підприємства для підтримки належного рівня організації управлінської діяльності.</w:t>
      </w:r>
    </w:p>
    <w:p>
      <w:pPr>
        <w:pStyle w:val="Bodytext21"/>
        <w:shd w:val="clear" w:color="auto" w:fill="auto"/>
        <w:spacing w:before="0" w:after="420"/>
        <w:ind w:firstLine="820"/>
        <w:rPr/>
      </w:pPr>
      <w:r>
        <w:rPr>
          <w:color w:val="000000"/>
          <w:lang w:val="uk-UA" w:eastAsia="uk-UA" w:bidi="uk-UA"/>
        </w:rPr>
        <w:t>Модернізація зовнішнього офіційного веб-сайта Покровської міської ради для громадян та організацій дасть можливість не лише інформувати про події, новини міста, але і офіційно подавати запити і звернення за допомогою Інтернету, відслідковувати статус обробки цих документів, автоматично одержувати повідомлення про завершення їх обробки тощо. Завдяки цьому люди будуть керувати тим, як, коли і яку інформацію і послуги вони будуть одержувати. Портал також буде служити джерелом нормативної інформації для громадян та організацій. У структурі зовнішнього офіційного веб-сайта Покровської міської ради передбачається створення окремих розділів для кожного виконавчого органу міської ради або комунального підприємства з актуальною інформацією щодо надання послуг населенню відповідно до системи управління якістю ДСТУ 180 9001:2001 та системою дистанційної взаємодії між населенням та виконавчими органами.</w:t>
      </w:r>
    </w:p>
    <w:p>
      <w:pPr>
        <w:pStyle w:val="Bodytext21"/>
        <w:numPr>
          <w:ilvl w:val="2"/>
          <w:numId w:val="1"/>
        </w:numPr>
        <w:shd w:val="clear" w:color="auto" w:fill="auto"/>
        <w:tabs>
          <w:tab w:val="left" w:pos="1565" w:leader="none"/>
        </w:tabs>
        <w:spacing w:before="0" w:after="0"/>
        <w:ind w:left="820" w:hanging="0"/>
        <w:jc w:val="left"/>
        <w:rPr/>
      </w:pPr>
      <w:r>
        <w:rPr>
          <w:color w:val="000000"/>
          <w:lang w:val="uk-UA" w:eastAsia="uk-UA" w:bidi="uk-UA"/>
        </w:rPr>
        <w:t xml:space="preserve">Організація внутрішнього документообігу міської ради. </w:t>
      </w:r>
    </w:p>
    <w:p>
      <w:pPr>
        <w:pStyle w:val="Bodytext21"/>
        <w:shd w:val="clear" w:color="auto" w:fill="auto"/>
        <w:tabs>
          <w:tab w:val="left" w:pos="1565" w:leader="none"/>
        </w:tabs>
        <w:spacing w:before="0" w:after="0"/>
        <w:ind w:left="2260" w:hanging="0"/>
        <w:jc w:val="left"/>
        <w:rPr>
          <w:color w:val="000000"/>
          <w:lang w:val="uk-UA" w:eastAsia="uk-UA" w:bidi="uk-UA"/>
        </w:rPr>
      </w:pPr>
      <w:r>
        <w:rPr>
          <w:color w:val="000000"/>
          <w:lang w:val="uk-UA" w:eastAsia="uk-UA" w:bidi="uk-UA"/>
        </w:rPr>
      </w:r>
    </w:p>
    <w:p>
      <w:pPr>
        <w:pStyle w:val="Bodytext21"/>
        <w:numPr>
          <w:ilvl w:val="2"/>
          <w:numId w:val="1"/>
        </w:numPr>
        <w:shd w:val="clear" w:color="auto" w:fill="auto"/>
        <w:tabs>
          <w:tab w:val="left" w:pos="1527" w:leader="none"/>
        </w:tabs>
        <w:spacing w:lineRule="exact" w:line="341" w:before="0" w:after="0"/>
        <w:ind w:firstLine="820"/>
        <w:rPr/>
      </w:pPr>
      <w:r>
        <w:rPr>
          <w:color w:val="000000"/>
          <w:lang w:val="uk-UA" w:eastAsia="uk-UA" w:bidi="uk-UA"/>
        </w:rPr>
        <w:t>Забезпечення на постійній основі оплати послуг, пов’язаних з підтримкою та розвитком веб-ресурсів міської ради.</w:t>
      </w:r>
    </w:p>
    <w:p>
      <w:pPr>
        <w:pStyle w:val="Bodytext21"/>
        <w:shd w:val="clear" w:color="auto" w:fill="auto"/>
        <w:spacing w:lineRule="exact" w:line="341" w:before="0" w:after="436"/>
        <w:ind w:firstLine="820"/>
        <w:rPr/>
      </w:pPr>
      <w:r>
        <w:rPr>
          <w:color w:val="000000"/>
          <w:lang w:val="uk-UA" w:eastAsia="uk-UA" w:bidi="uk-UA"/>
        </w:rPr>
        <w:t xml:space="preserve">Для оприлюднення в мережі Інтернет інформації про діяльність міської </w:t>
      </w:r>
      <w:r>
        <w:rPr>
          <w:color w:val="000000"/>
          <w:lang w:val="uk-UA" w:eastAsia="ru-RU" w:bidi="ru-RU"/>
        </w:rPr>
        <w:t xml:space="preserve">ради та </w:t>
      </w:r>
      <w:r>
        <w:rPr>
          <w:color w:val="000000"/>
          <w:lang w:val="uk-UA" w:eastAsia="uk-UA" w:bidi="uk-UA"/>
        </w:rPr>
        <w:t>її виконавчих органів, забезпечення широкого доступу до цієї інформації громадян та юридичних осіб необхідно забезпечити канал доступу високої пропускної здатності до веб-сайтів виконавчих органів міської ради та користувачів до мережі Інтернет.</w:t>
      </w:r>
    </w:p>
    <w:p>
      <w:pPr>
        <w:pStyle w:val="Bodytext21"/>
        <w:numPr>
          <w:ilvl w:val="2"/>
          <w:numId w:val="1"/>
        </w:numPr>
        <w:shd w:val="clear" w:color="auto" w:fill="auto"/>
        <w:tabs>
          <w:tab w:val="left" w:pos="1626" w:leader="none"/>
        </w:tabs>
        <w:spacing w:lineRule="exact" w:line="322"/>
        <w:ind w:firstLine="820"/>
        <w:rPr/>
      </w:pPr>
      <w:r>
        <w:rPr>
          <w:color w:val="000000"/>
          <w:lang w:val="uk-UA" w:eastAsia="uk-UA" w:bidi="uk-UA"/>
        </w:rPr>
        <w:t>Забезпечення на постійній основі оплати послуг, пов’язаних з підтримкою та розвитком веб-ресурсів виконавчих органів міської ради, послуг з розробки додаткового функціоналу офіційного веб-сайта Покровської міської ради з урахуванням вимог нормативно-правових актів з питань інформатизації тощо.</w:t>
      </w:r>
    </w:p>
    <w:p>
      <w:pPr>
        <w:pStyle w:val="Bodytext21"/>
        <w:numPr>
          <w:ilvl w:val="2"/>
          <w:numId w:val="1"/>
        </w:numPr>
        <w:shd w:val="clear" w:color="auto" w:fill="auto"/>
        <w:tabs>
          <w:tab w:val="left" w:pos="1626" w:leader="none"/>
        </w:tabs>
        <w:spacing w:lineRule="exact" w:line="322" w:before="0" w:after="0"/>
        <w:ind w:firstLine="820"/>
        <w:rPr/>
      </w:pPr>
      <w:r>
        <w:rPr>
          <w:color w:val="000000"/>
          <w:lang w:val="uk-UA" w:eastAsia="uk-UA" w:bidi="uk-UA"/>
        </w:rPr>
        <w:t>Створення інформаційно-комунікаційної мережі, заснованої на технологіях термінально-серверного способу роботи працівників.</w:t>
      </w:r>
    </w:p>
    <w:p>
      <w:pPr>
        <w:pStyle w:val="Bodytext21"/>
        <w:shd w:val="clear" w:color="auto" w:fill="auto"/>
        <w:spacing w:lineRule="exact" w:line="374" w:before="0" w:after="0"/>
        <w:ind w:firstLine="820"/>
        <w:rPr/>
      </w:pPr>
      <w:r>
        <w:rPr>
          <w:color w:val="000000"/>
          <w:lang w:val="uk-UA" w:eastAsia="uk-UA" w:bidi="uk-UA"/>
        </w:rPr>
        <w:t>Захід передбачає:</w:t>
      </w:r>
    </w:p>
    <w:p>
      <w:pPr>
        <w:pStyle w:val="Bodytext21"/>
        <w:numPr>
          <w:ilvl w:val="0"/>
          <w:numId w:val="2"/>
        </w:numPr>
        <w:shd w:val="clear" w:color="auto" w:fill="auto"/>
        <w:spacing w:lineRule="exact" w:line="374" w:before="0" w:after="0"/>
        <w:rPr/>
      </w:pPr>
      <w:r>
        <w:rPr>
          <w:color w:val="000000"/>
          <w:lang w:val="uk-UA" w:eastAsia="uk-UA" w:bidi="uk-UA"/>
        </w:rPr>
        <w:t>проектування та прокладання комп’ютерної мережі;</w:t>
      </w:r>
    </w:p>
    <w:p>
      <w:pPr>
        <w:pStyle w:val="Bodytext21"/>
        <w:numPr>
          <w:ilvl w:val="0"/>
          <w:numId w:val="2"/>
        </w:numPr>
        <w:shd w:val="clear" w:color="auto" w:fill="auto"/>
        <w:spacing w:lineRule="exact" w:line="374" w:before="0" w:after="0"/>
        <w:rPr/>
      </w:pPr>
      <w:r>
        <w:rPr>
          <w:color w:val="000000"/>
          <w:lang w:val="uk-UA" w:eastAsia="uk-UA" w:bidi="uk-UA"/>
        </w:rPr>
        <w:t>придбання та встановлення сервісного обладнання;</w:t>
      </w:r>
    </w:p>
    <w:p>
      <w:pPr>
        <w:pStyle w:val="Bodytext21"/>
        <w:numPr>
          <w:ilvl w:val="0"/>
          <w:numId w:val="2"/>
        </w:numPr>
        <w:shd w:val="clear" w:color="auto" w:fill="auto"/>
        <w:spacing w:lineRule="exact" w:line="374" w:before="0" w:after="0"/>
        <w:rPr/>
      </w:pPr>
      <w:r>
        <w:rPr>
          <w:color w:val="000000"/>
          <w:lang w:val="uk-UA" w:eastAsia="uk-UA" w:bidi="uk-UA"/>
        </w:rPr>
        <w:t>придбання та встановлення клієнтського термінального обладнання;</w:t>
      </w:r>
    </w:p>
    <w:p>
      <w:pPr>
        <w:pStyle w:val="Bodytext21"/>
        <w:numPr>
          <w:ilvl w:val="0"/>
          <w:numId w:val="2"/>
        </w:numPr>
        <w:shd w:val="clear" w:color="auto" w:fill="auto"/>
        <w:spacing w:lineRule="exact" w:line="374" w:before="0" w:after="346"/>
        <w:rPr/>
      </w:pPr>
      <w:r>
        <w:rPr>
          <w:color w:val="000000"/>
          <w:lang w:val="uk-UA" w:eastAsia="uk-UA" w:bidi="uk-UA"/>
        </w:rPr>
        <w:t>навчання працівників для роботи з новим обладнанням.</w:t>
      </w:r>
    </w:p>
    <w:p>
      <w:pPr>
        <w:pStyle w:val="Bodytext21"/>
        <w:numPr>
          <w:ilvl w:val="2"/>
          <w:numId w:val="1"/>
        </w:numPr>
        <w:shd w:val="clear" w:color="auto" w:fill="auto"/>
        <w:tabs>
          <w:tab w:val="left" w:pos="1626" w:leader="none"/>
        </w:tabs>
        <w:spacing w:before="0" w:after="0"/>
        <w:ind w:firstLine="820"/>
        <w:rPr/>
      </w:pPr>
      <w:r>
        <w:rPr>
          <w:color w:val="000000"/>
          <w:lang w:val="uk-UA" w:eastAsia="uk-UA" w:bidi="uk-UA"/>
        </w:rPr>
        <w:t>Модернізація локальної комп’ютерної мережі (далі - ЛКМ) в будівлі Покровської міської ради (вул.Центральна,48) та її подальший розвиток.</w:t>
      </w:r>
    </w:p>
    <w:p>
      <w:pPr>
        <w:pStyle w:val="Bodytext21"/>
        <w:shd w:val="clear" w:color="auto" w:fill="auto"/>
        <w:spacing w:before="0" w:after="0"/>
        <w:ind w:firstLine="820"/>
        <w:rPr/>
      </w:pPr>
      <w:r>
        <w:rPr>
          <w:color w:val="000000"/>
          <w:lang w:val="uk-UA" w:eastAsia="uk-UA" w:bidi="uk-UA"/>
        </w:rPr>
        <w:t>У більшості сегментів мережі використовується морально та фізично застаріле мережеве обладнання, яке не може забезпечити достатню пропускну спроможність передавання даних та безперебійну експлуатацію. Через нестабільну роботу ЛКМ міської ради неможлива задовільна експлуатація системи електронного документообігу та її подальший розвиток.</w:t>
      </w:r>
    </w:p>
    <w:p>
      <w:pPr>
        <w:pStyle w:val="Bodytext21"/>
        <w:shd w:val="clear" w:color="auto" w:fill="auto"/>
        <w:spacing w:lineRule="exact" w:line="312" w:before="0" w:after="386"/>
        <w:ind w:firstLine="820"/>
        <w:rPr/>
      </w:pPr>
      <w:r>
        <w:rPr>
          <w:color w:val="000000"/>
          <w:lang w:val="uk-UA" w:eastAsia="uk-UA" w:bidi="uk-UA"/>
        </w:rPr>
        <w:t xml:space="preserve">З метою створення гнучкої та високошвидкісної багаторівневої мережевої системи ЛКМ як платформи для Єдиної інформаційної м.Покров, заміни морально та фізично застарілого активного та пасивного мережевого обладнання і приведення структурованої кабельної системи в повну відповідність до існуючих стандартів необхідно здійснити заходи щодо впровадження нового мережевого та </w:t>
      </w:r>
      <w:r>
        <w:rPr>
          <w:color w:val="000000"/>
          <w:lang w:val="uk-UA" w:eastAsia="ru-RU" w:bidi="ru-RU"/>
        </w:rPr>
        <w:t xml:space="preserve">серверного </w:t>
      </w:r>
      <w:r>
        <w:rPr>
          <w:color w:val="000000"/>
          <w:lang w:val="uk-UA" w:eastAsia="uk-UA" w:bidi="uk-UA"/>
        </w:rPr>
        <w:t>обладнання, а також провести роботи з монтажу пасивного обладнання структурованої кабельної системи та забезпечити підтримку нової мережевої системи ЛКМ і її розвиток.</w:t>
      </w:r>
    </w:p>
    <w:p>
      <w:pPr>
        <w:pStyle w:val="Bodytext21"/>
        <w:numPr>
          <w:ilvl w:val="2"/>
          <w:numId w:val="1"/>
        </w:numPr>
        <w:shd w:val="clear" w:color="auto" w:fill="auto"/>
        <w:tabs>
          <w:tab w:val="left" w:pos="1793" w:leader="none"/>
        </w:tabs>
        <w:spacing w:lineRule="exact" w:line="355" w:before="0" w:after="0"/>
        <w:ind w:firstLine="1020"/>
        <w:rPr/>
      </w:pPr>
      <w:r>
        <w:rPr>
          <w:color w:val="000000"/>
          <w:lang w:val="uk-UA" w:eastAsia="uk-UA" w:bidi="uk-UA"/>
        </w:rPr>
        <w:t>Підтримка безперебійного функціонування ЛКМ міської ради. Цей захід передбачатиме:</w:t>
      </w:r>
    </w:p>
    <w:p>
      <w:pPr>
        <w:pStyle w:val="Bodytext21"/>
        <w:numPr>
          <w:ilvl w:val="0"/>
          <w:numId w:val="3"/>
        </w:numPr>
        <w:shd w:val="clear" w:color="auto" w:fill="auto"/>
        <w:spacing w:lineRule="exact" w:line="355" w:before="0" w:after="0"/>
        <w:ind w:left="720" w:right="200" w:hanging="360"/>
        <w:jc w:val="right"/>
        <w:rPr/>
      </w:pPr>
      <w:r>
        <w:rPr>
          <w:color w:val="000000"/>
          <w:lang w:val="uk-UA" w:eastAsia="uk-UA" w:bidi="uk-UA"/>
        </w:rPr>
        <w:t>профілактику, тестування, перевірку та у разі необхідності і можливості</w:t>
      </w:r>
    </w:p>
    <w:p>
      <w:pPr>
        <w:pStyle w:val="Bodytext21"/>
        <w:shd w:val="clear" w:color="auto" w:fill="auto"/>
        <w:spacing w:lineRule="exact" w:line="312" w:before="0" w:after="0"/>
        <w:rPr/>
      </w:pPr>
      <w:r>
        <w:rPr>
          <w:color w:val="000000"/>
          <w:lang w:val="uk-UA" w:eastAsia="uk-UA" w:bidi="uk-UA"/>
        </w:rPr>
        <w:t>виконання ремонтних робіт мережевого обладнання, що входить до складу ЖМ;</w:t>
      </w:r>
    </w:p>
    <w:p>
      <w:pPr>
        <w:pStyle w:val="Bodytext21"/>
        <w:numPr>
          <w:ilvl w:val="0"/>
          <w:numId w:val="3"/>
        </w:numPr>
        <w:shd w:val="clear" w:color="auto" w:fill="auto"/>
        <w:spacing w:before="0" w:after="0"/>
        <w:rPr/>
      </w:pPr>
      <w:r>
        <w:rPr>
          <w:color w:val="000000"/>
          <w:lang w:val="uk-UA" w:eastAsia="uk-UA" w:bidi="uk-UA"/>
        </w:rPr>
        <w:t xml:space="preserve">інсталяцію та конфігурування програмного забезпечення файл- серверів, серверів додатків і серверів </w:t>
      </w:r>
      <w:r>
        <w:rPr>
          <w:color w:val="000000"/>
          <w:lang w:eastAsia="ru-RU" w:bidi="ru-RU"/>
        </w:rPr>
        <w:t>БД;</w:t>
      </w:r>
    </w:p>
    <w:p>
      <w:pPr>
        <w:pStyle w:val="Bodytext21"/>
        <w:numPr>
          <w:ilvl w:val="0"/>
          <w:numId w:val="3"/>
        </w:numPr>
        <w:shd w:val="clear" w:color="auto" w:fill="auto"/>
        <w:spacing w:before="0" w:after="0"/>
        <w:rPr/>
      </w:pPr>
      <w:r>
        <w:rPr>
          <w:color w:val="000000"/>
          <w:lang w:val="uk-UA" w:eastAsia="uk-UA" w:bidi="uk-UA"/>
        </w:rPr>
        <w:t xml:space="preserve">цілодобове передавання та маршрутизацію необмеженого трафіка користувачів (для можливості наповнення загальноміських </w:t>
      </w:r>
      <w:r>
        <w:rPr>
          <w:color w:val="000000"/>
          <w:lang w:eastAsia="ru-RU" w:bidi="ru-RU"/>
        </w:rPr>
        <w:t xml:space="preserve">БД </w:t>
      </w:r>
      <w:r>
        <w:rPr>
          <w:color w:val="000000"/>
          <w:lang w:val="uk-UA" w:eastAsia="uk-UA" w:bidi="uk-UA"/>
        </w:rPr>
        <w:t>та віддаленої роботи з ними користувачів за схемою клієнт-сервер);</w:t>
      </w:r>
    </w:p>
    <w:p>
      <w:pPr>
        <w:pStyle w:val="Bodytext21"/>
        <w:numPr>
          <w:ilvl w:val="0"/>
          <w:numId w:val="3"/>
        </w:numPr>
        <w:shd w:val="clear" w:color="auto" w:fill="auto"/>
        <w:spacing w:before="0" w:after="0"/>
        <w:jc w:val="left"/>
        <w:rPr/>
      </w:pPr>
      <w:r>
        <w:rPr>
          <w:color w:val="000000"/>
          <w:lang w:val="uk-UA" w:eastAsia="uk-UA" w:bidi="uk-UA"/>
        </w:rPr>
        <w:t>управління потоками між мережами (користувачів, розташованих поза межами будинку міської ради;</w:t>
      </w:r>
    </w:p>
    <w:p>
      <w:pPr>
        <w:pStyle w:val="Bodytext21"/>
        <w:numPr>
          <w:ilvl w:val="0"/>
          <w:numId w:val="3"/>
        </w:numPr>
        <w:shd w:val="clear" w:color="auto" w:fill="auto"/>
        <w:spacing w:before="0" w:after="0"/>
        <w:jc w:val="left"/>
        <w:rPr>
          <w:lang w:val="uk-UA"/>
        </w:rPr>
      </w:pPr>
      <w:r>
        <w:rPr>
          <w:color w:val="000000"/>
          <w:lang w:val="uk-UA" w:eastAsia="uk-UA" w:bidi="uk-UA"/>
        </w:rPr>
        <w:t>оптимізацію роботи обладнання ЛКМ, розподілення робочого навантаження на нього та забезпечення захисту локальних комп’ютерних мереж користувачів від несанкціонованого доступу;</w:t>
      </w:r>
    </w:p>
    <w:p>
      <w:pPr>
        <w:pStyle w:val="Bodytext21"/>
        <w:numPr>
          <w:ilvl w:val="0"/>
          <w:numId w:val="3"/>
        </w:numPr>
        <w:shd w:val="clear" w:color="auto" w:fill="auto"/>
        <w:spacing w:before="0" w:after="0"/>
        <w:rPr/>
      </w:pPr>
      <w:r>
        <w:rPr>
          <w:color w:val="000000"/>
          <w:lang w:val="uk-UA" w:eastAsia="uk-UA" w:bidi="uk-UA"/>
        </w:rPr>
        <w:t>надання та обслуговування електронних поштових скриньок;</w:t>
      </w:r>
    </w:p>
    <w:p>
      <w:pPr>
        <w:pStyle w:val="Bodytext21"/>
        <w:numPr>
          <w:ilvl w:val="0"/>
          <w:numId w:val="3"/>
        </w:numPr>
        <w:shd w:val="clear" w:color="auto" w:fill="auto"/>
        <w:spacing w:lineRule="exact" w:line="280" w:before="0" w:after="68"/>
        <w:rPr/>
      </w:pPr>
      <w:r>
        <w:rPr>
          <w:color w:val="000000"/>
          <w:lang w:val="uk-UA" w:eastAsia="uk-UA" w:bidi="uk-UA"/>
        </w:rPr>
        <w:t>поновлення ліцензій раніше придбаного програмного забезпечення;</w:t>
      </w:r>
    </w:p>
    <w:p>
      <w:pPr>
        <w:pStyle w:val="Bodytext21"/>
        <w:numPr>
          <w:ilvl w:val="0"/>
          <w:numId w:val="3"/>
        </w:numPr>
        <w:shd w:val="clear" w:color="auto" w:fill="auto"/>
        <w:spacing w:before="0" w:after="600"/>
        <w:rPr/>
      </w:pPr>
      <w:r>
        <w:rPr>
          <w:color w:val="000000"/>
          <w:lang w:val="uk-UA" w:eastAsia="uk-UA" w:bidi="uk-UA"/>
        </w:rPr>
        <w:t xml:space="preserve">упровадження технологій швидкісної передачі даних у міській раді, підтримку існуючих каналів зв’язку, поширення бездротової мережі </w:t>
      </w:r>
      <w:r>
        <w:rPr>
          <w:color w:val="000000"/>
          <w:lang w:val="uk-UA" w:eastAsia="ru-RU" w:bidi="ru-RU"/>
        </w:rPr>
        <w:t xml:space="preserve">ЛѴі-Рі, </w:t>
      </w:r>
      <w:r>
        <w:rPr>
          <w:color w:val="000000"/>
          <w:lang w:val="uk-UA" w:eastAsia="uk-UA" w:bidi="uk-UA"/>
        </w:rPr>
        <w:t>забезпечення безперебійної роботи сервера та клієнтського обладнання; друкований документообіг та пошта тощо.</w:t>
      </w:r>
    </w:p>
    <w:p>
      <w:pPr>
        <w:pStyle w:val="Bodytext21"/>
        <w:numPr>
          <w:ilvl w:val="2"/>
          <w:numId w:val="1"/>
        </w:numPr>
        <w:shd w:val="clear" w:color="auto" w:fill="auto"/>
        <w:tabs>
          <w:tab w:val="left" w:pos="1711" w:leader="none"/>
        </w:tabs>
        <w:spacing w:before="0" w:after="0"/>
        <w:ind w:firstLine="1020"/>
        <w:rPr/>
      </w:pPr>
      <w:r>
        <w:rPr>
          <w:color w:val="000000"/>
          <w:lang w:val="uk-UA" w:eastAsia="uk-UA" w:bidi="uk-UA"/>
        </w:rPr>
        <w:t>Створення прес-центру міської ради для сприятливих умов роботи представників засобів масової інформації, що включатиме:</w:t>
      </w:r>
    </w:p>
    <w:p>
      <w:pPr>
        <w:pStyle w:val="Bodytext21"/>
        <w:numPr>
          <w:ilvl w:val="0"/>
          <w:numId w:val="4"/>
        </w:numPr>
        <w:shd w:val="clear" w:color="auto" w:fill="auto"/>
        <w:spacing w:before="0" w:after="0"/>
        <w:rPr/>
      </w:pPr>
      <w:r>
        <w:rPr>
          <w:color w:val="000000"/>
          <w:lang w:val="uk-UA" w:eastAsia="uk-UA" w:bidi="uk-UA"/>
        </w:rPr>
        <w:t>створення умов для якісної взаємодії між засобами масової інформації та депутатів міської ради;</w:t>
      </w:r>
    </w:p>
    <w:p>
      <w:pPr>
        <w:pStyle w:val="Bodytext21"/>
        <w:numPr>
          <w:ilvl w:val="0"/>
          <w:numId w:val="4"/>
        </w:numPr>
        <w:shd w:val="clear" w:color="auto" w:fill="auto"/>
        <w:spacing w:before="0" w:after="0"/>
        <w:rPr/>
      </w:pPr>
      <w:r>
        <w:rPr>
          <w:color w:val="000000"/>
          <w:lang w:val="uk-UA" w:eastAsia="uk-UA" w:bidi="uk-UA"/>
        </w:rPr>
        <w:t>всебічне висвітлення роботи депутатів міської ради у засобах масової інформації, на офіційному сайті Покровської міської ради;</w:t>
      </w:r>
    </w:p>
    <w:p>
      <w:pPr>
        <w:pStyle w:val="Bodytext21"/>
        <w:numPr>
          <w:ilvl w:val="0"/>
          <w:numId w:val="5"/>
        </w:numPr>
        <w:shd w:val="clear" w:color="auto" w:fill="auto"/>
        <w:tabs>
          <w:tab w:val="left" w:pos="6252" w:leader="none"/>
        </w:tabs>
        <w:spacing w:before="0" w:after="0"/>
        <w:rPr/>
      </w:pPr>
      <w:r>
        <w:rPr>
          <w:color w:val="000000"/>
          <w:lang w:val="uk-UA" w:eastAsia="uk-UA" w:bidi="uk-UA"/>
        </w:rPr>
        <w:t>створення сучасного технологічного місця для співпраці з депутатським корпусом міської ради.</w:t>
      </w:r>
    </w:p>
    <w:p>
      <w:pPr>
        <w:pStyle w:val="Bodytext21"/>
        <w:numPr>
          <w:ilvl w:val="2"/>
          <w:numId w:val="1"/>
        </w:numPr>
        <w:shd w:val="clear" w:color="auto" w:fill="auto"/>
        <w:tabs>
          <w:tab w:val="left" w:pos="1632" w:leader="none"/>
        </w:tabs>
        <w:spacing w:before="0" w:after="0"/>
        <w:ind w:firstLine="880"/>
        <w:rPr/>
      </w:pPr>
      <w:r>
        <w:rPr>
          <w:color w:val="000000"/>
          <w:lang w:val="uk-UA" w:eastAsia="uk-UA" w:bidi="uk-UA"/>
        </w:rPr>
        <w:t>Упровадження комплексу “Автоматизована система управління об’єктами”, що має за мету об’єднання, вдосконалення функціонування та координацію діяльності усіх ланок інфраструктури міста, комунальних підприємств, об’єктів життєдіяльності тощо.</w:t>
      </w:r>
    </w:p>
    <w:p>
      <w:pPr>
        <w:pStyle w:val="Bodytext21"/>
        <w:shd w:val="clear" w:color="auto" w:fill="auto"/>
        <w:spacing w:before="0" w:after="0"/>
        <w:ind w:firstLine="880"/>
        <w:rPr/>
      </w:pPr>
      <w:r>
        <w:rPr>
          <w:color w:val="000000"/>
          <w:lang w:val="uk-UA" w:eastAsia="uk-UA" w:bidi="uk-UA"/>
        </w:rPr>
        <w:t>За основу даний комплекс має особливий інноваційний підхід зі збору та аналізу даних.</w:t>
      </w:r>
    </w:p>
    <w:p>
      <w:pPr>
        <w:pStyle w:val="Bodytext21"/>
        <w:shd w:val="clear" w:color="auto" w:fill="auto"/>
        <w:spacing w:before="0" w:after="330"/>
        <w:ind w:firstLine="880"/>
        <w:rPr/>
      </w:pPr>
      <w:r>
        <w:rPr>
          <w:color w:val="000000"/>
          <w:lang w:val="uk-UA" w:eastAsia="uk-UA" w:bidi="uk-UA"/>
        </w:rPr>
        <w:t>У рамках комплексу планується створення єдиного головного ЦУПа та вдосконалення самих об’єктів інфраструктури шляхом інноваційної комп’ютеризації.</w:t>
      </w:r>
    </w:p>
    <w:p>
      <w:pPr>
        <w:pStyle w:val="Bodytext21"/>
        <w:numPr>
          <w:ilvl w:val="0"/>
          <w:numId w:val="1"/>
        </w:numPr>
        <w:shd w:val="clear" w:color="auto" w:fill="auto"/>
        <w:tabs>
          <w:tab w:val="left" w:pos="3130" w:leader="none"/>
        </w:tabs>
        <w:spacing w:lineRule="exact" w:line="280" w:before="0" w:after="244"/>
        <w:ind w:left="2780" w:hanging="0"/>
        <w:rPr/>
      </w:pPr>
      <w:r>
        <w:rPr>
          <w:color w:val="000000"/>
          <w:lang w:val="uk-UA" w:eastAsia="uk-UA" w:bidi="uk-UA"/>
        </w:rPr>
        <w:t>Фінансове забезпечення Програми</w:t>
      </w:r>
    </w:p>
    <w:p>
      <w:pPr>
        <w:pStyle w:val="Bodytext21"/>
        <w:shd w:val="clear" w:color="auto" w:fill="auto"/>
        <w:spacing w:lineRule="exact" w:line="322" w:before="0" w:after="124"/>
        <w:ind w:firstLine="880"/>
        <w:rPr/>
      </w:pPr>
      <w:r>
        <w:rPr>
          <w:color w:val="000000"/>
          <w:lang w:val="uk-UA" w:eastAsia="uk-UA" w:bidi="uk-UA"/>
        </w:rPr>
        <w:t>Фінансування Програми здійснюється за рахунок коштів міського бюджету.</w:t>
      </w:r>
    </w:p>
    <w:p>
      <w:pPr>
        <w:pStyle w:val="Bodytext21"/>
        <w:shd w:val="clear" w:color="auto" w:fill="auto"/>
        <w:spacing w:before="0" w:after="330"/>
        <w:ind w:firstLine="880"/>
        <w:rPr/>
      </w:pPr>
      <w:r>
        <w:rPr>
          <w:color w:val="000000"/>
          <w:lang w:val="uk-UA" w:eastAsia="uk-UA" w:bidi="uk-UA"/>
        </w:rPr>
        <w:t xml:space="preserve">Перелік заходів із виконання Програми наведено у додатку </w:t>
      </w:r>
      <w:r>
        <w:rPr>
          <w:color w:val="000000"/>
          <w:lang w:val="uk-UA" w:eastAsia="uk-UA" w:bidi="uk-UA"/>
        </w:rPr>
        <w:t>до</w:t>
      </w:r>
      <w:r>
        <w:rPr>
          <w:color w:val="000000"/>
          <w:lang w:val="uk-UA" w:eastAsia="uk-UA" w:bidi="uk-UA"/>
        </w:rPr>
        <w:t xml:space="preserve"> Програми згідно з чинним законодавством може щороку коригуватися з затвердженням змін і доповнень у встановленому порядку.</w:t>
      </w:r>
    </w:p>
    <w:p>
      <w:pPr>
        <w:pStyle w:val="Bodytext21"/>
        <w:numPr>
          <w:ilvl w:val="0"/>
          <w:numId w:val="1"/>
        </w:numPr>
        <w:shd w:val="clear" w:color="auto" w:fill="auto"/>
        <w:tabs>
          <w:tab w:val="left" w:pos="2318" w:leader="none"/>
        </w:tabs>
        <w:spacing w:lineRule="exact" w:line="280" w:before="0" w:after="248"/>
        <w:ind w:left="2000" w:hanging="0"/>
        <w:rPr/>
      </w:pPr>
      <w:r>
        <w:rPr>
          <w:color w:val="000000"/>
          <w:lang w:val="uk-UA" w:eastAsia="uk-UA" w:bidi="uk-UA"/>
        </w:rPr>
        <w:t>Очікувані результати від реалізації Програми</w:t>
      </w:r>
    </w:p>
    <w:p>
      <w:pPr>
        <w:pStyle w:val="Bodytext21"/>
        <w:shd w:val="clear" w:color="auto" w:fill="auto"/>
        <w:spacing w:before="0" w:after="150"/>
        <w:ind w:firstLine="880"/>
        <w:rPr/>
      </w:pPr>
      <w:r>
        <w:rPr>
          <w:color w:val="000000"/>
          <w:lang w:val="uk-UA" w:eastAsia="uk-UA" w:bidi="uk-UA"/>
        </w:rPr>
        <w:t xml:space="preserve">Найважливішими результатами інформатизації міської ради є побудова сучасної системи управління, створення потужних інформаційних ресурсів, надання рівного якісного доступу населення до інформації, адміністративних послуг, сприяння становленню інформаційного суспільства, в якому кожен громадянин міг би створювати і накопичувати інформацію та знання і мати до них вільний доступ. </w:t>
      </w:r>
    </w:p>
    <w:p>
      <w:pPr>
        <w:pStyle w:val="Bodytext21"/>
        <w:shd w:val="clear" w:color="auto" w:fill="auto"/>
        <w:spacing w:lineRule="exact" w:line="280" w:before="0" w:after="131"/>
        <w:ind w:firstLine="880"/>
        <w:rPr/>
      </w:pPr>
      <w:r>
        <w:rPr>
          <w:color w:val="000000"/>
          <w:lang w:val="uk-UA" w:eastAsia="uk-UA" w:bidi="uk-UA"/>
        </w:rPr>
        <w:t>Заходи Програми забезпечать:</w:t>
      </w:r>
    </w:p>
    <w:p>
      <w:pPr>
        <w:pStyle w:val="Bodytext21"/>
        <w:shd w:val="clear" w:color="auto" w:fill="auto"/>
        <w:spacing w:lineRule="exact" w:line="312" w:before="0" w:after="112"/>
        <w:ind w:firstLine="880"/>
        <w:rPr/>
      </w:pPr>
      <w:r>
        <w:rPr>
          <w:color w:val="000000"/>
          <w:lang w:val="uk-UA" w:eastAsia="uk-UA" w:bidi="uk-UA"/>
        </w:rPr>
        <w:t>ефективне використання робочого часу виконавчими органами міської ради для оприлюднення публічної інформації, а також оперативний пошук, подання та зручне отримання необхідної інформації мешканцями міста та користувачами електронних ресурсів міської ради;</w:t>
      </w:r>
    </w:p>
    <w:p>
      <w:pPr>
        <w:pStyle w:val="Bodytext21"/>
        <w:shd w:val="clear" w:color="auto" w:fill="auto"/>
        <w:spacing w:lineRule="exact" w:line="322" w:before="0" w:after="124"/>
        <w:ind w:firstLine="880"/>
        <w:rPr/>
      </w:pPr>
      <w:r>
        <w:rPr>
          <w:color w:val="000000"/>
          <w:lang w:val="uk-UA" w:eastAsia="uk-UA" w:bidi="uk-UA"/>
        </w:rPr>
        <w:t>поліпшення доступу до інформації про діяльність місцевого органу влади за рахунок розробки додаткового функціоналу офіційного веб-сайта Дніпровської міської ради;</w:t>
      </w:r>
    </w:p>
    <w:p>
      <w:pPr>
        <w:pStyle w:val="Bodytext21"/>
        <w:shd w:val="clear" w:color="auto" w:fill="auto"/>
        <w:spacing w:before="0" w:after="120"/>
        <w:ind w:firstLine="880"/>
        <w:rPr/>
      </w:pPr>
      <w:r>
        <w:rPr>
          <w:color w:val="000000"/>
          <w:lang w:val="uk-UA" w:eastAsia="uk-UA" w:bidi="uk-UA"/>
        </w:rPr>
        <w:t>упровадження оновленої системи електронного документообігу, що дозволить скоротити витрати часу та видаткові матеріали на оброблення документів;</w:t>
      </w:r>
    </w:p>
    <w:p>
      <w:pPr>
        <w:pStyle w:val="Bodytext21"/>
        <w:shd w:val="clear" w:color="auto" w:fill="auto"/>
        <w:spacing w:before="0" w:after="240"/>
        <w:ind w:firstLine="880"/>
        <w:rPr/>
      </w:pPr>
      <w:r>
        <w:rPr>
          <w:color w:val="000000"/>
          <w:lang w:val="uk-UA" w:eastAsia="uk-UA" w:bidi="uk-UA"/>
        </w:rPr>
        <w:t>розвиток внутрішньої мережі телекомунікаційної системи в будівлях Покровської міської ради та комплекс аудіовізуальних технічних засобів для обладнання багатофункціонального конференц-залу, що дозволить проводити семінари, засідання, круглі столи на високому рівні з використанням сучасних інформаційних технологій;</w:t>
      </w:r>
    </w:p>
    <w:p>
      <w:pPr>
        <w:pStyle w:val="Bodytext21"/>
        <w:shd w:val="clear" w:color="auto" w:fill="auto"/>
        <w:spacing w:before="0" w:after="120"/>
        <w:ind w:firstLine="900"/>
        <w:rPr/>
      </w:pPr>
      <w:r>
        <w:rPr>
          <w:color w:val="000000"/>
          <w:lang w:val="uk-UA" w:eastAsia="uk-UA" w:bidi="uk-UA"/>
        </w:rPr>
        <w:t>реструктуризацію локальної обчислювальної комп'ютерної мережі для можливості централізованого управління всіма інформаційними ресурсами міської ради, включаючи користувачів, інформацію, периферійні пристрої, доступ до служб, мережевих ресурсів, баз даних, а також упровадження додаткових заходів безпеки шляхом планування і впровадження «групової політики безпеки»;</w:t>
      </w:r>
    </w:p>
    <w:p>
      <w:pPr>
        <w:pStyle w:val="Bodytext21"/>
        <w:shd w:val="clear" w:color="auto" w:fill="auto"/>
        <w:spacing w:before="0" w:after="120"/>
        <w:ind w:firstLine="740"/>
        <w:rPr/>
      </w:pPr>
      <w:r>
        <w:rPr>
          <w:color w:val="000000"/>
          <w:lang w:val="uk-UA" w:eastAsia="uk-UA" w:bidi="uk-UA"/>
        </w:rPr>
        <w:t>значне зменшення витрат на придбання та ремонт комп’ютерного обладнання, зменшення витрат на електроенергію, а також підвищення безпеки інформації від пошкодження, втрати або витоку;</w:t>
      </w:r>
    </w:p>
    <w:p>
      <w:pPr>
        <w:pStyle w:val="Bodytext21"/>
        <w:shd w:val="clear" w:color="auto" w:fill="auto"/>
        <w:spacing w:before="0" w:after="0"/>
        <w:ind w:firstLine="740"/>
        <w:rPr/>
      </w:pPr>
      <w:r>
        <w:rPr>
          <w:color w:val="000000"/>
          <w:lang w:val="uk-UA" w:eastAsia="uk-UA" w:bidi="uk-UA"/>
        </w:rPr>
        <w:t>широке інформування стосовно роботи депутатського корпусу міської ради населення міста;</w:t>
      </w:r>
    </w:p>
    <w:p>
      <w:pPr>
        <w:pStyle w:val="Bodytext21"/>
        <w:shd w:val="clear" w:color="auto" w:fill="auto"/>
        <w:spacing w:lineRule="exact" w:line="312" w:before="0" w:after="240"/>
        <w:ind w:firstLine="740"/>
        <w:rPr/>
      </w:pPr>
      <w:r>
        <w:rPr>
          <w:color w:val="000000"/>
          <w:lang w:val="uk-UA" w:eastAsia="uk-UA" w:bidi="uk-UA"/>
        </w:rPr>
        <w:t>висвітлення діяльності депутатського корпусу міської ради у засобах масової інформації;</w:t>
      </w:r>
    </w:p>
    <w:p>
      <w:pPr>
        <w:pStyle w:val="Bodytext21"/>
        <w:shd w:val="clear" w:color="auto" w:fill="auto"/>
        <w:spacing w:lineRule="exact" w:line="312" w:before="0" w:after="116"/>
        <w:ind w:firstLine="740"/>
        <w:rPr/>
      </w:pPr>
      <w:r>
        <w:rPr>
          <w:color w:val="000000"/>
          <w:lang w:val="uk-UA" w:eastAsia="uk-UA" w:bidi="uk-UA"/>
        </w:rPr>
        <w:t>збереження системного підходу в питаннях інформатизації міської ради;</w:t>
      </w:r>
    </w:p>
    <w:p>
      <w:pPr>
        <w:pStyle w:val="Bodytext21"/>
        <w:shd w:val="clear" w:color="auto" w:fill="auto"/>
        <w:spacing w:before="0" w:after="420"/>
        <w:ind w:firstLine="740"/>
        <w:rPr/>
      </w:pPr>
      <w:r>
        <w:rPr>
          <w:color w:val="000000"/>
          <w:lang w:val="uk-UA" w:eastAsia="uk-UA" w:bidi="uk-UA"/>
        </w:rPr>
        <w:t>створення сприятливих умов для покращення якості отримуваних послуг мешканцями, позитивного іміджу та інвестиційного клімату міста.</w:t>
      </w:r>
    </w:p>
    <w:p>
      <w:pPr>
        <w:pStyle w:val="Bodytext21"/>
        <w:shd w:val="clear" w:color="auto" w:fill="auto"/>
        <w:spacing w:before="0" w:after="716"/>
        <w:ind w:firstLine="740"/>
        <w:rPr/>
      </w:pPr>
      <w:r>
        <w:rPr>
          <w:color w:val="000000"/>
          <w:lang w:val="uk-UA" w:eastAsia="uk-UA" w:bidi="uk-UA"/>
        </w:rPr>
        <w:t>встановлення сертифікованих ліцензійних програмних продуктів для дотримання вимог законодавства у сфері ліцензування програмного забезпечення та захисту інтелектуальної власності.</w:t>
      </w:r>
      <w:r>
        <w:rPr>
          <w:lang w:val="uk-UA"/>
        </w:rPr>
        <w:t xml:space="preserve"> </w:t>
      </w:r>
    </w:p>
    <w:p>
      <w:pPr>
        <w:pStyle w:val="Bodytext21"/>
        <w:shd w:val="clear" w:color="auto" w:fill="auto"/>
        <w:spacing w:before="0" w:after="716"/>
        <w:ind w:firstLine="740"/>
        <w:rPr/>
      </w:pPr>
      <w:r>
        <w:rPr>
          <w:lang w:val="uk-UA"/>
        </w:rPr>
        <w:t>Керуючий справами виконкому</w:t>
        <w:tab/>
        <w:tab/>
        <w:t>Г.М. Відяєва</w:t>
      </w:r>
    </w:p>
    <w:p>
      <w:pPr>
        <w:pStyle w:val="Normal"/>
        <w:spacing w:lineRule="auto" w:line="240" w:before="0" w:after="0"/>
        <w:ind w:firstLine="708"/>
        <w:jc w:val="both"/>
        <w:rPr/>
      </w:pPr>
      <w:r>
        <w:rPr/>
      </w:r>
    </w:p>
    <w:sectPr>
      <w:type w:val="nextPage"/>
      <w:pgSz w:w="11906" w:h="16838"/>
      <w:pgMar w:left="1622" w:right="557" w:header="0" w:top="950" w:footer="0" w:bottom="12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72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uk-UA" w:eastAsia="uk-UA" w:bidi="uk-UA"/>
      </w:rPr>
    </w:lvl>
    <w:lvl w:ilvl="1">
      <w:start w:val="1"/>
      <w:numFmt w:val="decimal"/>
      <w:lvlText w:val="%1.%2."/>
      <w:lvlJc w:val="left"/>
      <w:pPr>
        <w:ind w:left="108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uk-UA" w:eastAsia="uk-UA" w:bidi="uk-UA"/>
      </w:rPr>
    </w:lvl>
    <w:lvl w:ilvl="2">
      <w:start w:val="2"/>
      <w:numFmt w:val="decimal"/>
      <w:lvlText w:val="%1.%2.%3."/>
      <w:lvlJc w:val="left"/>
      <w:pPr>
        <w:ind w:left="144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uk-UA" w:eastAsia="uk-UA" w:bidi="uk-UA"/>
      </w:r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2">
    <w:lvl w:ilvl="0">
      <w:start w:val="1"/>
      <w:numFmt w:val="bullet"/>
      <w:lvlText w:val=""/>
      <w:lvlJc w:val="left"/>
      <w:pPr>
        <w:ind w:left="1540" w:hanging="360"/>
      </w:pPr>
      <w:rPr>
        <w:rFonts w:ascii="Symbol" w:hAnsi="Symbol" w:cs="Symbol" w:hint="default"/>
        <w:rFonts w:cs="Symbol"/>
      </w:rPr>
    </w:lvl>
    <w:lvl w:ilvl="1">
      <w:start w:val="1"/>
      <w:numFmt w:val="bullet"/>
      <w:lvlText w:val="o"/>
      <w:lvlJc w:val="left"/>
      <w:pPr>
        <w:ind w:left="2260" w:hanging="360"/>
      </w:pPr>
      <w:rPr>
        <w:rFonts w:ascii="Courier New" w:hAnsi="Courier New" w:cs="Courier New" w:hint="default"/>
        <w:rFonts w:cs="Courier New"/>
      </w:rPr>
    </w:lvl>
    <w:lvl w:ilvl="2">
      <w:start w:val="1"/>
      <w:numFmt w:val="bullet"/>
      <w:lvlText w:val=""/>
      <w:lvlJc w:val="left"/>
      <w:pPr>
        <w:ind w:left="2980" w:hanging="360"/>
      </w:pPr>
      <w:rPr>
        <w:rFonts w:ascii="Wingdings" w:hAnsi="Wingdings" w:cs="Wingdings" w:hint="default"/>
        <w:rFonts w:cs="Wingdings"/>
      </w:rPr>
    </w:lvl>
    <w:lvl w:ilvl="3">
      <w:start w:val="1"/>
      <w:numFmt w:val="bullet"/>
      <w:lvlText w:val=""/>
      <w:lvlJc w:val="left"/>
      <w:pPr>
        <w:ind w:left="3700" w:hanging="360"/>
      </w:pPr>
      <w:rPr>
        <w:rFonts w:ascii="Symbol" w:hAnsi="Symbol" w:cs="Symbol" w:hint="default"/>
        <w:rFonts w:cs="Symbol"/>
      </w:rPr>
    </w:lvl>
    <w:lvl w:ilvl="4">
      <w:start w:val="1"/>
      <w:numFmt w:val="bullet"/>
      <w:lvlText w:val="o"/>
      <w:lvlJc w:val="left"/>
      <w:pPr>
        <w:ind w:left="4420" w:hanging="360"/>
      </w:pPr>
      <w:rPr>
        <w:rFonts w:ascii="Courier New" w:hAnsi="Courier New" w:cs="Courier New" w:hint="default"/>
        <w:rFonts w:cs="Courier New"/>
      </w:rPr>
    </w:lvl>
    <w:lvl w:ilvl="5">
      <w:start w:val="1"/>
      <w:numFmt w:val="bullet"/>
      <w:lvlText w:val=""/>
      <w:lvlJc w:val="left"/>
      <w:pPr>
        <w:ind w:left="5140" w:hanging="360"/>
      </w:pPr>
      <w:rPr>
        <w:rFonts w:ascii="Wingdings" w:hAnsi="Wingdings" w:cs="Wingdings" w:hint="default"/>
        <w:rFonts w:cs="Wingdings"/>
      </w:rPr>
    </w:lvl>
    <w:lvl w:ilvl="6">
      <w:start w:val="1"/>
      <w:numFmt w:val="bullet"/>
      <w:lvlText w:val=""/>
      <w:lvlJc w:val="left"/>
      <w:pPr>
        <w:ind w:left="5860" w:hanging="360"/>
      </w:pPr>
      <w:rPr>
        <w:rFonts w:ascii="Symbol" w:hAnsi="Symbol" w:cs="Symbol" w:hint="default"/>
        <w:rFonts w:cs="Symbol"/>
      </w:rPr>
    </w:lvl>
    <w:lvl w:ilvl="7">
      <w:start w:val="1"/>
      <w:numFmt w:val="bullet"/>
      <w:lvlText w:val="o"/>
      <w:lvlJc w:val="left"/>
      <w:pPr>
        <w:ind w:left="6580" w:hanging="360"/>
      </w:pPr>
      <w:rPr>
        <w:rFonts w:ascii="Courier New" w:hAnsi="Courier New" w:cs="Courier New" w:hint="default"/>
        <w:rFonts w:cs="Courier New"/>
      </w:rPr>
    </w:lvl>
    <w:lvl w:ilvl="8">
      <w:start w:val="1"/>
      <w:numFmt w:val="bullet"/>
      <w:lvlText w:val=""/>
      <w:lvlJc w:val="left"/>
      <w:pPr>
        <w:ind w:left="730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6061"/>
    <w:pPr>
      <w:widowControl/>
      <w:bidi w:val="0"/>
      <w:spacing w:lineRule="auto" w:line="276" w:before="0" w:after="200"/>
      <w:jc w:val="left"/>
    </w:pPr>
    <w:rPr>
      <w:rFonts w:ascii="Calibri" w:hAnsi="Calibri" w:eastAsia="Calibri" w:cs=""/>
      <w:color w:val="00000A"/>
      <w:kern w:val="0"/>
      <w:sz w:val="22"/>
      <w:szCs w:val="22"/>
      <w:lang w:val="ru-RU" w:eastAsia="en-US" w:bidi="ar-SA"/>
    </w:rPr>
  </w:style>
  <w:style w:type="paragraph" w:styleId="2">
    <w:name w:val="Heading 2"/>
    <w:basedOn w:val="Normal"/>
    <w:link w:val="20"/>
    <w:qFormat/>
    <w:rsid w:val="008a723d"/>
    <w:pPr>
      <w:keepNext w:val="true"/>
      <w:spacing w:lineRule="auto" w:line="240" w:before="0" w:after="0"/>
      <w:jc w:val="center"/>
      <w:outlineLvl w:val="1"/>
    </w:pPr>
    <w:rPr>
      <w:rFonts w:ascii="Times New Roman" w:hAnsi="Times New Roman" w:eastAsia="Times New Roman" w:cs="Times New Roman"/>
      <w:b/>
      <w:bCs/>
      <w:sz w:val="28"/>
      <w:szCs w:val="24"/>
      <w:lang w:val="uk-UA"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8a723d"/>
    <w:rPr>
      <w:rFonts w:ascii="Times New Roman" w:hAnsi="Times New Roman" w:eastAsia="Times New Roman" w:cs="Times New Roman"/>
      <w:b/>
      <w:bCs/>
      <w:sz w:val="28"/>
      <w:szCs w:val="24"/>
      <w:lang w:val="uk-UA" w:eastAsia="ru-RU"/>
    </w:rPr>
  </w:style>
  <w:style w:type="character" w:styleId="Style13" w:customStyle="1">
    <w:name w:val="Подзаголовок Знак"/>
    <w:basedOn w:val="DefaultParagraphFont"/>
    <w:uiPriority w:val="11"/>
    <w:qFormat/>
    <w:rsid w:val="00c037d3"/>
    <w:rPr>
      <w:rFonts w:ascii="Cambria" w:hAnsi="Cambria" w:eastAsia="" w:cs="" w:asciiTheme="majorHAnsi" w:cstheme="majorBidi" w:eastAsiaTheme="majorEastAsia" w:hAnsiTheme="majorHAnsi"/>
      <w:i/>
      <w:iCs/>
      <w:color w:val="4F81BD" w:themeColor="accent1"/>
      <w:spacing w:val="15"/>
      <w:sz w:val="24"/>
      <w:szCs w:val="24"/>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ascii="Times New Roman" w:hAnsi="Times New Roman" w:cs="Symbol"/>
      <w:sz w:val="28"/>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ascii="Times New Roman" w:hAnsi="Times New Roman" w:cs="Symbol"/>
      <w:sz w:val="28"/>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ascii="Times New Roman" w:hAnsi="Times New Roman" w:cs="Symbol"/>
      <w:sz w:val="28"/>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ascii="Times New Roman" w:hAnsi="Times New Roman" w:cs="Symbol"/>
      <w:sz w:val="28"/>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ascii="Times New Roman" w:hAnsi="Times New Roman" w:cs="Symbol"/>
      <w:sz w:val="28"/>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ascii="Times New Roman" w:hAnsi="Times New Roman" w:cs="Symbol"/>
      <w:sz w:val="28"/>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Style14">
    <w:name w:val="Гіперпосилання"/>
    <w:basedOn w:val="DefaultParagraphFont"/>
    <w:uiPriority w:val="99"/>
    <w:semiHidden/>
    <w:unhideWhenUsed/>
    <w:rsid w:val="002a28bd"/>
    <w:rPr>
      <w:color w:val="0000FF"/>
      <w:u w:val="single"/>
    </w:rPr>
  </w:style>
  <w:style w:type="character" w:styleId="Bodytext2" w:customStyle="1">
    <w:name w:val="Body text (2)_"/>
    <w:basedOn w:val="DefaultParagraphFont"/>
    <w:link w:val="Bodytext20"/>
    <w:qFormat/>
    <w:rsid w:val="00af4ac7"/>
    <w:rPr>
      <w:rFonts w:ascii="Times New Roman" w:hAnsi="Times New Roman" w:eastAsia="Times New Roman" w:cs="Times New Roman"/>
      <w:sz w:val="28"/>
      <w:szCs w:val="28"/>
      <w:shd w:fill="FFFFFF" w:val="clear"/>
    </w:rPr>
  </w:style>
  <w:style w:type="character" w:styleId="Heading1" w:customStyle="1">
    <w:name w:val="Heading #1_"/>
    <w:basedOn w:val="DefaultParagraphFont"/>
    <w:link w:val="Heading10"/>
    <w:qFormat/>
    <w:rsid w:val="00af4ac7"/>
    <w:rPr>
      <w:rFonts w:ascii="Times New Roman" w:hAnsi="Times New Roman" w:eastAsia="Times New Roman" w:cs="Times New Roman"/>
      <w:sz w:val="28"/>
      <w:szCs w:val="28"/>
      <w:shd w:fill="FFFFFF" w:val="clear"/>
    </w:rPr>
  </w:style>
  <w:style w:type="character" w:styleId="Bodytext27pt" w:customStyle="1">
    <w:name w:val="Body text (2) + 7 pt"/>
    <w:basedOn w:val="Bodytext2"/>
    <w:qFormat/>
    <w:rsid w:val="00af4ac7"/>
    <w:rPr>
      <w:rFonts w:ascii="Times New Roman" w:hAnsi="Times New Roman" w:eastAsia="Times New Roman" w:cs="Times New Roman"/>
      <w:color w:val="000000"/>
      <w:spacing w:val="0"/>
      <w:w w:val="100"/>
      <w:sz w:val="14"/>
      <w:szCs w:val="14"/>
      <w:shd w:fill="FFFFFF" w:val="clear"/>
      <w:lang w:val="uk-UA" w:eastAsia="uk-UA" w:bidi="uk-UA"/>
    </w:rPr>
  </w:style>
  <w:style w:type="character" w:styleId="Bodytext245ptScale150" w:customStyle="1">
    <w:name w:val="Body text (2) + 4.5 pt;Scale 150%"/>
    <w:basedOn w:val="Bodytext2"/>
    <w:qFormat/>
    <w:rsid w:val="00af4ac7"/>
    <w:rPr>
      <w:rFonts w:ascii="Times New Roman" w:hAnsi="Times New Roman" w:eastAsia="Times New Roman" w:cs="Times New Roman"/>
      <w:color w:val="000000"/>
      <w:spacing w:val="0"/>
      <w:w w:val="150"/>
      <w:sz w:val="9"/>
      <w:szCs w:val="9"/>
      <w:shd w:fill="FFFFFF" w:val="clear"/>
      <w:lang w:val="uk-UA" w:eastAsia="uk-UA" w:bidi="uk-UA"/>
    </w:rPr>
  </w:style>
  <w:style w:type="character" w:styleId="Bodytext26ptSpacing1ptScale200" w:customStyle="1">
    <w:name w:val="Body text (2) + 6 pt;Spacing -1 pt;Scale 200%"/>
    <w:basedOn w:val="Bodytext2"/>
    <w:qFormat/>
    <w:rsid w:val="00af4ac7"/>
    <w:rPr>
      <w:rFonts w:ascii="Times New Roman" w:hAnsi="Times New Roman" w:eastAsia="Times New Roman" w:cs="Times New Roman"/>
      <w:color w:val="000000"/>
      <w:spacing w:val="-20"/>
      <w:w w:val="200"/>
      <w:sz w:val="12"/>
      <w:szCs w:val="12"/>
      <w:shd w:fill="FFFFFF" w:val="clear"/>
      <w:lang w:val="uk-UA" w:eastAsia="uk-UA" w:bidi="uk-UA"/>
    </w:rPr>
  </w:style>
  <w:style w:type="character" w:styleId="Bodytext26ptItalicSpacing1pt" w:customStyle="1">
    <w:name w:val="Body text (2) + 6 pt;Italic;Spacing -1 pt"/>
    <w:basedOn w:val="Bodytext2"/>
    <w:qFormat/>
    <w:rsid w:val="00af4ac7"/>
    <w:rPr>
      <w:rFonts w:ascii="Times New Roman" w:hAnsi="Times New Roman" w:eastAsia="Times New Roman" w:cs="Times New Roman"/>
      <w:i/>
      <w:iCs/>
      <w:color w:val="000000"/>
      <w:spacing w:val="-20"/>
      <w:w w:val="100"/>
      <w:sz w:val="12"/>
      <w:szCs w:val="12"/>
      <w:shd w:fill="FFFFFF" w:val="clear"/>
      <w:lang w:val="uk-UA" w:eastAsia="uk-UA" w:bidi="uk-UA"/>
    </w:rPr>
  </w:style>
  <w:style w:type="character" w:styleId="Bodytext255pt" w:customStyle="1">
    <w:name w:val="Body text (2) + 5.5 pt"/>
    <w:basedOn w:val="Bodytext2"/>
    <w:qFormat/>
    <w:rsid w:val="00af4ac7"/>
    <w:rPr>
      <w:rFonts w:ascii="Times New Roman" w:hAnsi="Times New Roman" w:eastAsia="Times New Roman" w:cs="Times New Roman"/>
      <w:color w:val="000000"/>
      <w:spacing w:val="0"/>
      <w:w w:val="100"/>
      <w:sz w:val="11"/>
      <w:szCs w:val="11"/>
      <w:shd w:fill="FFFFFF" w:val="clear"/>
      <w:lang w:val="ru-RU" w:eastAsia="ru-RU" w:bidi="ru-RU"/>
    </w:rPr>
  </w:style>
  <w:style w:type="character" w:styleId="Bodytext2CourierNew65ptBoldSpacing0pt" w:customStyle="1">
    <w:name w:val="Body text (2) + Courier New;6.5 pt;Bold;Spacing 0 pt"/>
    <w:basedOn w:val="Bodytext2"/>
    <w:qFormat/>
    <w:rsid w:val="00af4ac7"/>
    <w:rPr>
      <w:rFonts w:ascii="Courier New" w:hAnsi="Courier New" w:eastAsia="Courier New" w:cs="Courier New"/>
      <w:color w:val="000000"/>
      <w:spacing w:val="-10"/>
      <w:w w:val="100"/>
      <w:sz w:val="13"/>
      <w:szCs w:val="13"/>
      <w:shd w:fill="FFFFFF" w:val="clear"/>
      <w:lang w:val="uk-UA" w:eastAsia="uk-UA" w:bidi="uk-UA"/>
    </w:rPr>
  </w:style>
  <w:style w:type="character" w:styleId="Bodytext24pt" w:customStyle="1">
    <w:name w:val="Body text (2) + 4 pt"/>
    <w:basedOn w:val="Bodytext2"/>
    <w:qFormat/>
    <w:rsid w:val="00af4ac7"/>
    <w:rPr>
      <w:rFonts w:ascii="Times New Roman" w:hAnsi="Times New Roman" w:eastAsia="Times New Roman" w:cs="Times New Roman"/>
      <w:color w:val="000000"/>
      <w:spacing w:val="0"/>
      <w:w w:val="100"/>
      <w:sz w:val="8"/>
      <w:szCs w:val="8"/>
      <w:shd w:fill="FFFFFF" w:val="clear"/>
      <w:lang w:val="uk-UA" w:eastAsia="uk-UA" w:bidi="uk-UA"/>
    </w:rPr>
  </w:style>
  <w:style w:type="character" w:styleId="Bodytext26pt" w:customStyle="1">
    <w:name w:val="Body text (2) + 6 pt"/>
    <w:basedOn w:val="Bodytext2"/>
    <w:qFormat/>
    <w:rsid w:val="00af4ac7"/>
    <w:rPr>
      <w:rFonts w:ascii="Times New Roman" w:hAnsi="Times New Roman" w:eastAsia="Times New Roman" w:cs="Times New Roman"/>
      <w:color w:val="000000"/>
      <w:spacing w:val="0"/>
      <w:w w:val="100"/>
      <w:sz w:val="12"/>
      <w:szCs w:val="12"/>
      <w:shd w:fill="FFFFFF" w:val="clear"/>
      <w:lang w:val="uk-UA" w:eastAsia="uk-UA" w:bidi="uk-UA"/>
    </w:rPr>
  </w:style>
  <w:style w:type="character" w:styleId="Bodytext26ptItalic" w:customStyle="1">
    <w:name w:val="Body text (2) + 6 pt;Italic"/>
    <w:basedOn w:val="Bodytext2"/>
    <w:qFormat/>
    <w:rsid w:val="00af4ac7"/>
    <w:rPr>
      <w:rFonts w:ascii="Times New Roman" w:hAnsi="Times New Roman" w:eastAsia="Times New Roman" w:cs="Times New Roman"/>
      <w:i/>
      <w:iCs/>
      <w:color w:val="000000"/>
      <w:spacing w:val="0"/>
      <w:w w:val="100"/>
      <w:sz w:val="12"/>
      <w:szCs w:val="12"/>
      <w:shd w:fill="FFFFFF" w:val="clear"/>
      <w:lang w:val="uk-UA" w:eastAsia="uk-UA" w:bidi="uk-UA"/>
    </w:rPr>
  </w:style>
  <w:style w:type="character" w:styleId="Bodytext2Cambria85ptItalic" w:customStyle="1">
    <w:name w:val="Body text (2) + Cambria;8.5 pt;Italic"/>
    <w:basedOn w:val="Bodytext2"/>
    <w:qFormat/>
    <w:rsid w:val="00af4ac7"/>
    <w:rPr>
      <w:rFonts w:ascii="Cambria" w:hAnsi="Cambria" w:eastAsia="Cambria" w:cs="Cambria"/>
      <w:i/>
      <w:iCs/>
      <w:color w:val="000000"/>
      <w:spacing w:val="0"/>
      <w:w w:val="100"/>
      <w:sz w:val="17"/>
      <w:szCs w:val="17"/>
      <w:shd w:fill="FFFFFF" w:val="clear"/>
      <w:lang w:val="uk-UA" w:eastAsia="uk-UA" w:bidi="uk-UA"/>
    </w:rPr>
  </w:style>
  <w:style w:type="character" w:styleId="Bodytext226ptScale75" w:customStyle="1">
    <w:name w:val="Body text (2) + 26 pt;Scale 75%"/>
    <w:basedOn w:val="Bodytext2"/>
    <w:qFormat/>
    <w:rsid w:val="00af4ac7"/>
    <w:rPr>
      <w:rFonts w:ascii="Times New Roman" w:hAnsi="Times New Roman" w:eastAsia="Times New Roman" w:cs="Times New Roman"/>
      <w:color w:val="000000"/>
      <w:spacing w:val="0"/>
      <w:w w:val="75"/>
      <w:sz w:val="52"/>
      <w:szCs w:val="52"/>
      <w:shd w:fill="FFFFFF" w:val="clear"/>
      <w:lang w:val="uk-UA" w:eastAsia="uk-UA" w:bidi="uk-UA"/>
    </w:rPr>
  </w:style>
  <w:style w:type="character" w:styleId="Bodytext275pt" w:customStyle="1">
    <w:name w:val="Body text (2) + 7.5 pt"/>
    <w:basedOn w:val="Bodytext2"/>
    <w:qFormat/>
    <w:rsid w:val="00af4ac7"/>
    <w:rPr>
      <w:rFonts w:ascii="Times New Roman" w:hAnsi="Times New Roman" w:eastAsia="Times New Roman" w:cs="Times New Roman"/>
      <w:color w:val="000000"/>
      <w:spacing w:val="0"/>
      <w:w w:val="100"/>
      <w:sz w:val="15"/>
      <w:szCs w:val="15"/>
      <w:shd w:fill="FFFFFF" w:val="clear"/>
      <w:lang w:val="uk-UA" w:eastAsia="uk-UA" w:bidi="uk-UA"/>
    </w:rPr>
  </w:style>
  <w:style w:type="character" w:styleId="Bodytext218ptItalic" w:customStyle="1">
    <w:name w:val="Body text (2) + 18 pt;Italic"/>
    <w:basedOn w:val="Bodytext2"/>
    <w:qFormat/>
    <w:rsid w:val="00af4ac7"/>
    <w:rPr>
      <w:rFonts w:ascii="Times New Roman" w:hAnsi="Times New Roman" w:eastAsia="Times New Roman" w:cs="Times New Roman"/>
      <w:i/>
      <w:iCs/>
      <w:color w:val="000000"/>
      <w:spacing w:val="0"/>
      <w:w w:val="100"/>
      <w:sz w:val="36"/>
      <w:szCs w:val="36"/>
      <w:shd w:fill="FFFFFF" w:val="clear"/>
      <w:lang w:val="uk-UA" w:eastAsia="uk-UA" w:bidi="uk-UA"/>
    </w:rPr>
  </w:style>
  <w:style w:type="character" w:styleId="Style15" w:customStyle="1">
    <w:name w:val="Верхний колонтитул Знак"/>
    <w:basedOn w:val="DefaultParagraphFont"/>
    <w:uiPriority w:val="99"/>
    <w:qFormat/>
    <w:rsid w:val="009a2bb2"/>
    <w:rPr>
      <w:color w:val="00000A"/>
      <w:sz w:val="22"/>
    </w:rPr>
  </w:style>
  <w:style w:type="character" w:styleId="Style16" w:customStyle="1">
    <w:name w:val="Нижний колонтитул Знак"/>
    <w:basedOn w:val="DefaultParagraphFont"/>
    <w:uiPriority w:val="99"/>
    <w:qFormat/>
    <w:rsid w:val="009a2bb2"/>
    <w:rPr>
      <w:color w:val="00000A"/>
      <w:sz w:val="22"/>
    </w:rPr>
  </w:style>
  <w:style w:type="character" w:styleId="ListLabel67" w:customStyle="1">
    <w:name w:val="ListLabel 67"/>
    <w:qFormat/>
    <w:rPr>
      <w:rFonts w:cs="Symbol"/>
      <w:sz w:val="28"/>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sz w:val="28"/>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sz w:val="28"/>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cs="Symbol"/>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95" w:customStyle="1">
    <w:name w:val="ListLabel 95"/>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96" w:customStyle="1">
    <w:name w:val="ListLabel 96"/>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97" w:customStyle="1">
    <w:name w:val="ListLabel 97"/>
    <w:qFormat/>
    <w:rPr>
      <w:rFonts w:cs="Courier New"/>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cs="Courier New"/>
    </w:rPr>
  </w:style>
  <w:style w:type="character" w:styleId="ListLabel101" w:customStyle="1">
    <w:name w:val="ListLabel 101"/>
    <w:qFormat/>
    <w:rPr>
      <w:rFonts w:cs="Courier New"/>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rFonts w:cs="Courier New"/>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cs="Courier New"/>
    </w:rPr>
  </w:style>
  <w:style w:type="character" w:styleId="ListLabel116" w:customStyle="1">
    <w:name w:val="ListLabel 116"/>
    <w:qFormat/>
    <w:rPr>
      <w:rFonts w:cs="Courier New"/>
    </w:rPr>
  </w:style>
  <w:style w:type="character" w:styleId="ListLabel117" w:customStyle="1">
    <w:name w:val="ListLabel 117"/>
    <w:qFormat/>
    <w:rPr>
      <w:rFonts w:cs="Courier New"/>
    </w:rPr>
  </w:style>
  <w:style w:type="character" w:styleId="ListLabel118" w:customStyle="1">
    <w:name w:val="ListLabel 118"/>
    <w:qFormat/>
    <w:rPr>
      <w:rFonts w:ascii="Times New Roman" w:hAnsi="Times New Roman" w:cs="Times New Roman"/>
      <w:sz w:val="28"/>
      <w:szCs w:val="28"/>
      <w:lang w:val="uk-UA"/>
    </w:rPr>
  </w:style>
  <w:style w:type="character" w:styleId="ListLabel119" w:customStyle="1">
    <w:name w:val="ListLabel 119"/>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120" w:customStyle="1">
    <w:name w:val="ListLabel 120"/>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121" w:customStyle="1">
    <w:name w:val="ListLabel 121"/>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122" w:customStyle="1">
    <w:name w:val="ListLabel 122"/>
    <w:qFormat/>
    <w:rPr>
      <w:rFonts w:cs="Symbol"/>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cs="Symbol"/>
    </w:rPr>
  </w:style>
  <w:style w:type="character" w:styleId="ListLabel129" w:customStyle="1">
    <w:name w:val="ListLabel 129"/>
    <w:qFormat/>
    <w:rPr>
      <w:rFonts w:cs="Courier New"/>
    </w:rPr>
  </w:style>
  <w:style w:type="character" w:styleId="ListLabel130" w:customStyle="1">
    <w:name w:val="ListLabel 130"/>
    <w:qFormat/>
    <w:rPr>
      <w:rFonts w:cs="Wingdings"/>
    </w:rPr>
  </w:style>
  <w:style w:type="character" w:styleId="ListLabel131" w:customStyle="1">
    <w:name w:val="ListLabel 131"/>
    <w:qFormat/>
    <w:rPr>
      <w:rFonts w:cs="Symbol"/>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cs="Symbol"/>
    </w:rPr>
  </w:style>
  <w:style w:type="character" w:styleId="ListLabel141" w:customStyle="1">
    <w:name w:val="ListLabel 141"/>
    <w:qFormat/>
    <w:rPr>
      <w:rFonts w:cs="Courier New"/>
    </w:rPr>
  </w:style>
  <w:style w:type="character" w:styleId="ListLabel142" w:customStyle="1">
    <w:name w:val="ListLabel 142"/>
    <w:qFormat/>
    <w:rPr>
      <w:rFonts w:cs="Wingdings"/>
    </w:rPr>
  </w:style>
  <w:style w:type="character" w:styleId="ListLabel143" w:customStyle="1">
    <w:name w:val="ListLabel 143"/>
    <w:qFormat/>
    <w:rPr>
      <w:rFonts w:cs="Symbol"/>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rFonts w:cs="Symbol"/>
    </w:rPr>
  </w:style>
  <w:style w:type="character" w:styleId="ListLabel156" w:customStyle="1">
    <w:name w:val="ListLabel 156"/>
    <w:qFormat/>
    <w:rPr>
      <w:rFonts w:cs="Courier New"/>
    </w:rPr>
  </w:style>
  <w:style w:type="character" w:styleId="ListLabel157" w:customStyle="1">
    <w:name w:val="ListLabel 157"/>
    <w:qFormat/>
    <w:rPr>
      <w:rFonts w:cs="Wingdings"/>
    </w:rPr>
  </w:style>
  <w:style w:type="character" w:styleId="ListLabel158" w:customStyle="1">
    <w:name w:val="ListLabel 158"/>
    <w:qFormat/>
    <w:rPr>
      <w:rFonts w:cs="Symbol"/>
    </w:rPr>
  </w:style>
  <w:style w:type="character" w:styleId="ListLabel159" w:customStyle="1">
    <w:name w:val="ListLabel 159"/>
    <w:qFormat/>
    <w:rPr>
      <w:rFonts w:cs="Courier New"/>
    </w:rPr>
  </w:style>
  <w:style w:type="character" w:styleId="ListLabel160" w:customStyle="1">
    <w:name w:val="ListLabel 160"/>
    <w:qFormat/>
    <w:rPr>
      <w:rFonts w:cs="Wingdings"/>
    </w:rPr>
  </w:style>
  <w:style w:type="character" w:styleId="ListLabel161" w:customStyle="1">
    <w:name w:val="ListLabel 161"/>
    <w:qFormat/>
    <w:rPr>
      <w:rFonts w:cs="Symbol"/>
    </w:rPr>
  </w:style>
  <w:style w:type="character" w:styleId="ListLabel162" w:customStyle="1">
    <w:name w:val="ListLabel 162"/>
    <w:qFormat/>
    <w:rPr>
      <w:rFonts w:cs="Courier New"/>
    </w:rPr>
  </w:style>
  <w:style w:type="character" w:styleId="ListLabel163" w:customStyle="1">
    <w:name w:val="ListLabel 163"/>
    <w:qFormat/>
    <w:rPr>
      <w:rFonts w:cs="Wingdings"/>
    </w:rPr>
  </w:style>
  <w:style w:type="character" w:styleId="ListLabel164" w:customStyle="1">
    <w:name w:val="ListLabel 164"/>
    <w:qFormat/>
    <w:rPr>
      <w:rFonts w:cs="Symbol"/>
    </w:rPr>
  </w:style>
  <w:style w:type="character" w:styleId="ListLabel165" w:customStyle="1">
    <w:name w:val="ListLabel 165"/>
    <w:qFormat/>
    <w:rPr>
      <w:rFonts w:cs="Courier New"/>
    </w:rPr>
  </w:style>
  <w:style w:type="character" w:styleId="ListLabel166" w:customStyle="1">
    <w:name w:val="ListLabel 166"/>
    <w:qFormat/>
    <w:rPr>
      <w:rFonts w:cs="Wingdings"/>
    </w:rPr>
  </w:style>
  <w:style w:type="character" w:styleId="ListLabel167" w:customStyle="1">
    <w:name w:val="ListLabel 167"/>
    <w:qFormat/>
    <w:rPr>
      <w:rFonts w:ascii="Times New Roman" w:hAnsi="Times New Roman" w:cs="Times New Roman"/>
      <w:sz w:val="28"/>
      <w:szCs w:val="28"/>
      <w:lang w:val="uk-UA"/>
    </w:rPr>
  </w:style>
  <w:style w:type="character" w:styleId="ListLabel168" w:customStyle="1">
    <w:name w:val="ListLabel 168"/>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169" w:customStyle="1">
    <w:name w:val="ListLabel 169"/>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170" w:customStyle="1">
    <w:name w:val="ListLabel 170"/>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171" w:customStyle="1">
    <w:name w:val="ListLabel 171"/>
    <w:qFormat/>
    <w:rPr>
      <w:rFonts w:cs="Symbol"/>
    </w:rPr>
  </w:style>
  <w:style w:type="character" w:styleId="ListLabel172" w:customStyle="1">
    <w:name w:val="ListLabel 172"/>
    <w:qFormat/>
    <w:rPr>
      <w:rFonts w:cs="Courier New"/>
    </w:rPr>
  </w:style>
  <w:style w:type="character" w:styleId="ListLabel173" w:customStyle="1">
    <w:name w:val="ListLabel 173"/>
    <w:qFormat/>
    <w:rPr>
      <w:rFonts w:cs="Wingdings"/>
    </w:rPr>
  </w:style>
  <w:style w:type="character" w:styleId="ListLabel174" w:customStyle="1">
    <w:name w:val="ListLabel 174"/>
    <w:qFormat/>
    <w:rPr>
      <w:rFonts w:cs="Symbol"/>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cs="Symbol"/>
    </w:rPr>
  </w:style>
  <w:style w:type="character" w:styleId="ListLabel178" w:customStyle="1">
    <w:name w:val="ListLabel 178"/>
    <w:qFormat/>
    <w:rPr>
      <w:rFonts w:cs="Courier New"/>
    </w:rPr>
  </w:style>
  <w:style w:type="character" w:styleId="ListLabel179" w:customStyle="1">
    <w:name w:val="ListLabel 179"/>
    <w:qFormat/>
    <w:rPr>
      <w:rFonts w:cs="Wingdings"/>
    </w:rPr>
  </w:style>
  <w:style w:type="character" w:styleId="ListLabel180" w:customStyle="1">
    <w:name w:val="ListLabel 180"/>
    <w:qFormat/>
    <w:rPr>
      <w:rFonts w:cs="Symbol"/>
    </w:rPr>
  </w:style>
  <w:style w:type="character" w:styleId="ListLabel181" w:customStyle="1">
    <w:name w:val="ListLabel 181"/>
    <w:qFormat/>
    <w:rPr>
      <w:rFonts w:cs="Courier New"/>
    </w:rPr>
  </w:style>
  <w:style w:type="character" w:styleId="ListLabel182" w:customStyle="1">
    <w:name w:val="ListLabel 182"/>
    <w:qFormat/>
    <w:rPr>
      <w:rFonts w:cs="Wingdings"/>
    </w:rPr>
  </w:style>
  <w:style w:type="character" w:styleId="ListLabel183" w:customStyle="1">
    <w:name w:val="ListLabel 183"/>
    <w:qFormat/>
    <w:rPr>
      <w:rFonts w:cs="Symbol"/>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cs="Symbol"/>
    </w:rPr>
  </w:style>
  <w:style w:type="character" w:styleId="ListLabel187" w:customStyle="1">
    <w:name w:val="ListLabel 187"/>
    <w:qFormat/>
    <w:rPr>
      <w:rFonts w:cs="Courier New"/>
    </w:rPr>
  </w:style>
  <w:style w:type="character" w:styleId="ListLabel188" w:customStyle="1">
    <w:name w:val="ListLabel 188"/>
    <w:qFormat/>
    <w:rPr>
      <w:rFonts w:cs="Wingdings"/>
    </w:rPr>
  </w:style>
  <w:style w:type="character" w:styleId="ListLabel189" w:customStyle="1">
    <w:name w:val="ListLabel 189"/>
    <w:qFormat/>
    <w:rPr>
      <w:rFonts w:cs="Symbol"/>
    </w:rPr>
  </w:style>
  <w:style w:type="character" w:styleId="ListLabel190" w:customStyle="1">
    <w:name w:val="ListLabel 190"/>
    <w:qFormat/>
    <w:rPr>
      <w:rFonts w:cs="Courier New"/>
    </w:rPr>
  </w:style>
  <w:style w:type="character" w:styleId="ListLabel191" w:customStyle="1">
    <w:name w:val="ListLabel 191"/>
    <w:qFormat/>
    <w:rPr>
      <w:rFonts w:cs="Wingdings"/>
    </w:rPr>
  </w:style>
  <w:style w:type="character" w:styleId="ListLabel192" w:customStyle="1">
    <w:name w:val="ListLabel 192"/>
    <w:qFormat/>
    <w:rPr>
      <w:rFonts w:cs="Symbol"/>
    </w:rPr>
  </w:style>
  <w:style w:type="character" w:styleId="ListLabel193" w:customStyle="1">
    <w:name w:val="ListLabel 193"/>
    <w:qFormat/>
    <w:rPr>
      <w:rFonts w:cs="Courier New"/>
    </w:rPr>
  </w:style>
  <w:style w:type="character" w:styleId="ListLabel194" w:customStyle="1">
    <w:name w:val="ListLabel 194"/>
    <w:qFormat/>
    <w:rPr>
      <w:rFonts w:cs="Wingdings"/>
    </w:rPr>
  </w:style>
  <w:style w:type="character" w:styleId="ListLabel195" w:customStyle="1">
    <w:name w:val="ListLabel 195"/>
    <w:qFormat/>
    <w:rPr>
      <w:rFonts w:cs="Symbol"/>
    </w:rPr>
  </w:style>
  <w:style w:type="character" w:styleId="ListLabel196" w:customStyle="1">
    <w:name w:val="ListLabel 196"/>
    <w:qFormat/>
    <w:rPr>
      <w:rFonts w:cs="Courier New"/>
    </w:rPr>
  </w:style>
  <w:style w:type="character" w:styleId="ListLabel197" w:customStyle="1">
    <w:name w:val="ListLabel 197"/>
    <w:qFormat/>
    <w:rPr>
      <w:rFonts w:cs="Wingdings"/>
    </w:rPr>
  </w:style>
  <w:style w:type="character" w:styleId="ListLabel198" w:customStyle="1">
    <w:name w:val="ListLabel 198"/>
    <w:qFormat/>
    <w:rPr>
      <w:rFonts w:cs="Symbol"/>
    </w:rPr>
  </w:style>
  <w:style w:type="character" w:styleId="ListLabel199" w:customStyle="1">
    <w:name w:val="ListLabel 199"/>
    <w:qFormat/>
    <w:rPr>
      <w:rFonts w:cs="Courier New"/>
    </w:rPr>
  </w:style>
  <w:style w:type="character" w:styleId="ListLabel200" w:customStyle="1">
    <w:name w:val="ListLabel 200"/>
    <w:qFormat/>
    <w:rPr>
      <w:rFonts w:cs="Wingdings"/>
    </w:rPr>
  </w:style>
  <w:style w:type="character" w:styleId="ListLabel201" w:customStyle="1">
    <w:name w:val="ListLabel 201"/>
    <w:qFormat/>
    <w:rPr>
      <w:rFonts w:cs="Symbol"/>
    </w:rPr>
  </w:style>
  <w:style w:type="character" w:styleId="ListLabel202" w:customStyle="1">
    <w:name w:val="ListLabel 202"/>
    <w:qFormat/>
    <w:rPr>
      <w:rFonts w:cs="Courier New"/>
    </w:rPr>
  </w:style>
  <w:style w:type="character" w:styleId="ListLabel203" w:customStyle="1">
    <w:name w:val="ListLabel 203"/>
    <w:qFormat/>
    <w:rPr>
      <w:rFonts w:cs="Wingdings"/>
    </w:rPr>
  </w:style>
  <w:style w:type="character" w:styleId="ListLabel204" w:customStyle="1">
    <w:name w:val="ListLabel 204"/>
    <w:qFormat/>
    <w:rPr>
      <w:rFonts w:cs="Symbol"/>
    </w:rPr>
  </w:style>
  <w:style w:type="character" w:styleId="ListLabel205" w:customStyle="1">
    <w:name w:val="ListLabel 205"/>
    <w:qFormat/>
    <w:rPr>
      <w:rFonts w:cs="Courier New"/>
    </w:rPr>
  </w:style>
  <w:style w:type="character" w:styleId="ListLabel206" w:customStyle="1">
    <w:name w:val="ListLabel 206"/>
    <w:qFormat/>
    <w:rPr>
      <w:rFonts w:cs="Wingdings"/>
    </w:rPr>
  </w:style>
  <w:style w:type="character" w:styleId="ListLabel207" w:customStyle="1">
    <w:name w:val="ListLabel 207"/>
    <w:qFormat/>
    <w:rPr>
      <w:rFonts w:cs="Symbol"/>
    </w:rPr>
  </w:style>
  <w:style w:type="character" w:styleId="ListLabel208" w:customStyle="1">
    <w:name w:val="ListLabel 208"/>
    <w:qFormat/>
    <w:rPr>
      <w:rFonts w:cs="Courier New"/>
    </w:rPr>
  </w:style>
  <w:style w:type="character" w:styleId="ListLabel209" w:customStyle="1">
    <w:name w:val="ListLabel 209"/>
    <w:qFormat/>
    <w:rPr>
      <w:rFonts w:cs="Wingdings"/>
    </w:rPr>
  </w:style>
  <w:style w:type="character" w:styleId="ListLabel210" w:customStyle="1">
    <w:name w:val="ListLabel 210"/>
    <w:qFormat/>
    <w:rPr>
      <w:rFonts w:cs="Symbol"/>
    </w:rPr>
  </w:style>
  <w:style w:type="character" w:styleId="ListLabel211" w:customStyle="1">
    <w:name w:val="ListLabel 211"/>
    <w:qFormat/>
    <w:rPr>
      <w:rFonts w:cs="Courier New"/>
    </w:rPr>
  </w:style>
  <w:style w:type="character" w:styleId="ListLabel212" w:customStyle="1">
    <w:name w:val="ListLabel 212"/>
    <w:qFormat/>
    <w:rPr>
      <w:rFonts w:cs="Wingdings"/>
    </w:rPr>
  </w:style>
  <w:style w:type="character" w:styleId="ListLabel213" w:customStyle="1">
    <w:name w:val="ListLabel 213"/>
    <w:qFormat/>
    <w:rPr>
      <w:rFonts w:cs="Symbol"/>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ascii="Times New Roman" w:hAnsi="Times New Roman" w:cs="Times New Roman"/>
      <w:sz w:val="28"/>
      <w:szCs w:val="28"/>
      <w:lang w:val="uk-UA"/>
    </w:rPr>
  </w:style>
  <w:style w:type="character" w:styleId="ListLabel217">
    <w:name w:val="ListLabel 217"/>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18">
    <w:name w:val="ListLabel 218"/>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19">
    <w:name w:val="ListLabel 219"/>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sz w:val="28"/>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sz w:val="28"/>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sz w:val="28"/>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84">
    <w:name w:val="ListLabel 284"/>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85">
    <w:name w:val="ListLabel 285"/>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86">
    <w:name w:val="ListLabel 286"/>
    <w:qFormat/>
    <w:rPr/>
  </w:style>
  <w:style w:type="character" w:styleId="ListLabel287">
    <w:name w:val="ListLabel 287"/>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88">
    <w:name w:val="ListLabel 288"/>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89">
    <w:name w:val="ListLabel 289"/>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Caption">
    <w:name w:val="caption"/>
    <w:basedOn w:val="Normal"/>
    <w:qFormat/>
    <w:rsid w:val="008a723d"/>
    <w:pPr>
      <w:spacing w:lineRule="auto" w:line="240" w:before="0" w:after="0"/>
      <w:jc w:val="center"/>
    </w:pPr>
    <w:rPr>
      <w:rFonts w:ascii="Times New Roman" w:hAnsi="Times New Roman" w:eastAsia="Times New Roman" w:cs="Times New Roman"/>
      <w:b/>
      <w:bCs/>
      <w:sz w:val="24"/>
      <w:szCs w:val="24"/>
      <w:lang w:val="uk-UA" w:eastAsia="ru-RU"/>
    </w:rPr>
  </w:style>
  <w:style w:type="paragraph" w:styleId="ListParagraph">
    <w:name w:val="List Paragraph"/>
    <w:basedOn w:val="Normal"/>
    <w:uiPriority w:val="34"/>
    <w:qFormat/>
    <w:rsid w:val="007c7868"/>
    <w:pPr>
      <w:spacing w:before="0" w:after="200"/>
      <w:ind w:left="720" w:hanging="0"/>
      <w:contextualSpacing/>
    </w:pPr>
    <w:rPr/>
  </w:style>
  <w:style w:type="paragraph" w:styleId="Style22">
    <w:name w:val="Subtitle"/>
    <w:basedOn w:val="Normal"/>
    <w:uiPriority w:val="11"/>
    <w:qFormat/>
    <w:rsid w:val="00c037d3"/>
    <w:pPr/>
    <w:rPr>
      <w:rFonts w:ascii="Cambria" w:hAnsi="Cambria" w:eastAsia="" w:cs="" w:asciiTheme="majorHAnsi" w:cstheme="majorBidi" w:eastAsiaTheme="majorEastAsia" w:hAnsiTheme="majorHAnsi"/>
      <w:i/>
      <w:iCs/>
      <w:color w:val="4F81BD" w:themeColor="accent1"/>
      <w:spacing w:val="15"/>
      <w:sz w:val="24"/>
      <w:szCs w:val="24"/>
    </w:rPr>
  </w:style>
  <w:style w:type="paragraph" w:styleId="Bodytext21" w:customStyle="1">
    <w:name w:val="Body text (2)"/>
    <w:basedOn w:val="Normal"/>
    <w:link w:val="Bodytext2"/>
    <w:qFormat/>
    <w:rsid w:val="00af4ac7"/>
    <w:pPr>
      <w:widowControl w:val="false"/>
      <w:shd w:val="clear" w:color="auto" w:fill="FFFFFF"/>
      <w:spacing w:lineRule="exact" w:line="317" w:before="0" w:after="300"/>
      <w:jc w:val="both"/>
    </w:pPr>
    <w:rPr>
      <w:rFonts w:ascii="Times New Roman" w:hAnsi="Times New Roman" w:eastAsia="Times New Roman" w:cs="Times New Roman"/>
      <w:sz w:val="28"/>
      <w:szCs w:val="28"/>
    </w:rPr>
  </w:style>
  <w:style w:type="paragraph" w:styleId="Heading11" w:customStyle="1">
    <w:name w:val="Heading #1"/>
    <w:basedOn w:val="Normal"/>
    <w:link w:val="Heading1"/>
    <w:qFormat/>
    <w:rsid w:val="00af4ac7"/>
    <w:pPr>
      <w:widowControl w:val="false"/>
      <w:shd w:val="clear" w:color="auto" w:fill="FFFFFF"/>
      <w:spacing w:lineRule="exact" w:line="322" w:before="0" w:after="0"/>
      <w:outlineLvl w:val="0"/>
    </w:pPr>
    <w:rPr>
      <w:rFonts w:ascii="Times New Roman" w:hAnsi="Times New Roman" w:eastAsia="Times New Roman" w:cs="Times New Roman"/>
      <w:sz w:val="28"/>
      <w:szCs w:val="28"/>
    </w:rPr>
  </w:style>
  <w:style w:type="paragraph" w:styleId="Style23">
    <w:name w:val="Header"/>
    <w:basedOn w:val="Normal"/>
    <w:uiPriority w:val="99"/>
    <w:unhideWhenUsed/>
    <w:rsid w:val="009a2bb2"/>
    <w:pPr>
      <w:tabs>
        <w:tab w:val="center" w:pos="4677" w:leader="none"/>
        <w:tab w:val="right" w:pos="9355" w:leader="none"/>
      </w:tabs>
      <w:spacing w:lineRule="auto" w:line="240" w:before="0" w:after="0"/>
    </w:pPr>
    <w:rPr/>
  </w:style>
  <w:style w:type="paragraph" w:styleId="Style24">
    <w:name w:val="Footer"/>
    <w:basedOn w:val="Normal"/>
    <w:uiPriority w:val="99"/>
    <w:unhideWhenUsed/>
    <w:rsid w:val="009a2bb2"/>
    <w:pPr>
      <w:tabs>
        <w:tab w:val="center" w:pos="4677" w:leader="none"/>
        <w:tab w:val="right" w:pos="9355" w:leader="none"/>
      </w:tabs>
      <w:spacing w:lineRule="auto" w:line="240" w:before="0" w:after="0"/>
    </w:pPr>
    <w:rPr/>
  </w:style>
  <w:style w:type="paragraph" w:styleId="Style25">
    <w:name w:val="Вміст рамки"/>
    <w:basedOn w:val="Normal"/>
    <w:qFormat/>
    <w:pPr/>
    <w:rPr/>
  </w:style>
  <w:style w:type="paragraph" w:styleId="Style26">
    <w:name w:val="Вміст таблиці"/>
    <w:basedOn w:val="Normal"/>
    <w:qFormat/>
    <w:pPr>
      <w:suppressLineNumbers/>
    </w:pPr>
    <w:rPr/>
  </w:style>
  <w:style w:type="paragraph" w:styleId="Style27">
    <w:name w:val="Заголовок таблиці"/>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b9671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k.wikipedia.org/wiki/&#1055;&#1088;&#1086;&#1094;&#1077;&#1089;" TargetMode="External"/><Relationship Id="rId3" Type="http://schemas.openxmlformats.org/officeDocument/2006/relationships/hyperlink" Target="https://uk.wikipedia.org/wiki/&#1043;&#1088;&#1086;&#1084;&#1072;&#1076;&#1103;&#1085;&#1080;&#1085;" TargetMode="External"/><Relationship Id="rId4" Type="http://schemas.openxmlformats.org/officeDocument/2006/relationships/hyperlink" Target="https://uk.wikipedia.org/wiki/&#1057;&#1091;&#1089;&#1087;&#1110;&#1083;&#1100;&#1089;&#1090;&#1074;&#1086;" TargetMode="External"/><Relationship Id="rId5" Type="http://schemas.openxmlformats.org/officeDocument/2006/relationships/hyperlink" Target="https://uk.wikipedia.org/wiki/&#1030;&#1085;&#1092;&#1086;&#1088;&#1084;&#1072;&#1094;&#1110;&#1081;&#1085;&#1072;_&#1089;&#1080;&#1089;&#1090;&#1077;&#1084;&#1072;" TargetMode="External"/><Relationship Id="rId6" Type="http://schemas.openxmlformats.org/officeDocument/2006/relationships/hyperlink" Target="https://uk.wikipedia.org/wiki/&#1030;&#1085;&#1092;&#1086;&#1088;&#1084;&#1072;&#1094;&#1110;&#1081;&#1085;&#1110;_&#1090;&#1077;&#1093;&#1085;&#1086;&#1083;&#1086;&#1075;&#1110;&#1111;" TargetMode="External"/><Relationship Id="rId7" Type="http://schemas.openxmlformats.org/officeDocument/2006/relationships/hyperlink" Target="https://uk.wikipedia.org/wiki/&#1054;&#1073;&#1095;&#1080;&#1089;&#1083;&#1102;&#1074;&#1072;&#1083;&#1100;&#1085;&#1072;_&#1090;&#1077;&#1093;&#1085;&#1110;&#1082;&#1072;" TargetMode="External"/><Relationship Id="rId8" Type="http://schemas.openxmlformats.org/officeDocument/2006/relationships/hyperlink" Target="https://uk.wikipedia.org/w/index.php?title=&#1050;&#1086;&#1084;&#1091;&#1085;&#1110;&#1082;&#1072;&#1094;&#1110;&#1081;&#1085;&#1072;_&#1090;&#1077;&#1093;&#1085;&#1110;&#1082;&#1072;&amp;action=edit&amp;redlink=1"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Application>LibreOffice/6.0.1.1$Windows_x86 LibreOffice_project/60bfb1526849283ce2491346ed2aa51c465abfe6</Application>
  <Pages>7</Pages>
  <Words>1978</Words>
  <Characters>14805</Characters>
  <CharactersWithSpaces>16797</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2017-02-21T06:57:00Z</dcterms:created>
  <dc:creator>PK-16</dc:creator>
  <dc:description/>
  <dc:language>uk-UA</dc:language>
  <cp:lastModifiedBy/>
  <cp:lastPrinted>2017-04-25T10:17:00Z</cp:lastPrinted>
  <dcterms:modified xsi:type="dcterms:W3CDTF">2018-06-13T15:57:02Z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