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w:r>
    </w:p>
    <w:p>
      <w:pPr>
        <w:pStyle w:val="Normal"/>
        <w:suppressAutoHyphens w:val="true"/>
        <w:spacing w:lineRule="auto" w:line="228"/>
        <w:ind w:left="-180" w:hanging="0"/>
        <w:jc w:val="center"/>
        <w:rPr>
          <w:b/>
          <w:b/>
          <w:sz w:val="16"/>
          <w:szCs w:val="16"/>
          <w:lang w:eastAsia="ar-SA"/>
        </w:rPr>
      </w:pPr>
      <w:r>
        <w:rPr>
          <w:b/>
          <w:sz w:val="16"/>
          <w:szCs w:val="16"/>
          <w:lang w:eastAsia="ar-SA"/>
        </w:rPr>
        <mc:AlternateContent>
          <mc:Choice Requires="wps">
            <w:drawing>
              <wp:anchor behindDoc="0" distT="0" distB="0" distL="114300" distR="114300" simplePos="0" locked="0" layoutInCell="1" allowOverlap="1" relativeHeight="2" wp14:anchorId="49A8877A">
                <wp:simplePos x="0" y="0"/>
                <wp:positionH relativeFrom="column">
                  <wp:posOffset>-116205</wp:posOffset>
                </wp:positionH>
                <wp:positionV relativeFrom="paragraph">
                  <wp:posOffset>5080</wp:posOffset>
                </wp:positionV>
                <wp:extent cx="6311265" cy="8255"/>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0800" cy="756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 stroked="t" style="position:absolute;margin-left:-9.15pt;margin-top:0.4pt;width:496.85pt;height:0.55pt;flip:y" wp14:anchorId="49A8877A" type="shapetype_32">
                <w10:wrap type="none"/>
                <v:fill o:detectmouseclick="t" on="false"/>
                <v:stroke color="black" weight="19080" joinstyle="miter" endcap="flat"/>
              </v:shape>
            </w:pict>
          </mc:Fallback>
        </mc:AlternateContent>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16"/>
        <w:ind w:left="-142" w:hanging="0"/>
        <w:rPr/>
      </w:pPr>
      <w:r>
        <w:rPr>
          <w:sz w:val="26"/>
          <w:szCs w:val="26"/>
          <w:lang w:val="ru-RU" w:eastAsia="ar-SA"/>
        </w:rPr>
        <w:t>«</w:t>
      </w:r>
      <w:r>
        <w:rPr>
          <w:sz w:val="26"/>
          <w:szCs w:val="26"/>
          <w:lang w:val="uk-UA" w:eastAsia="ar-SA"/>
        </w:rPr>
        <w:t>22</w:t>
      </w:r>
      <w:r>
        <w:rPr>
          <w:sz w:val="26"/>
          <w:szCs w:val="26"/>
          <w:lang w:val="ru-RU" w:eastAsia="ar-SA"/>
        </w:rPr>
        <w:t xml:space="preserve">» </w:t>
      </w:r>
      <w:r>
        <w:rPr>
          <w:sz w:val="26"/>
          <w:szCs w:val="26"/>
          <w:lang w:val="ru-RU" w:eastAsia="ar-SA"/>
        </w:rPr>
        <w:t>серпня</w:t>
      </w:r>
      <w:r>
        <w:rPr>
          <w:sz w:val="26"/>
          <w:szCs w:val="26"/>
          <w:lang w:val="ru-RU" w:eastAsia="ar-SA"/>
        </w:rPr>
        <w:t xml:space="preserve">   201</w:t>
      </w:r>
      <w:r>
        <w:rPr>
          <w:sz w:val="26"/>
          <w:szCs w:val="26"/>
          <w:lang w:eastAsia="ar-SA"/>
        </w:rPr>
        <w:t xml:space="preserve">8 </w:t>
      </w:r>
      <w:r>
        <w:rPr>
          <w:sz w:val="26"/>
          <w:szCs w:val="26"/>
          <w:lang w:val="ru-RU" w:eastAsia="ar-SA"/>
        </w:rPr>
        <w:t xml:space="preserve">р. </w:t>
      </w:r>
      <w:r>
        <w:rPr>
          <w:sz w:val="26"/>
          <w:szCs w:val="26"/>
          <w:lang w:eastAsia="ar-SA"/>
        </w:rPr>
        <w:t xml:space="preserve"> </w:t>
        <w:tab/>
        <w:tab/>
        <w:tab/>
        <w:tab/>
        <w:tab/>
        <w:tab/>
        <w:tab/>
        <w:tab/>
        <w:t xml:space="preserve">                  </w:t>
      </w:r>
      <w:r>
        <w:rPr>
          <w:sz w:val="26"/>
          <w:szCs w:val="26"/>
          <w:lang w:val="ru-RU" w:eastAsia="ar-SA"/>
        </w:rPr>
        <w:t xml:space="preserve">№ </w:t>
      </w:r>
      <w:r>
        <w:rPr>
          <w:sz w:val="26"/>
          <w:szCs w:val="26"/>
          <w:lang w:val="uk-UA" w:eastAsia="ar-SA"/>
        </w:rPr>
        <w:t>350</w:t>
      </w:r>
    </w:p>
    <w:p>
      <w:pPr>
        <w:pStyle w:val="Normal"/>
        <w:tabs>
          <w:tab w:val="left" w:pos="10440" w:leader="none"/>
        </w:tabs>
        <w:ind w:left="-142" w:hanging="0"/>
        <w:rPr>
          <w:sz w:val="16"/>
          <w:szCs w:val="16"/>
        </w:rPr>
      </w:pPr>
      <w:r>
        <w:rPr>
          <w:sz w:val="16"/>
          <w:szCs w:val="16"/>
        </w:rPr>
      </w:r>
    </w:p>
    <w:p>
      <w:pPr>
        <w:pStyle w:val="Normal"/>
        <w:tabs>
          <w:tab w:val="left" w:pos="10440" w:leader="none"/>
        </w:tabs>
        <w:ind w:left="-142" w:hanging="0"/>
        <w:rPr>
          <w:sz w:val="26"/>
          <w:szCs w:val="26"/>
        </w:rPr>
      </w:pPr>
      <w:r>
        <w:rPr>
          <w:sz w:val="26"/>
          <w:szCs w:val="26"/>
        </w:rPr>
        <w:t xml:space="preserve">Про надання дозволу на продовження </w:t>
      </w:r>
    </w:p>
    <w:p>
      <w:pPr>
        <w:pStyle w:val="Normal"/>
        <w:tabs>
          <w:tab w:val="left" w:pos="10440" w:leader="none"/>
        </w:tabs>
        <w:ind w:left="-142" w:hanging="0"/>
        <w:rPr>
          <w:sz w:val="26"/>
          <w:szCs w:val="26"/>
        </w:rPr>
      </w:pPr>
      <w:r>
        <w:rPr>
          <w:sz w:val="26"/>
          <w:szCs w:val="26"/>
        </w:rPr>
        <w:t>терміну розміщення тимчасової споруди</w:t>
      </w:r>
    </w:p>
    <w:p>
      <w:pPr>
        <w:pStyle w:val="Normal"/>
        <w:tabs>
          <w:tab w:val="left" w:pos="10440" w:leader="none"/>
        </w:tabs>
        <w:ind w:left="-142" w:hanging="0"/>
        <w:rPr>
          <w:sz w:val="26"/>
          <w:szCs w:val="26"/>
        </w:rPr>
      </w:pPr>
      <w:r>
        <w:rPr>
          <w:sz w:val="26"/>
          <w:szCs w:val="26"/>
        </w:rPr>
        <w:t>в районі котельної 36 мікрорайону</w:t>
      </w:r>
    </w:p>
    <w:p>
      <w:pPr>
        <w:pStyle w:val="Normal"/>
        <w:tabs>
          <w:tab w:val="left" w:pos="10440" w:leader="none"/>
        </w:tabs>
        <w:ind w:left="-142" w:hanging="0"/>
        <w:rPr>
          <w:sz w:val="26"/>
          <w:szCs w:val="26"/>
        </w:rPr>
      </w:pPr>
      <w:r>
        <w:rPr>
          <w:sz w:val="26"/>
          <w:szCs w:val="26"/>
        </w:rPr>
        <w:t>по вул. Чайкіної Лізи</w:t>
      </w:r>
    </w:p>
    <w:p>
      <w:pPr>
        <w:pStyle w:val="Normal"/>
        <w:tabs>
          <w:tab w:val="left" w:pos="10440" w:leader="none"/>
        </w:tabs>
        <w:ind w:left="-142" w:hanging="0"/>
        <w:rPr>
          <w:sz w:val="26"/>
          <w:szCs w:val="26"/>
        </w:rPr>
      </w:pPr>
      <w:r>
        <w:rPr>
          <w:sz w:val="26"/>
          <w:szCs w:val="26"/>
        </w:rPr>
        <w:t>______________________________________</w:t>
      </w:r>
    </w:p>
    <w:p>
      <w:pPr>
        <w:pStyle w:val="Normal"/>
        <w:tabs>
          <w:tab w:val="left" w:pos="10440" w:leader="none"/>
        </w:tabs>
        <w:ind w:left="-142" w:hanging="0"/>
        <w:rPr>
          <w:sz w:val="16"/>
          <w:szCs w:val="16"/>
        </w:rPr>
      </w:pPr>
      <w:r>
        <w:rPr>
          <w:sz w:val="26"/>
          <w:szCs w:val="26"/>
        </w:rPr>
        <w:t xml:space="preserve">         </w:t>
      </w:r>
    </w:p>
    <w:p>
      <w:pPr>
        <w:pStyle w:val="Normal"/>
        <w:tabs>
          <w:tab w:val="left" w:pos="1080" w:leader="none"/>
        </w:tabs>
        <w:ind w:left="-142" w:hanging="0"/>
        <w:jc w:val="both"/>
        <w:rPr>
          <w:bCs/>
          <w:sz w:val="26"/>
          <w:szCs w:val="26"/>
        </w:rPr>
      </w:pPr>
      <w:r>
        <w:rPr>
          <w:sz w:val="26"/>
          <w:szCs w:val="26"/>
        </w:rPr>
        <w:tab/>
        <w:t>Розглянувши заяву Фесенка Владислава Вікторовича щодо продовження терміну розміщення тимчасової споруди – металевого гаража в районі котельної                          36 мікрорайону по вул. Чайкіної Лізи, на підставі ст. 28 Закону України «Про регулювання містобудівної діяльності», Положення про порядок розміщення тимчасових споруд у м. Покров,</w:t>
      </w:r>
      <w:r>
        <w:rPr>
          <w:bCs/>
          <w:sz w:val="26"/>
          <w:szCs w:val="26"/>
        </w:rPr>
        <w:t xml:space="preserve"> затвердженого рішенням </w:t>
      </w:r>
      <w:r>
        <w:rPr>
          <w:sz w:val="26"/>
          <w:szCs w:val="26"/>
        </w:rPr>
        <w:t>24 сесії міської ради 6 скликання</w:t>
      </w:r>
      <w:r>
        <w:rPr>
          <w:bCs/>
          <w:sz w:val="26"/>
          <w:szCs w:val="26"/>
        </w:rPr>
        <w:t xml:space="preserve"> від 26.07.2012 №17 із змінами, внесеними згідно рішення 35 сесії 6 скликання міської ради №28 від 26.11.2013р. та рішення 8 сесії міської ради 7 скликання від 31.05.2016р. №14, </w:t>
      </w:r>
      <w:r>
        <w:rPr>
          <w:sz w:val="26"/>
          <w:szCs w:val="26"/>
        </w:rPr>
        <w:t xml:space="preserve">Правил благоустрою на території міста Покров, затверджених рішенням 35 сесії міської ради                6 скликання від 26.11.2013 </w:t>
      </w:r>
      <w:r>
        <w:rPr>
          <w:bCs/>
          <w:sz w:val="26"/>
          <w:szCs w:val="26"/>
        </w:rPr>
        <w:t xml:space="preserve">№26, </w:t>
      </w:r>
      <w:r>
        <w:rPr>
          <w:sz w:val="26"/>
          <w:szCs w:val="26"/>
        </w:rPr>
        <w:t xml:space="preserve">керуючись ст. 30 Закону України «Про місцеве самоврядування в Україні», виконком міської ради </w:t>
      </w:r>
    </w:p>
    <w:p>
      <w:pPr>
        <w:pStyle w:val="Normal"/>
        <w:tabs>
          <w:tab w:val="left" w:pos="10440" w:leader="none"/>
        </w:tabs>
        <w:ind w:left="-142" w:hanging="0"/>
        <w:jc w:val="center"/>
        <w:rPr>
          <w:bCs/>
          <w:sz w:val="26"/>
          <w:szCs w:val="26"/>
        </w:rPr>
      </w:pPr>
      <w:r>
        <w:rPr>
          <w:bCs/>
          <w:sz w:val="26"/>
          <w:szCs w:val="26"/>
        </w:rPr>
        <w:t>В И Р І Ш И В:</w:t>
      </w:r>
    </w:p>
    <w:p>
      <w:pPr>
        <w:pStyle w:val="Normal"/>
        <w:tabs>
          <w:tab w:val="left" w:pos="10440" w:leader="none"/>
        </w:tabs>
        <w:ind w:left="-142" w:hanging="0"/>
        <w:jc w:val="both"/>
        <w:rPr>
          <w:bCs/>
          <w:sz w:val="26"/>
          <w:szCs w:val="26"/>
        </w:rPr>
      </w:pPr>
      <w:r>
        <w:rPr>
          <w:bCs/>
          <w:sz w:val="26"/>
          <w:szCs w:val="26"/>
        </w:rPr>
        <w:t xml:space="preserve">1. Погодити </w:t>
      </w:r>
      <w:r>
        <w:rPr>
          <w:sz w:val="26"/>
          <w:szCs w:val="26"/>
        </w:rPr>
        <w:t xml:space="preserve">Фесенку Владиславу Вікторовичу </w:t>
      </w:r>
      <w:r>
        <w:rPr>
          <w:bCs/>
          <w:sz w:val="26"/>
          <w:szCs w:val="26"/>
        </w:rPr>
        <w:t xml:space="preserve">термін розміщення </w:t>
      </w:r>
      <w:r>
        <w:rPr>
          <w:sz w:val="26"/>
          <w:szCs w:val="26"/>
        </w:rPr>
        <w:t>тимчасової споруди – металевого гаража</w:t>
      </w:r>
      <w:r>
        <w:rPr>
          <w:bCs/>
          <w:sz w:val="26"/>
          <w:szCs w:val="26"/>
        </w:rPr>
        <w:t xml:space="preserve"> в районі </w:t>
      </w:r>
      <w:r>
        <w:rPr>
          <w:sz w:val="26"/>
          <w:szCs w:val="26"/>
        </w:rPr>
        <w:t>котельної 36 мікрорайону по вул. Чайкіної</w:t>
      </w:r>
      <w:r>
        <w:rPr>
          <w:bCs/>
          <w:sz w:val="26"/>
          <w:szCs w:val="26"/>
        </w:rPr>
        <w:t xml:space="preserve"> Лізи до 01.08.2020.</w:t>
      </w:r>
    </w:p>
    <w:p>
      <w:pPr>
        <w:pStyle w:val="Normal"/>
        <w:tabs>
          <w:tab w:val="left" w:pos="851" w:leader="none"/>
          <w:tab w:val="left" w:pos="993" w:leader="none"/>
          <w:tab w:val="left" w:pos="10064" w:leader="none"/>
        </w:tabs>
        <w:ind w:left="-142" w:right="-1" w:hanging="0"/>
        <w:jc w:val="both"/>
        <w:rPr>
          <w:bCs/>
          <w:sz w:val="26"/>
          <w:szCs w:val="26"/>
          <w:lang w:eastAsia="ar-SA"/>
        </w:rPr>
      </w:pPr>
      <w:r>
        <w:rPr>
          <w:sz w:val="26"/>
          <w:szCs w:val="26"/>
          <w:lang w:eastAsia="ar-SA"/>
        </w:rPr>
        <w:t xml:space="preserve">2. Зобов’язати </w:t>
      </w:r>
      <w:r>
        <w:rPr>
          <w:sz w:val="26"/>
          <w:szCs w:val="26"/>
        </w:rPr>
        <w:t>Фесенка В.В.</w:t>
      </w:r>
      <w:r>
        <w:rPr>
          <w:bCs/>
          <w:sz w:val="26"/>
          <w:szCs w:val="26"/>
          <w:lang w:eastAsia="ar-SA"/>
        </w:rPr>
        <w:t xml:space="preserve">, в термін до 10.09.2018,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left="-142" w:right="-1" w:hanging="0"/>
        <w:jc w:val="both"/>
        <w:rPr>
          <w:bCs/>
          <w:sz w:val="26"/>
          <w:szCs w:val="26"/>
          <w:lang w:eastAsia="ar-SA"/>
        </w:rPr>
      </w:pPr>
      <w:r>
        <w:rPr>
          <w:bCs/>
          <w:sz w:val="26"/>
          <w:szCs w:val="26"/>
          <w:lang w:eastAsia="ar-SA"/>
        </w:rPr>
        <w:t xml:space="preserve">3. Попередити </w:t>
      </w:r>
      <w:r>
        <w:rPr>
          <w:sz w:val="26"/>
          <w:szCs w:val="26"/>
        </w:rPr>
        <w:t>Фесенка В.В</w:t>
      </w:r>
      <w:r>
        <w:rPr>
          <w:bCs/>
          <w:sz w:val="26"/>
          <w:szCs w:val="26"/>
          <w:lang w:eastAsia="ar-SA"/>
        </w:rPr>
        <w:t>.:</w:t>
      </w:r>
    </w:p>
    <w:p>
      <w:pPr>
        <w:pStyle w:val="Normal"/>
        <w:tabs>
          <w:tab w:val="left" w:pos="851" w:leader="none"/>
          <w:tab w:val="left" w:pos="993" w:leader="none"/>
          <w:tab w:val="left" w:pos="9639" w:leader="none"/>
        </w:tabs>
        <w:suppressAutoHyphens w:val="true"/>
        <w:ind w:left="-142" w:right="-1" w:hanging="0"/>
        <w:jc w:val="both"/>
        <w:rPr>
          <w:bCs/>
          <w:sz w:val="26"/>
          <w:szCs w:val="26"/>
          <w:lang w:eastAsia="ar-SA"/>
        </w:rPr>
      </w:pPr>
      <w:r>
        <w:rPr>
          <w:bCs/>
          <w:sz w:val="26"/>
          <w:szCs w:val="26"/>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left="-142" w:right="-1" w:hanging="0"/>
        <w:jc w:val="both"/>
        <w:rPr>
          <w:bCs/>
          <w:sz w:val="26"/>
          <w:szCs w:val="26"/>
          <w:lang w:eastAsia="ar-SA"/>
        </w:rPr>
      </w:pPr>
      <w:r>
        <w:rPr>
          <w:bCs/>
          <w:sz w:val="26"/>
          <w:szCs w:val="26"/>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left="-142" w:right="-1" w:hanging="0"/>
        <w:jc w:val="both"/>
        <w:rPr>
          <w:bCs/>
          <w:sz w:val="26"/>
          <w:szCs w:val="26"/>
          <w:lang w:eastAsia="ar-SA"/>
        </w:rPr>
      </w:pPr>
      <w:r>
        <w:rPr>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left="-142" w:right="-1" w:hanging="0"/>
        <w:jc w:val="both"/>
        <w:rPr>
          <w:sz w:val="26"/>
          <w:szCs w:val="26"/>
          <w:lang w:eastAsia="ar-SA"/>
        </w:rPr>
      </w:pPr>
      <w:r>
        <w:rPr>
          <w:sz w:val="26"/>
          <w:szCs w:val="26"/>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ind w:left="-142" w:hanging="0"/>
        <w:jc w:val="both"/>
        <w:rPr>
          <w:bCs/>
          <w:sz w:val="16"/>
          <w:szCs w:val="16"/>
        </w:rPr>
      </w:pPr>
      <w:r>
        <w:rPr>
          <w:bCs/>
          <w:sz w:val="16"/>
          <w:szCs w:val="16"/>
        </w:rPr>
      </w:r>
    </w:p>
    <w:p>
      <w:pPr>
        <w:pStyle w:val="Normal"/>
        <w:suppressAutoHyphens w:val="true"/>
        <w:ind w:left="-142" w:hanging="0"/>
        <w:rPr>
          <w:sz w:val="16"/>
          <w:szCs w:val="16"/>
          <w:lang w:eastAsia="ar-SA"/>
        </w:rPr>
      </w:pPr>
      <w:bookmarkStart w:id="0" w:name="_GoBack"/>
      <w:bookmarkEnd w:id="0"/>
      <w:r>
        <w:rPr>
          <w:sz w:val="26"/>
          <w:szCs w:val="26"/>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left="-142" w:right="-1" w:hanging="0"/>
        <w:jc w:val="both"/>
        <w:rPr>
          <w:sz w:val="24"/>
          <w:szCs w:val="26"/>
          <w:lang w:val="ru-RU" w:eastAsia="ar-SA"/>
        </w:rPr>
      </w:pPr>
      <w:r>
        <w:rPr/>
      </w:r>
    </w:p>
    <w:p>
      <w:pPr>
        <w:pStyle w:val="Normal"/>
        <w:tabs>
          <w:tab w:val="left" w:pos="11340" w:leader="none"/>
        </w:tabs>
        <w:ind w:left="-142" w:right="360" w:hanging="0"/>
        <w:rPr>
          <w:sz w:val="10"/>
          <w:szCs w:val="10"/>
        </w:rPr>
      </w:pPr>
      <w:r>
        <w:rPr>
          <w:sz w:val="10"/>
          <w:szCs w:val="10"/>
        </w:rPr>
      </w:r>
    </w:p>
    <w:p>
      <w:pPr>
        <w:pStyle w:val="Normal"/>
        <w:tabs>
          <w:tab w:val="left" w:pos="11340" w:leader="none"/>
        </w:tabs>
        <w:ind w:left="-142" w:right="360" w:hanging="0"/>
        <w:rPr/>
      </w:pPr>
      <w:r>
        <w:rPr>
          <w:sz w:val="22"/>
          <w:szCs w:val="22"/>
        </w:rPr>
        <w:t xml:space="preserve">Галанова В.В.,4-32-46     </w:t>
      </w:r>
    </w:p>
    <w:sectPr>
      <w:type w:val="nextPage"/>
      <w:pgSz w:w="11906" w:h="16838"/>
      <w:pgMar w:left="1276"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cc"/>
    <w:family w:val="swiss"/>
    <w:pitch w:val="variable"/>
  </w:font>
</w:fonts>
</file>

<file path=word/settings.xml><?xml version="1.0" encoding="utf-8"?>
<w:settings xmlns:w="http://schemas.openxmlformats.org/wordprocessingml/2006/main">
  <w:zoom w:percent="164"/>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auto"/>
      <w:kern w:val="0"/>
      <w:sz w:val="28"/>
      <w:szCs w:val="24"/>
      <w:lang w:val="uk-UA" w:eastAsia="ru-RU"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Application>LibreOffice/5.4.4.2$Windows_x86 LibreOffice_project/2524958677847fb3bb44820e40380acbe820f960</Application>
  <Pages>1</Pages>
  <Words>297</Words>
  <Characters>1904</Characters>
  <CharactersWithSpaces>2278</CharactersWithSpaces>
  <Paragraphs>23</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2018-02-15T08:16:00Z</dcterms:created>
  <dc:creator>digital_PC</dc:creator>
  <dc:description/>
  <dc:language>uk-UA</dc:language>
  <cp:lastModifiedBy/>
  <cp:lastPrinted>2018-01-10T11:55:00Z</cp:lastPrinted>
  <dcterms:modified xsi:type="dcterms:W3CDTF">2018-08-23T14:45:29Z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