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2" w:hanging="0"/>
        <w:jc w:val="right"/>
        <w:rPr>
          <w:b w:val="false"/>
          <w:b w:val="false"/>
          <w:bCs w:val="false"/>
        </w:rPr>
      </w:pPr>
      <w:r>
        <w:drawing>
          <wp:anchor behindDoc="0" distT="0" distB="0" distL="133350" distR="123190" simplePos="0" locked="0" layoutInCell="1" allowOverlap="1" relativeHeight="2">
            <wp:simplePos x="0" y="0"/>
            <wp:positionH relativeFrom="column">
              <wp:posOffset>2680970</wp:posOffset>
            </wp:positionH>
            <wp:positionV relativeFrom="paragraph">
              <wp:posOffset>-160020</wp:posOffset>
            </wp:positionV>
            <wp:extent cx="447675" cy="63817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false"/>
          <w:bCs w:val="false"/>
          <w:sz w:val="28"/>
          <w:szCs w:val="28"/>
          <w:lang w:val="uk-UA"/>
        </w:rPr>
        <w:t>к</w:t>
      </w:r>
      <w:r>
        <w:rPr>
          <w:b w:val="false"/>
          <w:bCs w:val="false"/>
          <w:sz w:val="28"/>
          <w:szCs w:val="28"/>
          <w:lang w:val="uk-UA"/>
        </w:rPr>
        <w:t>опія</w:t>
      </w:r>
    </w:p>
    <w:p>
      <w:pPr>
        <w:pStyle w:val="Normal"/>
        <w:ind w:left="-142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МІСЦЕВЕ САМОВРЯДУВАННЯ</w:t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ind w:left="-180" w:hanging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ind w:left="-180" w:hanging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ind w:left="-180" w:hanging="0"/>
        <w:rPr/>
      </w:pPr>
      <w:r>
        <w:rPr>
          <w:sz w:val="28"/>
          <w:szCs w:val="28"/>
          <w:lang w:val="uk-UA"/>
        </w:rPr>
        <w:t xml:space="preserve">     </w:t>
      </w:r>
    </w:p>
    <w:p>
      <w:pPr>
        <w:pStyle w:val="Normal"/>
        <w:ind w:left="-180" w:hanging="0"/>
        <w:rPr/>
      </w:pPr>
      <w:r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"</w:t>
      </w:r>
      <w:r>
        <w:rPr>
          <w:sz w:val="28"/>
          <w:szCs w:val="28"/>
          <w:lang w:val="uk-UA"/>
        </w:rPr>
        <w:t xml:space="preserve">лютого </w:t>
      </w:r>
      <w:r>
        <w:rPr>
          <w:sz w:val="28"/>
          <w:szCs w:val="28"/>
        </w:rPr>
        <w:t>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р.</w:t>
        <w:tab/>
        <w:tab/>
      </w:r>
      <w:r>
        <w:rPr>
          <w:sz w:val="28"/>
          <w:szCs w:val="28"/>
          <w:lang w:val="uk-UA"/>
        </w:rPr>
        <w:tab/>
        <w:tab/>
        <w:tab/>
        <w:t xml:space="preserve">                                      </w:t>
      </w:r>
      <w:r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33-р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</w:p>
    <w:p>
      <w:pPr>
        <w:pStyle w:val="Normal"/>
        <w:ind w:left="-62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Про створення комісії</w:t>
      </w:r>
    </w:p>
    <w:p>
      <w:pPr>
        <w:pStyle w:val="Normal"/>
        <w:ind w:left="-62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для передачі з балансу УЖКГ</w:t>
      </w:r>
    </w:p>
    <w:p>
      <w:pPr>
        <w:pStyle w:val="Normal"/>
        <w:ind w:left="-62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та будівництва виконкому </w:t>
      </w:r>
    </w:p>
    <w:p>
      <w:pPr>
        <w:pStyle w:val="Normal"/>
        <w:ind w:left="-62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Покровської міської ради на </w:t>
      </w:r>
    </w:p>
    <w:p>
      <w:pPr>
        <w:pStyle w:val="Normal"/>
        <w:ind w:left="-62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баланс управління освіти  </w:t>
      </w:r>
    </w:p>
    <w:p>
      <w:pPr>
        <w:pStyle w:val="Normal"/>
        <w:ind w:left="-62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 xml:space="preserve">виконкому Покровської міської </w:t>
      </w:r>
    </w:p>
    <w:p>
      <w:pPr>
        <w:pStyle w:val="Normal"/>
        <w:ind w:left="-624" w:hanging="0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</w:t>
      </w:r>
      <w:r>
        <w:rPr>
          <w:bCs/>
          <w:sz w:val="28"/>
          <w:szCs w:val="28"/>
          <w:lang w:val="uk-UA"/>
        </w:rPr>
        <w:t>ради металевих євро контейнерів</w:t>
      </w:r>
    </w:p>
    <w:p>
      <w:pPr>
        <w:pStyle w:val="Normal"/>
        <w:ind w:left="-624" w:hanging="0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_______________________________</w:t>
      </w:r>
    </w:p>
    <w:p>
      <w:pPr>
        <w:pStyle w:val="Normal"/>
        <w:jc w:val="both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На виконання рішення 29 сесії міської ради 7 скликання від 19.01.2018 №11  «Про звернення управління освіти виконавчого комітету Покровської міської ради щодо передачі на баланс управління металевих євро контейнерів», керуючись статтею 42 Закону України «Про місцеве самоврядування в Україні»: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</w:t>
      </w:r>
      <w:r>
        <w:rPr>
          <w:bCs/>
          <w:sz w:val="28"/>
          <w:szCs w:val="28"/>
          <w:lang w:val="uk-UA"/>
        </w:rPr>
        <w:t>1.Створити комісію для передачі металевих євро контейнерів у кількості 18 одиниць з балансу управління житлово-комунального господарства та будівництва виконкому Покровської міської ради на баланс управління освіти виконкому Покровської міської ради у</w:t>
      </w:r>
      <w:bookmarkStart w:id="0" w:name="_GoBack"/>
      <w:bookmarkEnd w:id="0"/>
      <w:r>
        <w:rPr>
          <w:bCs/>
          <w:sz w:val="28"/>
          <w:szCs w:val="28"/>
          <w:lang w:val="uk-UA"/>
        </w:rPr>
        <w:t xml:space="preserve"> складі: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Голова комісії: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Гончаров М.В.– заступник міського голови;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Члени комісії: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Ребенок В.В. – начальник управління ЖКГ та будівництва;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Метеленко Я.О. – заступник начальника управління ЖКГ та будівництва;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Медведєва Л.В. – головний бухгалтер  управління ЖКГ та будівництва;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Рубаха Г.П. – начальник управління освіти ;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Йовик О.С. – в.о. головного бухгалтера управління освіти;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Літун Т.В. – спеціаліст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 xml:space="preserve"> категорії управління освіти.</w:t>
      </w:r>
    </w:p>
    <w:p>
      <w:pPr>
        <w:pStyle w:val="Normal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2.Комісії провести обстеження  металевих євро контейнерів з описом їх технічного стану.</w:t>
      </w:r>
    </w:p>
    <w:p>
      <w:pPr>
        <w:pStyle w:val="Normal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  <w:t>3.Скласти акти приймання – передачі металевих євро контейнерів та надати на затвердження міському голові.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</w:t>
      </w:r>
      <w:r>
        <w:rPr>
          <w:bCs/>
          <w:sz w:val="28"/>
          <w:szCs w:val="28"/>
          <w:lang w:val="uk-UA"/>
        </w:rPr>
        <w:t>.Контроль за виконанням цього розпорядження  покласти на заступника міського голови Чистякова О.Г.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 голова   </w:t>
        <w:tab/>
        <w:tab/>
        <w:tab/>
        <w:tab/>
        <w:tab/>
        <w:tab/>
        <w:t xml:space="preserve">               О.М. Шаповал</w:t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</w:r>
    </w:p>
    <w:p>
      <w:pPr>
        <w:pStyle w:val="Normal"/>
        <w:rPr/>
      </w:pPr>
      <w:r>
        <w:rPr>
          <w:sz w:val="20"/>
          <w:szCs w:val="20"/>
          <w:lang w:val="uk-UA"/>
        </w:rPr>
        <w:t>Ребенок, 4-48-</w:t>
      </w:r>
      <w:r>
        <w:rPr>
          <w:sz w:val="20"/>
          <w:szCs w:val="20"/>
          <w:lang w:val="uk-UA"/>
        </w:rPr>
        <w:t>43</w:t>
      </w:r>
    </w:p>
    <w:sectPr>
      <w:type w:val="nextPage"/>
      <w:pgSz w:w="11906" w:h="16838"/>
      <w:pgMar w:left="1418" w:right="1133" w:header="0" w:top="993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Calibri Light">
    <w:charset w:val="01"/>
    <w:family w:val="roman"/>
    <w:pitch w:val="default"/>
  </w:font>
  <w:font w:name="Courier New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HTML Preformatted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2d0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662d00"/>
    <w:pPr>
      <w:keepNext w:val="true"/>
      <w:spacing w:before="240" w:after="60"/>
      <w:outlineLvl w:val="0"/>
    </w:pPr>
    <w:rPr>
      <w:rFonts w:ascii="Calibri Light" w:hAnsi="Calibri Light"/>
      <w:b/>
      <w:bCs/>
      <w:kern w:val="2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662d00"/>
    <w:rPr>
      <w:rFonts w:ascii="Calibri Light" w:hAnsi="Calibri Light" w:eastAsia="Times New Roman" w:cs="Times New Roman"/>
      <w:b/>
      <w:bCs/>
      <w:kern w:val="2"/>
      <w:sz w:val="32"/>
      <w:szCs w:val="32"/>
      <w:lang w:eastAsia="ru-RU"/>
    </w:rPr>
  </w:style>
  <w:style w:type="character" w:styleId="Style13" w:customStyle="1">
    <w:name w:val="Текст Знак"/>
    <w:basedOn w:val="DefaultParagraphFont"/>
    <w:link w:val="a4"/>
    <w:qFormat/>
    <w:rsid w:val="00662d00"/>
    <w:rPr>
      <w:rFonts w:ascii="Courier New" w:hAnsi="Courier New" w:eastAsia="Times New Roman" w:cs="Times New Roman"/>
      <w:sz w:val="20"/>
      <w:szCs w:val="20"/>
    </w:rPr>
  </w:style>
  <w:style w:type="character" w:styleId="Style14" w:customStyle="1">
    <w:name w:val="Текст выноски Знак"/>
    <w:basedOn w:val="DefaultParagraphFont"/>
    <w:link w:val="a6"/>
    <w:uiPriority w:val="99"/>
    <w:semiHidden/>
    <w:qFormat/>
    <w:rsid w:val="008a6f84"/>
    <w:rPr>
      <w:rFonts w:ascii="Segoe UI" w:hAnsi="Segoe UI" w:eastAsia="Times New Roman" w:cs="Segoe UI"/>
      <w:sz w:val="18"/>
      <w:szCs w:val="18"/>
      <w:lang w:eastAsia="ru-RU"/>
    </w:rPr>
  </w:style>
  <w:style w:type="character" w:styleId="HTML" w:customStyle="1">
    <w:name w:val="Стандартный HTML Знак"/>
    <w:basedOn w:val="DefaultParagraphFont"/>
    <w:link w:val="HTML"/>
    <w:qFormat/>
    <w:rsid w:val="00bf4af3"/>
    <w:rPr>
      <w:rFonts w:ascii="Courier New" w:hAnsi="Courier New" w:eastAsia="Times New Roman" w:cs="Courier New"/>
      <w:color w:val="000000"/>
      <w:sz w:val="21"/>
      <w:szCs w:val="21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qFormat/>
    <w:rsid w:val="00662d0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PlainText">
    <w:name w:val="Plain Text"/>
    <w:basedOn w:val="Normal"/>
    <w:link w:val="a5"/>
    <w:qFormat/>
    <w:rsid w:val="00662d00"/>
    <w:pPr/>
    <w:rPr>
      <w:rFonts w:ascii="Courier New" w:hAnsi="Courier New"/>
      <w:sz w:val="20"/>
      <w:szCs w:val="20"/>
    </w:rPr>
  </w:style>
  <w:style w:type="paragraph" w:styleId="BalloonText">
    <w:name w:val="Balloon Text"/>
    <w:basedOn w:val="Normal"/>
    <w:link w:val="a7"/>
    <w:uiPriority w:val="99"/>
    <w:semiHidden/>
    <w:unhideWhenUsed/>
    <w:qFormat/>
    <w:rsid w:val="008a6f84"/>
    <w:pPr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0"/>
    <w:qFormat/>
    <w:rsid w:val="00bf4af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1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C0E24-B964-4374-8336-A32F3692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LibreOffice/5.4.4.2$Windows_x86 LibreOffice_project/2524958677847fb3bb44820e40380acbe820f960</Application>
  <Pages>1</Pages>
  <Words>223</Words>
  <Characters>1437</Characters>
  <CharactersWithSpaces>1814</CharactersWithSpaces>
  <Paragraphs>33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2018-02-05T06:55:00Z</dcterms:created>
  <dc:creator>Лилия</dc:creator>
  <dc:description/>
  <dc:language>uk-UA</dc:language>
  <cp:lastModifiedBy/>
  <cp:lastPrinted>2018-01-29T06:03:00Z</cp:lastPrinted>
  <dcterms:modified xsi:type="dcterms:W3CDTF">2018-02-05T09:33:52Z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