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7830" cy="59817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635" distB="635" distL="635" distR="635" simplePos="0" locked="0" layoutInCell="0" allowOverlap="1" relativeHeight="3">
                <wp:simplePos x="0" y="0"/>
                <wp:positionH relativeFrom="column">
                  <wp:posOffset>5504815</wp:posOffset>
                </wp:positionH>
                <wp:positionV relativeFrom="paragraph">
                  <wp:posOffset>-319405</wp:posOffset>
                </wp:positionV>
                <wp:extent cx="666750" cy="209550"/>
                <wp:effectExtent l="635" t="635" r="635" b="635"/>
                <wp:wrapNone/>
                <wp:docPr id="2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cstheme="minorBidi" w:eastAsiaTheme="minorHAnsi"/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path="m0,0l-2147483645,0l-2147483645,-2147483646l0,-2147483646xe" fillcolor="white" stroked="t" o:allowincell="f" style="position:absolute;margin-left:433.45pt;margin-top:-25.15pt;width:52.45pt;height:16.45pt;mso-wrap-style:square;v-text-anchor:middle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Calibri" w:cs="" w:cstheme="minorBidi" w:eastAsiaTheme="minorHAnsi"/>
                          <w:color w:val="000000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 xml:space="preserve">24.05.2023                                           </w:t>
      </w:r>
      <w:r>
        <w:rPr>
          <w:rFonts w:eastAsia="Times New Roman" w:cs="Times New Roman"/>
          <w:b/>
          <w:bCs/>
          <w:sz w:val="20"/>
          <w:szCs w:val="20"/>
          <w:lang w:val="uk-UA" w:eastAsia="zh-CN"/>
        </w:rPr>
        <w:t xml:space="preserve">м.Покров  </w:t>
      </w:r>
      <w:r>
        <w:rPr>
          <w:rFonts w:eastAsia="Times New Roman" w:cs="Times New Roman"/>
          <w:b/>
          <w:bCs/>
          <w:sz w:val="28"/>
          <w:szCs w:val="28"/>
          <w:lang w:val="uk-UA" w:eastAsia="zh-CN"/>
        </w:rPr>
        <w:t xml:space="preserve">                                № 218/06-53-23</w:t>
      </w:r>
    </w:p>
    <w:p>
      <w:pPr>
        <w:pStyle w:val="21"/>
        <w:spacing w:lineRule="auto" w:line="240" w:before="0" w:after="20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760FD"/>
          <w:sz w:val="24"/>
          <w:szCs w:val="24"/>
          <w:u w:val="none"/>
          <w:lang w:val="uk-UA"/>
        </w:rPr>
        <w:t xml:space="preserve">Із змінами, внесеними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val="uk-UA" w:eastAsia="zh-CN" w:bidi="ar-SA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val="uk-UA" w:eastAsia="zh-CN" w:bidi="ar-SA"/>
        </w:rPr>
        <w:t>ішенням виконавчого комітету</w:t>
      </w:r>
    </w:p>
    <w:p>
      <w:pPr>
        <w:pStyle w:val="21"/>
        <w:spacing w:lineRule="auto" w:line="240" w:before="0" w:after="20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eastAsia="zh-CN" w:bidi="ar-SA"/>
        </w:rPr>
        <w:t xml:space="preserve">від </w:t>
      </w:r>
      <w:r>
        <w:rPr>
          <w:rFonts w:ascii="Times New Roman" w:hAnsi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val="uk-UA" w:eastAsia="zh-CN" w:bidi="ar-SA"/>
        </w:rPr>
        <w:t>2</w:t>
      </w:r>
      <w:r>
        <w:rPr>
          <w:rFonts w:ascii="Times New Roman" w:hAnsi="Times New Roman"/>
          <w:b w:val="false"/>
          <w:bCs w:val="false"/>
          <w:i w:val="false"/>
          <w:iCs w:val="false"/>
          <w:color w:val="0760FD"/>
          <w:kern w:val="0"/>
          <w:sz w:val="24"/>
          <w:szCs w:val="24"/>
          <w:u w:val="none"/>
          <w:lang w:val="uk-UA" w:eastAsia="zh-CN" w:bidi="ar-SA"/>
        </w:rPr>
        <w:t>8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.06.2023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eastAsia="zh-CN" w:bidi="ar-SA"/>
        </w:rPr>
        <w:t xml:space="preserve"> №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265/06-53-23</w:t>
      </w:r>
      <w:r>
        <w:rPr>
          <w:rFonts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eastAsia="zh-CN" w:bidi="ar-SA"/>
        </w:rPr>
        <w:t>;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звільнення від сплати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за користування місцями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розміщення рекламних засобів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ФОП Лукашенка Е.Ю.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tabs>
          <w:tab w:val="clear" w:pos="708"/>
          <w:tab w:val="left" w:pos="825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Лукашенка Едуарда Юрійовича щодо звільнення від сплати за користування місцями розміщення рекламних засобів на період розміщення соціальної реклами (інформації соціального характеру) на білбордах в межах міста Покров, керуючись п. 28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 xml:space="preserve"> Правил розміщення зовнішньої реклами на території в межах територіальної громади Покровської міської ради та Положенням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затверджених рішенням Покровської міської ради від 26.06.2020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 4, ст. 12 Закону України «Про рекламу», с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т. 26 Закону України «Про місцеве самоврядування в Україні»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 Звільнити ФОП Лукашенка Едуарда Юрійовича від сплати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за користування місцями розміщення рекламних засобів на період розміщення соціальної реклами (інформації соціального характеру) з </w:t>
      </w:r>
      <w:r>
        <w:rPr>
          <w:rFonts w:cs="Times New Roman" w:ascii="Times New Roman" w:hAnsi="Times New Roman"/>
          <w:sz w:val="28"/>
          <w:szCs w:val="28"/>
          <w:lang w:val="en-US"/>
        </w:rPr>
        <w:t>01.06.2023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до </w:t>
      </w:r>
      <w:r>
        <w:rPr>
          <w:rFonts w:cs="Times New Roman" w:ascii="Times New Roman" w:hAnsi="Times New Roman"/>
          <w:sz w:val="28"/>
          <w:szCs w:val="28"/>
          <w:lang w:val="en-US"/>
        </w:rPr>
        <w:t>31.07.2023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року,  які розташовані за наступними адресами: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тепличного господарства на вул. Мозолевського Бориса;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автовокзалу на вул. Тикви Григорія, 10;</w:t>
      </w:r>
    </w:p>
    <w:p>
      <w:pPr>
        <w:pStyle w:val="Normal"/>
        <w:spacing w:lineRule="auto" w:line="240"/>
        <w:ind w:firstLine="708"/>
        <w:jc w:val="both"/>
        <w:rPr>
          <w:i/>
          <w:i/>
          <w:iCs/>
          <w:color w:val="0760FD"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iCs/>
          <w:caps w:val="false"/>
          <w:smallCaps w:val="false"/>
          <w:color w:val="0760FD"/>
          <w:spacing w:val="0"/>
          <w:sz w:val="24"/>
          <w:szCs w:val="24"/>
          <w:lang w:val="uk-UA"/>
        </w:rPr>
        <w:t>(внесені зміни</w:t>
      </w:r>
      <w:r>
        <w:rPr>
          <w:rFonts w:cs="Times New Roman" w:ascii="Times New Roman" w:hAnsi="Times New Roman"/>
          <w:i/>
          <w:iCs/>
          <w:color w:val="0760FD"/>
          <w:sz w:val="24"/>
          <w:szCs w:val="24"/>
          <w:lang w:val="uk-UA"/>
        </w:rPr>
        <w:t xml:space="preserve"> відповідно до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760FD"/>
          <w:kern w:val="0"/>
          <w:sz w:val="24"/>
          <w:szCs w:val="24"/>
          <w:u w:val="none"/>
          <w:lang w:val="uk-UA" w:eastAsia="zh-CN" w:bidi="ar-SA"/>
        </w:rPr>
        <w:t>р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760FD"/>
          <w:kern w:val="0"/>
          <w:sz w:val="24"/>
          <w:szCs w:val="24"/>
          <w:u w:val="none"/>
          <w:lang w:val="uk-UA" w:eastAsia="zh-CN" w:bidi="ar-SA"/>
        </w:rPr>
        <w:t xml:space="preserve">ішення виконавчого комітету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760FD"/>
          <w:kern w:val="0"/>
          <w:sz w:val="24"/>
          <w:szCs w:val="24"/>
          <w:u w:val="none"/>
          <w:lang w:val="uk-UA" w:eastAsia="zh-CN" w:bidi="ar-SA"/>
        </w:rPr>
        <w:t>від 2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760FD"/>
          <w:kern w:val="0"/>
          <w:sz w:val="24"/>
          <w:szCs w:val="24"/>
          <w:u w:val="none"/>
          <w:lang w:val="uk-UA" w:eastAsia="zh-CN" w:bidi="ar-SA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.06.2023 №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 xml:space="preserve">265/06-53-23: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4"/>
          <w:szCs w:val="24"/>
          <w:u w:val="none"/>
          <w:lang w:val="uk-UA" w:eastAsia="zh-CN" w:bidi="ar-SA"/>
        </w:rPr>
        <w:t>виключити з 01.07.2023 з переліку адрес місць розміщення рекламних засобів адресу «-в районі автовокзалу на вул. Тикви Григорія,10»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lang w:val="uk-UA" w:eastAsia="zh-CN" w:bidi="ar-SA"/>
        </w:rPr>
        <w:t>)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будинку №59 на вул. Центральній;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- в районі будинку №30 на вул. Мозолевського Бориса.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Cs/>
          <w:sz w:val="26"/>
          <w:szCs w:val="26"/>
          <w:lang w:val="en-US" w:eastAsia="ar-SA"/>
        </w:rPr>
        <w:tab/>
      </w:r>
      <w:r>
        <w:rPr>
          <w:rFonts w:cs="Times New Roman" w:ascii="Times New Roman" w:hAnsi="Times New Roman"/>
          <w:bCs/>
          <w:sz w:val="28"/>
          <w:szCs w:val="28"/>
          <w:lang w:val="en-US" w:eastAsia="ar-SA"/>
        </w:rPr>
        <w:t>2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 w:eastAsia="ar-SA"/>
        </w:rPr>
        <w:t>Контроль за виконанням цього рішення покласти на відділ архітектури та інспекції ДАБК.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ind w:right="-39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 голова</w:t>
        <w:tab/>
        <w:tab/>
        <w:tab/>
        <w:tab/>
        <w:tab/>
        <w:tab/>
        <w:t xml:space="preserve">   Олександр ШАПОВАЛ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/>
      </w:r>
    </w:p>
    <w:sectPr>
      <w:type w:val="nextPage"/>
      <w:pgSz w:w="11906" w:h="16838"/>
      <w:pgMar w:left="1701" w:right="566" w:gutter="0" w:header="0" w:top="1134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186857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778d3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1">
    <w:name w:val="Вміст рамки"/>
    <w:basedOn w:val="Normal"/>
    <w:qFormat/>
    <w:pPr/>
    <w:rPr/>
  </w:style>
  <w:style w:type="paragraph" w:styleId="21">
    <w:name w:val="Основной текст 21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LibreOffice/7.4.3.2$Windows_X86_64 LibreOffice_project/1048a8393ae2eeec98dff31b5c133c5f1d08b890</Application>
  <AppVersion>15.0000</AppVersion>
  <Pages>1</Pages>
  <Words>246</Words>
  <Characters>1630</Characters>
  <CharactersWithSpaces>1945</CharactersWithSpaces>
  <Paragraphs>21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2020-02-18T12:07:00Z</dcterms:created>
  <dc:creator>digital_PC</dc:creator>
  <dc:description/>
  <dc:language>uk-UA</dc:language>
  <cp:lastModifiedBy/>
  <cp:lastPrinted>2020-02-27T11:31:00Z</cp:lastPrinted>
  <dcterms:modified xsi:type="dcterms:W3CDTF">2023-08-08T10:54:27Z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