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422275" cy="60261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>11.07.2025</w:t>
      </w:r>
      <w:r>
        <w:rPr>
          <w:b/>
          <w:bCs/>
          <w:szCs w:val="24"/>
        </w:rPr>
        <w:t xml:space="preserve">                  </w:t>
      </w:r>
      <w:r>
        <w:rPr>
          <w:b/>
          <w:bCs/>
          <w:szCs w:val="24"/>
        </w:rPr>
        <w:t xml:space="preserve">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261/06-53-25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lang w:val="uk-UA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Про дозвіл на коригування проектно-кошторисної документації по робочому проекту «Капітальний ремонт внутрішньобудинкової системи опалення в будівлі гуртожитку по вул. Центральній, 49/1, м. Покров Дніпропетровської області»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Розглянувши лист №Вх4040/06-27-25 від 03.07.2025 директора Покровського міського комунального підприємства «ЖИТЛКОМСЕРВІС» Валентини МІНЕНКО стосовно необхідності у коригуванні проектно-кошторисної документації </w:t>
      </w:r>
      <w:r>
        <w:rPr>
          <w:rFonts w:cs="Times New Roman" w:ascii="Times New Roman" w:hAnsi="Times New Roman"/>
          <w:sz w:val="28"/>
          <w:lang w:val="uk-UA"/>
        </w:rPr>
        <w:t>по робочому проекту «Капітальний ремонт внутрішньобудинкової системи опалення в будівлі гуртожитку по                           вул. Центральній, 49/1, м. Покров Дніпропетровської області»</w:t>
      </w:r>
      <w:r>
        <w:rPr>
          <w:rFonts w:cs="Times New Roman" w:ascii="Times New Roman" w:hAnsi="Times New Roman"/>
          <w:sz w:val="28"/>
          <w:szCs w:val="28"/>
          <w:lang w:val="uk-UA"/>
        </w:rPr>
        <w:t>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1. Надати дозвіл </w:t>
      </w:r>
      <w:bookmarkStart w:id="0" w:name="_GoBack"/>
      <w:r>
        <w:rPr>
          <w:rFonts w:cs="Times New Roman" w:ascii="Times New Roman" w:hAnsi="Times New Roman"/>
          <w:sz w:val="28"/>
          <w:szCs w:val="28"/>
          <w:lang w:val="uk-UA"/>
        </w:rPr>
        <w:t>Покровському міському комунальному підприємству «ЖИТЛКОМСЕРВІС»</w:t>
      </w:r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 на коригування проектно-кошторисної документації </w:t>
      </w:r>
      <w:r>
        <w:rPr>
          <w:rFonts w:cs="Times New Roman" w:ascii="Times New Roman" w:hAnsi="Times New Roman"/>
          <w:sz w:val="28"/>
          <w:lang w:val="uk-UA"/>
        </w:rPr>
        <w:t>по робочому проекту «Капітальний ремонт внутрішньобудинкової системи опалення в будівлі гуртожитку по вул. Центральній, 49/1, м. Покров Дніпропетровської області»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  <w:tab/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(Віктор РЕБЕНОК), контроль – на заступника міського голови з виконавчої роботи Віталія СОЛЯНКО.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 xml:space="preserve">         </w:t>
        <w:tab/>
        <w:tab/>
        <w:t xml:space="preserve">              Олександр ШАПОВАЛ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  <w:lang w:val="uk-UA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567" w:gutter="0" w:header="0" w:top="426" w:footer="0" w:bottom="152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79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8479e9"/>
    <w:rPr>
      <w:rFonts w:ascii="Times New Roman" w:hAnsi="Times New Roman" w:eastAsia="Andale Sans UI" w:cs="Times New Roman"/>
      <w:kern w:val="2"/>
      <w:sz w:val="24"/>
      <w:szCs w:val="24"/>
      <w:lang w:val="ru-RU"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922a7"/>
    <w:rPr>
      <w:rFonts w:ascii="Segoe UI" w:hAnsi="Segoe UI" w:eastAsia="" w:cs="Segoe UI" w:eastAsiaTheme="minorEastAsia"/>
      <w:sz w:val="18"/>
      <w:szCs w:val="18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4"/>
    <w:rsid w:val="008479e9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8479e9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8479e9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8479e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922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LibreOffice/7.4.3.2$Windows_X86_64 LibreOffice_project/1048a8393ae2eeec98dff31b5c133c5f1d08b890</Application>
  <AppVersion>15.0000</AppVersion>
  <Pages>1</Pages>
  <Words>149</Words>
  <Characters>1184</Characters>
  <CharactersWithSpaces>1467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2025-07-07T07:31:00Z</dcterms:created>
  <dc:creator>User</dc:creator>
  <dc:description/>
  <dc:language>uk-UA</dc:language>
  <cp:lastModifiedBy/>
  <dcterms:modified xsi:type="dcterms:W3CDTF">2025-07-11T13:09:47Z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