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74" w:rsidRDefault="00B85BDF" w:rsidP="004079DB">
      <w:pPr>
        <w:jc w:val="center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5.05pt;margin-top:-20.2pt;width:198pt;height:69pt;z-index:251658240" filled="f" stroked="f">
            <v:textbox style="mso-next-textbox:#_x0000_s1026">
              <w:txbxContent>
                <w:p w:rsidR="004A5BD9" w:rsidRDefault="004A5BD9" w:rsidP="004A5BD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ЗАТВЕРДЖЕНО</w:t>
                  </w:r>
                  <w:r w:rsidRPr="00EF402A">
                    <w:rPr>
                      <w:lang w:val="uk-UA"/>
                    </w:rPr>
                    <w:t xml:space="preserve"> </w:t>
                  </w:r>
                </w:p>
                <w:p w:rsidR="004A5BD9" w:rsidRPr="00EF402A" w:rsidRDefault="004A5BD9" w:rsidP="004A5BD9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  <w:p w:rsidR="00416326" w:rsidRPr="00416326" w:rsidRDefault="00416326" w:rsidP="00416326">
                  <w:pPr>
                    <w:rPr>
                      <w:lang w:val="uk-UA"/>
                    </w:rPr>
                  </w:pPr>
                  <w:r w:rsidRPr="00416326">
                    <w:rPr>
                      <w:lang w:val="uk-UA"/>
                    </w:rPr>
                    <w:t>Рішення виконкому Покровської міської ради</w:t>
                  </w:r>
                </w:p>
                <w:p w:rsidR="004A5BD9" w:rsidRPr="00EF402A" w:rsidRDefault="004A5BD9">
                  <w:pPr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від___________</w:t>
                  </w:r>
                  <w:proofErr w:type="spellEnd"/>
                  <w:r>
                    <w:rPr>
                      <w:lang w:val="uk-UA"/>
                    </w:rPr>
                    <w:t>2021 р. №______</w:t>
                  </w:r>
                </w:p>
                <w:p w:rsidR="004A5BD9" w:rsidRDefault="004A5BD9"/>
              </w:txbxContent>
            </v:textbox>
          </v:shape>
        </w:pict>
      </w:r>
    </w:p>
    <w:p w:rsidR="00146E74" w:rsidRDefault="00146E74" w:rsidP="004079DB">
      <w:pPr>
        <w:jc w:val="center"/>
        <w:rPr>
          <w:lang w:val="uk-UA"/>
        </w:rPr>
      </w:pPr>
    </w:p>
    <w:p w:rsidR="00146E74" w:rsidRDefault="00146E74" w:rsidP="004079DB">
      <w:pPr>
        <w:jc w:val="center"/>
        <w:rPr>
          <w:lang w:val="uk-UA"/>
        </w:rPr>
      </w:pPr>
    </w:p>
    <w:p w:rsidR="00146E74" w:rsidRDefault="00146E74" w:rsidP="004079DB">
      <w:pPr>
        <w:jc w:val="center"/>
        <w:rPr>
          <w:lang w:val="uk-UA"/>
        </w:rPr>
      </w:pPr>
    </w:p>
    <w:p w:rsidR="00B85BDF" w:rsidRDefault="00B85BDF" w:rsidP="00AA2F84">
      <w:pPr>
        <w:jc w:val="center"/>
        <w:rPr>
          <w:lang w:val="uk-UA"/>
        </w:rPr>
      </w:pPr>
    </w:p>
    <w:p w:rsidR="00AA2F84" w:rsidRPr="00146E74" w:rsidRDefault="00AA2F84" w:rsidP="00AA2F84">
      <w:pPr>
        <w:jc w:val="center"/>
        <w:rPr>
          <w:b/>
          <w:sz w:val="16"/>
          <w:szCs w:val="16"/>
          <w:lang w:val="uk-UA"/>
        </w:rPr>
      </w:pPr>
      <w:r w:rsidRPr="004079DB">
        <w:rPr>
          <w:lang w:val="uk-UA"/>
        </w:rPr>
        <w:t>ТЕХНОЛОГІЧНА КАРТКА АДМІНІСТРАТИВНОЇ ПОСЛУГИ</w:t>
      </w:r>
      <w:r w:rsidR="004079DB" w:rsidRPr="004079DB">
        <w:rPr>
          <w:lang w:val="uk-UA"/>
        </w:rPr>
        <w:t xml:space="preserve"> №01-18.</w:t>
      </w:r>
      <w:r w:rsidR="004079DB">
        <w:rPr>
          <w:lang w:val="uk-UA"/>
        </w:rPr>
        <w:t>2</w:t>
      </w:r>
      <w:r w:rsidR="004A5BD9">
        <w:rPr>
          <w:lang w:val="uk-UA"/>
        </w:rPr>
        <w:t xml:space="preserve"> </w:t>
      </w:r>
    </w:p>
    <w:p w:rsidR="001329EC" w:rsidRDefault="001329EC" w:rsidP="00DC06C0">
      <w:pPr>
        <w:jc w:val="center"/>
        <w:rPr>
          <w:b/>
          <w:lang w:val="uk-UA"/>
        </w:rPr>
      </w:pPr>
      <w:r w:rsidRPr="001329EC">
        <w:rPr>
          <w:b/>
          <w:lang w:val="uk-UA"/>
        </w:rPr>
        <w:t xml:space="preserve">Реєстрація декларації про готовність об'єкта до експлуатації, будівництво якого здійснено на підставі будівельного паспорта </w:t>
      </w:r>
    </w:p>
    <w:p w:rsidR="00B85BDF" w:rsidRDefault="00B85BDF" w:rsidP="00DC06C0">
      <w:pPr>
        <w:jc w:val="center"/>
        <w:rPr>
          <w:bCs/>
          <w:lang w:val="uk-UA"/>
        </w:rPr>
      </w:pPr>
    </w:p>
    <w:p w:rsidR="00DC06C0" w:rsidRPr="00DC06C0" w:rsidRDefault="00DC06C0" w:rsidP="00DC06C0">
      <w:pPr>
        <w:jc w:val="center"/>
        <w:rPr>
          <w:bCs/>
          <w:lang w:val="uk-UA"/>
        </w:rPr>
      </w:pPr>
      <w:r w:rsidRPr="00DC06C0">
        <w:rPr>
          <w:bCs/>
          <w:lang w:val="uk-UA"/>
        </w:rPr>
        <w:t>Виконавчий комітет Покровської міської ради</w:t>
      </w:r>
    </w:p>
    <w:p w:rsidR="00FA5B75" w:rsidRPr="00146E74" w:rsidRDefault="00FA5B75" w:rsidP="00AA2F84">
      <w:pPr>
        <w:rPr>
          <w:i/>
          <w:sz w:val="16"/>
          <w:szCs w:val="16"/>
          <w:lang w:val="uk-UA"/>
        </w:rPr>
      </w:pPr>
    </w:p>
    <w:tbl>
      <w:tblPr>
        <w:tblOverlap w:val="never"/>
        <w:tblW w:w="95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"/>
        <w:gridCol w:w="2530"/>
        <w:gridCol w:w="2694"/>
        <w:gridCol w:w="1529"/>
        <w:gridCol w:w="2400"/>
      </w:tblGrid>
      <w:tr w:rsidR="00647295" w:rsidTr="004079DB">
        <w:trPr>
          <w:trHeight w:hRule="exact" w:val="1838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опрацювання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звернення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надання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адм</w:t>
            </w:r>
            <w:proofErr w:type="gram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іністративної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послуги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Відповідальна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посадова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Структурні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ідрозділи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відповідальні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етапи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дію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Строки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виконання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етапів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дії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ішення</w:t>
            </w:r>
            <w:proofErr w:type="spellEnd"/>
            <w:r w:rsidRPr="00B85BD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647295" w:rsidTr="003C03BB">
        <w:trPr>
          <w:trHeight w:hRule="exact" w:val="1629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8F2F2B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Реєстрація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отриманих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через центр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іністративних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Посадова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особа </w:t>
            </w: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</w:t>
            </w:r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ітектури та інспекції ДАБК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робочий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день</w:t>
            </w:r>
          </w:p>
        </w:tc>
      </w:tr>
      <w:tr w:rsidR="00647295" w:rsidTr="003C03BB">
        <w:trPr>
          <w:trHeight w:hRule="exact" w:val="1681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86624B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Перев</w:t>
            </w:r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ірка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повноти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зазначених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декларації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r w:rsidR="003C03BB" w:rsidRPr="00B85BD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готовність</w:t>
            </w:r>
            <w:r w:rsidRPr="00B85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експлуатації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Посадова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особа </w:t>
            </w: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</w:t>
            </w:r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ітектури та інспекції ДАБК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Сі</w:t>
            </w:r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робочих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402C0" w:rsidRPr="008402C0" w:rsidTr="00B85BDF">
        <w:trPr>
          <w:trHeight w:hRule="exact" w:val="2817"/>
          <w:jc w:val="center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EE7550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будівельної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присвоєнням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реєстраційного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номера в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цьому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реє</w:t>
            </w:r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оприлюдн</w:t>
            </w: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енням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порталі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електронної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Посадова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особа </w:t>
            </w: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відділу </w:t>
            </w:r>
            <w:proofErr w:type="gramStart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арх</w:t>
            </w:r>
            <w:proofErr w:type="gramEnd"/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ітектури та інспекції ДАБК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архітектури та інспекції ДАБК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295" w:rsidRPr="00B85BDF" w:rsidRDefault="00647295" w:rsidP="00B85B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робочі</w:t>
            </w:r>
            <w:proofErr w:type="spellEnd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5BDF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  <w:proofErr w:type="spellEnd"/>
          </w:p>
        </w:tc>
      </w:tr>
    </w:tbl>
    <w:p w:rsidR="00750DAB" w:rsidRDefault="00750DAB" w:rsidP="00AA2F84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</w:p>
    <w:p w:rsidR="00416326" w:rsidRDefault="00416326" w:rsidP="00AA2F84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</w:p>
    <w:p w:rsidR="00B85BDF" w:rsidRDefault="00B85BDF" w:rsidP="00416326">
      <w:pPr>
        <w:rPr>
          <w:lang w:val="uk-UA"/>
        </w:rPr>
      </w:pPr>
    </w:p>
    <w:p w:rsidR="00416326" w:rsidRPr="0046047D" w:rsidRDefault="00416326" w:rsidP="00416326">
      <w:pPr>
        <w:rPr>
          <w:lang w:val="uk-UA"/>
        </w:rPr>
      </w:pPr>
      <w:bookmarkStart w:id="0" w:name="_GoBack"/>
      <w:bookmarkEnd w:id="0"/>
      <w:r w:rsidRPr="0046047D">
        <w:rPr>
          <w:lang w:val="uk-UA"/>
        </w:rPr>
        <w:t>Начальник відділу архітектури</w:t>
      </w:r>
    </w:p>
    <w:p w:rsidR="00416326" w:rsidRPr="0046047D" w:rsidRDefault="00416326" w:rsidP="00416326">
      <w:pPr>
        <w:rPr>
          <w:lang w:val="uk-UA"/>
        </w:rPr>
      </w:pPr>
      <w:r w:rsidRPr="0046047D">
        <w:rPr>
          <w:lang w:val="uk-UA"/>
        </w:rPr>
        <w:t>та інспекції ДАБК</w:t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</w:r>
      <w:r w:rsidRPr="0046047D">
        <w:rPr>
          <w:lang w:val="uk-UA"/>
        </w:rPr>
        <w:tab/>
        <w:t xml:space="preserve">В.В. </w:t>
      </w:r>
      <w:proofErr w:type="spellStart"/>
      <w:r w:rsidRPr="0046047D">
        <w:rPr>
          <w:lang w:val="uk-UA"/>
        </w:rPr>
        <w:t>Галанова</w:t>
      </w:r>
      <w:proofErr w:type="spellEnd"/>
    </w:p>
    <w:p w:rsidR="00416326" w:rsidRDefault="00416326" w:rsidP="00AA2F84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18"/>
          <w:lang w:val="uk-UA"/>
        </w:rPr>
      </w:pPr>
    </w:p>
    <w:sectPr w:rsidR="00416326" w:rsidSect="00B85BDF">
      <w:pgSz w:w="11906" w:h="16838"/>
      <w:pgMar w:top="1134" w:right="45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F84"/>
    <w:rsid w:val="00042649"/>
    <w:rsid w:val="000B4C1A"/>
    <w:rsid w:val="001329EC"/>
    <w:rsid w:val="00146E74"/>
    <w:rsid w:val="0015249D"/>
    <w:rsid w:val="00165EF5"/>
    <w:rsid w:val="00174741"/>
    <w:rsid w:val="00226F76"/>
    <w:rsid w:val="002344A3"/>
    <w:rsid w:val="00250AD4"/>
    <w:rsid w:val="0025238C"/>
    <w:rsid w:val="002E17E1"/>
    <w:rsid w:val="002F68F3"/>
    <w:rsid w:val="00397CDF"/>
    <w:rsid w:val="003C03BB"/>
    <w:rsid w:val="004079DB"/>
    <w:rsid w:val="00416326"/>
    <w:rsid w:val="004230E5"/>
    <w:rsid w:val="00471B11"/>
    <w:rsid w:val="00473A2B"/>
    <w:rsid w:val="004A5BD9"/>
    <w:rsid w:val="004C7A7A"/>
    <w:rsid w:val="005218F6"/>
    <w:rsid w:val="0052697B"/>
    <w:rsid w:val="0053367A"/>
    <w:rsid w:val="00551946"/>
    <w:rsid w:val="00572AB7"/>
    <w:rsid w:val="005D5390"/>
    <w:rsid w:val="005E3958"/>
    <w:rsid w:val="00647295"/>
    <w:rsid w:val="0067787E"/>
    <w:rsid w:val="00682951"/>
    <w:rsid w:val="006A443C"/>
    <w:rsid w:val="006F2519"/>
    <w:rsid w:val="007069A7"/>
    <w:rsid w:val="00712192"/>
    <w:rsid w:val="00750DAB"/>
    <w:rsid w:val="0077138B"/>
    <w:rsid w:val="00782880"/>
    <w:rsid w:val="00790371"/>
    <w:rsid w:val="007B2D92"/>
    <w:rsid w:val="007C6A48"/>
    <w:rsid w:val="00814AC1"/>
    <w:rsid w:val="008402C0"/>
    <w:rsid w:val="008569D1"/>
    <w:rsid w:val="0086624B"/>
    <w:rsid w:val="0089126D"/>
    <w:rsid w:val="008E40B2"/>
    <w:rsid w:val="008E55B6"/>
    <w:rsid w:val="008F2F2B"/>
    <w:rsid w:val="00926E43"/>
    <w:rsid w:val="00964977"/>
    <w:rsid w:val="00A02EBB"/>
    <w:rsid w:val="00A431FC"/>
    <w:rsid w:val="00A50148"/>
    <w:rsid w:val="00A9424C"/>
    <w:rsid w:val="00AA2F84"/>
    <w:rsid w:val="00B46DAD"/>
    <w:rsid w:val="00B474F3"/>
    <w:rsid w:val="00B85BDF"/>
    <w:rsid w:val="00BB46E3"/>
    <w:rsid w:val="00BC62A1"/>
    <w:rsid w:val="00C039AE"/>
    <w:rsid w:val="00C541DD"/>
    <w:rsid w:val="00C600B8"/>
    <w:rsid w:val="00C639C2"/>
    <w:rsid w:val="00CA31D5"/>
    <w:rsid w:val="00CA5E6A"/>
    <w:rsid w:val="00CA7BE3"/>
    <w:rsid w:val="00CE5A70"/>
    <w:rsid w:val="00DA6645"/>
    <w:rsid w:val="00DC06C0"/>
    <w:rsid w:val="00DE79C8"/>
    <w:rsid w:val="00E25268"/>
    <w:rsid w:val="00E83A91"/>
    <w:rsid w:val="00E86CDC"/>
    <w:rsid w:val="00EE7550"/>
    <w:rsid w:val="00F71889"/>
    <w:rsid w:val="00FA5B75"/>
    <w:rsid w:val="00FB2B96"/>
    <w:rsid w:val="00FC3141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F84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4">
    <w:name w:val="No Spacing"/>
    <w:uiPriority w:val="1"/>
    <w:qFormat/>
    <w:rsid w:val="00A431FC"/>
    <w:pPr>
      <w:spacing w:after="0" w:line="240" w:lineRule="auto"/>
    </w:pPr>
  </w:style>
  <w:style w:type="character" w:customStyle="1" w:styleId="a5">
    <w:name w:val="Другое_"/>
    <w:basedOn w:val="a0"/>
    <w:link w:val="a6"/>
    <w:rsid w:val="00647295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647295"/>
    <w:pPr>
      <w:widowControl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digital_PC</cp:lastModifiedBy>
  <cp:revision>78</cp:revision>
  <cp:lastPrinted>2018-11-08T11:26:00Z</cp:lastPrinted>
  <dcterms:created xsi:type="dcterms:W3CDTF">2018-11-08T11:23:00Z</dcterms:created>
  <dcterms:modified xsi:type="dcterms:W3CDTF">2021-06-11T07:38:00Z</dcterms:modified>
</cp:coreProperties>
</file>