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2783840</wp:posOffset>
            </wp:positionH>
            <wp:positionV relativeFrom="paragraph">
              <wp:posOffset>-497205</wp:posOffset>
            </wp:positionV>
            <wp:extent cx="425450" cy="60579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center"/>
        <w:rPr/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РІШЕННЯ</w:t>
      </w:r>
    </w:p>
    <w:p>
      <w:pPr>
        <w:pStyle w:val="211"/>
        <w:ind w:hanging="0"/>
        <w:jc w:val="left"/>
        <w:rPr/>
      </w:pPr>
      <w:r>
        <w:rPr>
          <w:sz w:val="28"/>
          <w:szCs w:val="28"/>
        </w:rPr>
        <w:t xml:space="preserve">22.01.2025                                            </w:t>
      </w:r>
      <w:r>
        <w:rPr>
          <w:sz w:val="24"/>
          <w:szCs w:val="24"/>
        </w:rPr>
        <w:t xml:space="preserve"> м.Покров      </w:t>
      </w:r>
      <w:r>
        <w:rPr>
          <w:sz w:val="28"/>
          <w:szCs w:val="28"/>
        </w:rPr>
        <w:t xml:space="preserve">                              №31/06-53-25</w:t>
      </w:r>
    </w:p>
    <w:p>
      <w:pPr>
        <w:pStyle w:val="Style17"/>
        <w:spacing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Style17"/>
        <w:spacing w:before="0" w:after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>складу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>постійно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9"/>
          <w:sz w:val="28"/>
          <w:szCs w:val="28"/>
        </w:rPr>
        <w:t>діючої комісії з питань видалення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зелених насаджень в межах </w:t>
      </w:r>
      <w:r>
        <w:rPr>
          <w:rFonts w:ascii="Times New Roman" w:hAnsi="Times New Roman"/>
          <w:sz w:val="28"/>
          <w:szCs w:val="28"/>
        </w:rPr>
        <w:t xml:space="preserve">Покровської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територіальної громади у новій редакції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"/>
        <w:shd w:val="clear" w:color="auto" w:fill="FFFFFF"/>
        <w:spacing w:beforeAutospacing="0" w:before="0" w:afterAutospacing="0" w:after="0"/>
        <w:jc w:val="both"/>
        <w:rPr>
          <w:b w:val="false"/>
          <w:b w:val="false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false"/>
          <w:spacing w:val="9"/>
          <w:sz w:val="28"/>
          <w:szCs w:val="28"/>
          <w:lang w:val="uk-UA"/>
        </w:rPr>
        <w:t xml:space="preserve">Керуючись </w:t>
      </w:r>
      <w:r>
        <w:rPr>
          <w:b w:val="false"/>
          <w:spacing w:val="7"/>
          <w:sz w:val="28"/>
          <w:szCs w:val="28"/>
          <w:lang w:val="uk-UA"/>
        </w:rPr>
        <w:t xml:space="preserve">статтею 30 Закону України "Про місцеве самоврядування </w:t>
      </w:r>
      <w:r>
        <w:rPr>
          <w:b w:val="false"/>
          <w:sz w:val="28"/>
          <w:szCs w:val="28"/>
          <w:lang w:val="uk-UA"/>
        </w:rPr>
        <w:t xml:space="preserve">в Україні", </w:t>
      </w:r>
      <w:r>
        <w:rPr>
          <w:b w:val="false"/>
          <w:spacing w:val="9"/>
          <w:sz w:val="28"/>
          <w:szCs w:val="28"/>
          <w:lang w:val="uk-UA"/>
        </w:rPr>
        <w:t>статтею 28 Закону України «Про благоустрій населених                 пунктів»,</w:t>
      </w:r>
      <w:r>
        <w:rPr>
          <w:b w:val="false"/>
          <w:sz w:val="28"/>
          <w:szCs w:val="28"/>
          <w:lang w:val="uk-UA"/>
        </w:rPr>
        <w:t xml:space="preserve"> в</w:t>
      </w:r>
      <w:r>
        <w:rPr>
          <w:b w:val="false"/>
          <w:spacing w:val="9"/>
          <w:sz w:val="28"/>
          <w:szCs w:val="28"/>
          <w:lang w:val="uk-UA"/>
        </w:rPr>
        <w:t xml:space="preserve">ідповідно до </w:t>
      </w:r>
      <w:r>
        <w:rPr>
          <w:b w:val="false"/>
          <w:sz w:val="28"/>
          <w:szCs w:val="28"/>
          <w:lang w:val="uk-UA"/>
        </w:rPr>
        <w:t>Постанови КМУ від 01.08.2006 № 1045 «Про затвердження Порядку видалення дерев, кущів, газонів і квітників у населених пунктах», керуючись Правилами утримання зелених насаджень у населених          пунктах України, затверджених наказом міністерства будівництва, архітектури та житлово-комунального господарства України від 10.04.2006 № 105, в</w:t>
      </w:r>
      <w:r>
        <w:rPr>
          <w:b w:val="false"/>
          <w:spacing w:val="9"/>
          <w:sz w:val="28"/>
          <w:szCs w:val="28"/>
          <w:lang w:val="uk-UA"/>
        </w:rPr>
        <w:t xml:space="preserve"> зв’язку із кадровими змінами, </w:t>
      </w:r>
      <w:r>
        <w:rPr>
          <w:b w:val="false"/>
          <w:sz w:val="28"/>
          <w:szCs w:val="28"/>
          <w:lang w:val="uk-UA"/>
        </w:rPr>
        <w:t>виконавчий комітет міської ради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ВИРІШИВ: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Затвердити</w:t>
      </w:r>
      <w:r>
        <w:rPr>
          <w:rFonts w:ascii="Times New Roman" w:hAnsi="Times New Roman"/>
          <w:sz w:val="28"/>
          <w:szCs w:val="28"/>
        </w:rPr>
        <w:t xml:space="preserve"> склад постійно діючої комісії з питань видалення зелених насаджень в межах Покровської міської територіальної громади у новій редакції, що додається.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2.Визнати таким, що втратило чинність рішення виконавчого комітету Покровської міської ради Дніпропетровської області від 24.02.2021                      №52 «</w:t>
      </w:r>
      <w:r>
        <w:rPr>
          <w:rFonts w:eastAsia="Times New Roman" w:cs="Calibri" w:ascii="Times New Roman" w:hAnsi="Times New Roman"/>
          <w:color w:val="000000"/>
          <w:sz w:val="28"/>
          <w:szCs w:val="28"/>
          <w:lang w:eastAsia="ru-RU"/>
        </w:rPr>
        <w:t>Про затвердження складу постійно діючої комісії з питань видалення зелених насаджень в межах Покровської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3.Координацію роботи щодо виконання даного рішення покласти на начальника УЖКГ та будівництва Віктора РЕБЕНКА, контроль на заступника міського голови з виконавчої роботи Віталія СОЛЯНКО.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  <w:tab/>
        <w:tab/>
        <w:tab/>
        <w:tab/>
        <w:tab/>
        <w:t xml:space="preserve">     </w:t>
        <w:tab/>
        <w:t xml:space="preserve">               Олександр ШАПОВАЛ </w:t>
      </w:r>
    </w:p>
    <w:p>
      <w:pPr>
        <w:pStyle w:val="NormalWeb"/>
        <w:spacing w:before="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>ЗАТВЕРДЖЕНО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Рішення виконкому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22.01.2025 №31/06-53-25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Склад 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постійно діючої комісії з питань видалення зелених насаджень в межах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Покровської міської територіальної громади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2"/>
        <w:gridCol w:w="5528"/>
      </w:tblGrid>
      <w:tr>
        <w:trPr>
          <w:trHeight w:val="664" w:hRule="atLeast"/>
        </w:trPr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комісії: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СОЛЯНКО</w:t>
            </w:r>
          </w:p>
        </w:tc>
        <w:tc>
          <w:tcPr>
            <w:tcW w:w="55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</w:t>
            </w:r>
          </w:p>
        </w:tc>
      </w:tr>
      <w:tr>
        <w:trPr>
          <w:trHeight w:val="1078" w:hRule="atLeast"/>
        </w:trPr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eastAsia="Times New Roman" w:cs="Calibri"/>
                <w:sz w:val="28"/>
                <w:szCs w:val="28"/>
              </w:rPr>
            </w:pPr>
            <w:r>
              <w:rPr>
                <w:rFonts w:eastAsia="Times New Roman" w:cs="Calibri" w:ascii="Times New Roman" w:hAnsi="Times New Roman"/>
                <w:sz w:val="28"/>
                <w:szCs w:val="28"/>
              </w:rPr>
              <w:t>Заступник голови комісії: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Calibri" w:ascii="Times New Roman" w:hAnsi="Times New Roman"/>
                <w:sz w:val="28"/>
                <w:szCs w:val="28"/>
              </w:rPr>
              <w:t>Віктор РЕБЕНОК</w:t>
            </w:r>
          </w:p>
        </w:tc>
        <w:tc>
          <w:tcPr>
            <w:tcW w:w="5528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Calibri"/>
                <w:sz w:val="28"/>
                <w:szCs w:val="28"/>
              </w:rPr>
            </w:pPr>
            <w:r>
              <w:rPr>
                <w:rFonts w:eastAsia="Times New Roman" w:cs="Calibri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Calibri"/>
                <w:sz w:val="28"/>
                <w:szCs w:val="28"/>
              </w:rPr>
            </w:pPr>
            <w:r>
              <w:rPr>
                <w:rFonts w:eastAsia="Times New Roman" w:cs="Calibri" w:ascii="Times New Roman" w:hAnsi="Times New Roman"/>
                <w:sz w:val="28"/>
                <w:szCs w:val="28"/>
              </w:rPr>
              <w:t>начальник УЖКГ та  будівництва</w:t>
            </w:r>
          </w:p>
        </w:tc>
      </w:tr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 w:eastAsia="Times New Roman" w:cs="Calibri"/>
                <w:sz w:val="28"/>
                <w:szCs w:val="28"/>
              </w:rPr>
            </w:pPr>
            <w:r>
              <w:rPr>
                <w:rFonts w:eastAsia="Times New Roman" w:cs="Calibri" w:ascii="Times New Roman" w:hAnsi="Times New Roman"/>
                <w:sz w:val="28"/>
                <w:szCs w:val="28"/>
              </w:rPr>
              <w:t>Секретар комісії: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Calibri" w:ascii="Times New Roman" w:hAnsi="Times New Roman"/>
                <w:sz w:val="28"/>
                <w:szCs w:val="28"/>
              </w:rPr>
              <w:t>Альона КОРКОДОЛА</w:t>
            </w:r>
          </w:p>
        </w:tc>
        <w:tc>
          <w:tcPr>
            <w:tcW w:w="55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Calibri" w:ascii="Times New Roman" w:hAnsi="Times New Roman"/>
                <w:sz w:val="28"/>
                <w:szCs w:val="28"/>
              </w:rPr>
              <w:t>головний спеціаліст еколог УЖКГ та  будівництва</w:t>
            </w:r>
          </w:p>
        </w:tc>
      </w:tr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комісії:</w:t>
            </w:r>
          </w:p>
        </w:tc>
        <w:tc>
          <w:tcPr>
            <w:tcW w:w="55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ГАЛАНОВА</w:t>
            </w:r>
          </w:p>
        </w:tc>
        <w:tc>
          <w:tcPr>
            <w:tcW w:w="55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архітектор  міста - начальник відділу архітектури та інспекції державного архітектурно-будівельного контролю</w:t>
            </w:r>
          </w:p>
        </w:tc>
      </w:tr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ДОЩЕНКО</w:t>
            </w:r>
          </w:p>
        </w:tc>
        <w:tc>
          <w:tcPr>
            <w:tcW w:w="55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44 ДПРЧД 7 ДПРЗ ГУ ДСНС України у Дніпропетровській області</w:t>
            </w:r>
          </w:p>
        </w:tc>
      </w:tr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Руслан СЕРГЄЄВ</w:t>
            </w:r>
          </w:p>
        </w:tc>
        <w:tc>
          <w:tcPr>
            <w:tcW w:w="55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ПМКП «Добробут»</w:t>
            </w:r>
          </w:p>
        </w:tc>
      </w:tr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Ольга МАТВЄЄВА</w:t>
            </w:r>
          </w:p>
        </w:tc>
        <w:tc>
          <w:tcPr>
            <w:tcW w:w="55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 освіти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ТРУШЕВА</w:t>
            </w:r>
          </w:p>
        </w:tc>
        <w:tc>
          <w:tcPr>
            <w:tcW w:w="55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державний інспектор з охорони навколишнього природного середовища Придніпровського округу (Дніпропетровська та Кіровоградська області )</w:t>
            </w:r>
          </w:p>
        </w:tc>
      </w:tr>
    </w:tbl>
    <w:p>
      <w:pPr>
        <w:pStyle w:val="Normal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>Начальник УЖКГ та будівництва                                                  Віктор РЕБЕНОК</w:t>
      </w:r>
    </w:p>
    <w:sectPr>
      <w:headerReference w:type="default" r:id="rId3"/>
      <w:type w:val="nextPage"/>
      <w:pgSz w:w="11906" w:h="16838"/>
      <w:pgMar w:left="1701" w:right="567" w:gutter="0" w:header="495" w:top="1635" w:footer="0" w:bottom="42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25"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 xml:space="preserve">на підставі рішення виконкому </w:t>
    </w:r>
  </w:p>
  <w:p>
    <w:pPr>
      <w:pStyle w:val="Normal"/>
      <w:widowControl/>
      <w:suppressAutoHyphens w:val="true"/>
      <w:bidi w:val="0"/>
      <w:spacing w:lineRule="auto" w:line="276" w:before="0" w:after="20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</w:rPr>
      <w:t>25.12.2025 № 52</w:t>
    </w:r>
    <w:r>
      <w:rPr>
        <w:rFonts w:cs="Cambria" w:ascii="Cambria" w:hAnsi="Cambria"/>
        <w:b/>
        <w:bCs/>
        <w:color w:val="C9211E"/>
        <w:sz w:val="20"/>
        <w:szCs w:val="20"/>
      </w:rPr>
      <w:t>6</w:t>
    </w:r>
    <w:r>
      <w:rPr>
        <w:rFonts w:cs="Cambria" w:ascii="Cambria" w:hAnsi="Cambria"/>
        <w:b/>
        <w:bCs/>
        <w:color w:val="C9211E"/>
        <w:sz w:val="20"/>
        <w:szCs w:val="20"/>
      </w:rPr>
      <w:t>/06-53-25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paragraph" w:styleId="2">
    <w:name w:val="Heading 2"/>
    <w:basedOn w:val="Normal"/>
    <w:link w:val="21"/>
    <w:uiPriority w:val="9"/>
    <w:qFormat/>
    <w:rsid w:val="008669ec"/>
    <w:pPr>
      <w:suppressAutoHyphens w:val="false"/>
      <w:spacing w:lineRule="auto" w:line="240"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3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Style14" w:customStyle="1">
    <w:name w:val="Текст Знак"/>
    <w:link w:val="PlainText"/>
    <w:qFormat/>
    <w:rsid w:val="00c64da5"/>
    <w:rPr>
      <w:rFonts w:ascii="Courier New" w:hAnsi="Courier New"/>
    </w:rPr>
  </w:style>
  <w:style w:type="character" w:styleId="Style15" w:customStyle="1">
    <w:name w:val="Текст выноски Знак"/>
    <w:link w:val="BalloonText"/>
    <w:uiPriority w:val="99"/>
    <w:semiHidden/>
    <w:qFormat/>
    <w:rsid w:val="002d636d"/>
    <w:rPr>
      <w:rFonts w:ascii="Segoe UI" w:hAnsi="Segoe UI" w:eastAsia="Calibri" w:cs="Segoe UI"/>
      <w:sz w:val="18"/>
      <w:szCs w:val="18"/>
      <w:lang w:val="uk-UA" w:eastAsia="zh-CN"/>
    </w:rPr>
  </w:style>
  <w:style w:type="character" w:styleId="21" w:customStyle="1">
    <w:name w:val="Заголовок 2 Знак"/>
    <w:uiPriority w:val="9"/>
    <w:qFormat/>
    <w:rsid w:val="008669ec"/>
    <w:rPr>
      <w:b/>
      <w:bCs/>
      <w:sz w:val="36"/>
      <w:szCs w:val="3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Titl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Указатель1"/>
    <w:basedOn w:val="Normal"/>
    <w:qFormat/>
    <w:pPr>
      <w:suppressLineNumbers/>
    </w:pPr>
    <w:rPr>
      <w:rFonts w:cs="Arial"/>
    </w:rPr>
  </w:style>
  <w:style w:type="paragraph" w:styleId="BodyText2" w:customStyle="1">
    <w:name w:val="Body Text 2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Style22" w:customStyle="1">
    <w:name w:val="Вміст таблиці"/>
    <w:basedOn w:val="Normal"/>
    <w:qFormat/>
    <w:pPr>
      <w:suppressLineNumbers/>
    </w:pPr>
    <w:rPr/>
  </w:style>
  <w:style w:type="paragraph" w:styleId="Style23" w:customStyle="1">
    <w:name w:val="Заголовок таблиці"/>
    <w:basedOn w:val="Style22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617b48"/>
    <w:pPr>
      <w:widowControl w:val="false"/>
      <w:spacing w:lineRule="auto" w:line="240" w:before="280" w:after="280"/>
    </w:pPr>
    <w:rPr>
      <w:rFonts w:ascii="Times New Roman" w:hAnsi="Times New Roman" w:eastAsia="Andale Sans UI"/>
      <w:kern w:val="2"/>
      <w:sz w:val="24"/>
      <w:szCs w:val="24"/>
      <w:lang w:eastAsia="uk-UA"/>
    </w:rPr>
  </w:style>
  <w:style w:type="paragraph" w:styleId="PlainText">
    <w:name w:val="Plain Text"/>
    <w:basedOn w:val="Normal"/>
    <w:link w:val="Style14"/>
    <w:qFormat/>
    <w:rsid w:val="00c64da5"/>
    <w:pPr>
      <w:suppressAutoHyphens w:val="false"/>
      <w:spacing w:lineRule="auto" w:line="240" w:before="0" w:after="0"/>
    </w:pPr>
    <w:rPr>
      <w:rFonts w:ascii="Courier New" w:hAnsi="Courier New" w:eastAsia="Times New Roman"/>
      <w:sz w:val="20"/>
      <w:szCs w:val="20"/>
    </w:rPr>
  </w:style>
  <w:style w:type="paragraph" w:styleId="Standard" w:customStyle="1">
    <w:name w:val="Standard"/>
    <w:qFormat/>
    <w:rsid w:val="00c64da5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rsid w:val="00c64da5"/>
    <w:pPr>
      <w:spacing w:lineRule="auto" w:line="288" w:before="0" w:after="140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d636d"/>
    <w:pPr>
      <w:spacing w:lineRule="auto" w:line="240" w:before="0" w:after="0"/>
    </w:pPr>
    <w:rPr>
      <w:rFonts w:ascii="Segoe UI" w:hAnsi="Segoe UI"/>
      <w:sz w:val="18"/>
      <w:szCs w:val="18"/>
    </w:rPr>
  </w:style>
  <w:style w:type="paragraph" w:styleId="211" w:customStyle="1">
    <w:name w:val="Основной текст 21"/>
    <w:basedOn w:val="Normal"/>
    <w:qFormat/>
    <w:rsid w:val="00617b48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Style24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Style24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cf4049"/>
    <w:rPr>
      <w:lang w:val="ru-RU" w:eastAsia="ru-RU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11BF-D304-472C-86FA-D7E45F56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LibreOffice/7.4.3.2$Windows_X86_64 LibreOffice_project/1048a8393ae2eeec98dff31b5c133c5f1d08b890</Application>
  <AppVersion>15.0000</AppVersion>
  <Pages>2</Pages>
  <Words>300</Words>
  <Characters>2155</Characters>
  <CharactersWithSpaces>2835</CharactersWithSpaces>
  <Paragraphs>45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User</dc:creator>
  <dc:description/>
  <dc:language>uk-UA</dc:language>
  <cp:lastModifiedBy/>
  <cp:lastPrinted>2024-12-17T08:14:00Z</cp:lastPrinted>
  <dcterms:modified xsi:type="dcterms:W3CDTF">2026-01-23T10:09:31Z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