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tabs>
          <w:tab w:val="clear" w:pos="708"/>
          <w:tab w:val="left" w:pos="6655" w:leader="none"/>
        </w:tabs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13.08.2025          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№</w:t>
      </w:r>
      <w:r>
        <w:rPr>
          <w:b/>
          <w:bCs/>
          <w:sz w:val="28"/>
          <w:szCs w:val="28"/>
          <w:lang w:val="uk-UA"/>
        </w:rPr>
        <w:t xml:space="preserve"> 321/06-53-25</w:t>
      </w:r>
    </w:p>
    <w:p>
      <w:pPr>
        <w:pStyle w:val="Normal"/>
        <w:spacing w:before="0" w:after="0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0"/>
        <w:jc w:val="both"/>
        <w:rPr/>
      </w:pPr>
      <w:r>
        <w:rPr>
          <w:rFonts w:eastAsia="Times New Roman" w:cs="Times New Roman Cyr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Про встановлення ТОВ «АТЛАС АКТИВ» тарифу на теплову енергію (у тому числі її виробництво, транспортування та постачання), 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вироблену з використанням природного газу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На підставі заяви ТОВ «АТЛАС АКТИВ» від 22.07.2025 №2025/07-01 про встановлення тарифу на теплову енергію (у тому числі її виробництво, транспортування та постачання), вироблену з використанням природного газу, відповідно до постанови Кабінету Міністрів України від 01.06.2011 №869 «Про забезпечення єдиного підходу до формування тарифів на комунальні послуги», керуючись Порядком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її встановлення, затвердженого Наказом Міністерства регіонального розвитку, будівництва та житлово-комунального господарства України від 12.09.2018 №239, статтею 28 Закону України «Про місцеве самоврядування в Україні», виконавчий комітет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Times New Roman" w:cs="Liberation Serif;Times New Roman" w:ascii="Times New Roman" w:hAnsi="Times New Roman"/>
          <w:b/>
          <w:bCs/>
          <w:color w:val="auto"/>
          <w:sz w:val="24"/>
          <w:szCs w:val="24"/>
          <w:lang w:eastAsia="ru-RU"/>
        </w:rPr>
        <w:t>ВИРІШИВ: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1. Встановити ТОВ «АТЛАС АКТИВ» тариф на теплову енергію (у тому числі її виробництво, транспортування та постачання), вироблену з використанням природного газу для опалення будівлі бюджетної установи - комунального закладу «Ліцей №6 Покровської міської ради Дніпропетровської області» за адресою: вул. Чіатурська, буд. 6, м. Покров, Нікопольський район, Дніпропетровська область, в розмірі 6011,36 грн./Гкал (без ПДВ), 7213,63 грн./Гкал (з ПДВ), в тому числі: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виробництво теплової енергії        — 5904,57 грн./Гкал (без ПДВ),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ab/>
        <w:tab/>
        <w:tab/>
        <w:tab/>
        <w:tab/>
        <w:t xml:space="preserve">           — 7085,48 грн./Гкал (з ПДВ); 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транспортування теплової енергії — 101,01 грн./Гкал (без ПДВ),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ab/>
        <w:tab/>
        <w:tab/>
        <w:tab/>
        <w:tab/>
        <w:t xml:space="preserve">           — 121,21 грн./Гкал (з ПДВ);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постачання теплової енергії           — 5,78 грн./Гкал (без ПДВ),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ab/>
        <w:tab/>
        <w:tab/>
        <w:tab/>
        <w:tab/>
        <w:t xml:space="preserve">           — 6,94 грн./Гкал (з ПДВ).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2. Визначити структуру тарифу на теплову енергію (у тому числі її виробництво, транспортування та постачання) згідно додатку.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3. Встановити, що зазначений тариф вводиться в дію з дати офіційного оприлюднення даного рішення.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4. Визнати таким, що втратило чинність рішення виконавчого комітету Покровської міської ради Дніпропетровської області «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Про встановлення ТОВ «АТЛАС АКТИВ» тарифу на теплову енергію (у тому числі її виробництво, транспортування та постачання), вироблену з використанням природного газу»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 xml:space="preserve"> від 14.10.2024 № 690/06-53-24.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5. Контроль за виконанням  цього  рішення  покласти 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/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Міський голова</w:t>
        <w:tab/>
        <w:tab/>
        <w:tab/>
        <w:tab/>
        <w:tab/>
        <w:tab/>
        <w:tab/>
        <w:tab/>
        <w:t xml:space="preserve">  Олександр ШАПОВАЛ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Додаток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5329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до рішення виконавчого комітету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uk-UA" w:eastAsia="zh-CN" w:bidi="ar-SA"/>
        </w:rPr>
        <w:t xml:space="preserve">                                                                                  </w:t>
      </w:r>
      <w:r>
        <w:rPr>
          <w:rFonts w:eastAsia="Calibri" w:cs="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zh-CN" w:bidi="ar-SA"/>
        </w:rPr>
        <w:t>13.08.2025 № 321/06-53-25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uk-UA" w:eastAsia="uk-UA"/>
        </w:rPr>
        <w:t xml:space="preserve">Структура тарифів ТОВ </w:t>
      </w:r>
      <w:r>
        <w:rPr>
          <w:rFonts w:eastAsia="Times New Roman" w:cs="Liberation Serif;Times New Roman" w:ascii="Times New Roman" w:hAnsi="Times New Roman"/>
          <w:bCs/>
          <w:color w:val="000000"/>
          <w:sz w:val="26"/>
          <w:szCs w:val="26"/>
          <w:shd w:fill="auto" w:val="clear"/>
          <w:lang w:val="uk-UA" w:eastAsia="ru-RU" w:bidi="ar-SA"/>
        </w:rPr>
        <w:t>«АТЛАС АКТИВ»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hanging="0" w:left="8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uk-UA" w:eastAsia="uk-UA"/>
        </w:rPr>
        <w:t>на виробництво, транспортування,</w:t>
      </w:r>
    </w:p>
    <w:p>
      <w:pPr>
        <w:pStyle w:val="Normal"/>
        <w:tabs>
          <w:tab w:val="clear" w:pos="708"/>
          <w:tab w:val="left" w:pos="15033" w:leader="none"/>
        </w:tabs>
        <w:bidi w:val="0"/>
        <w:spacing w:lineRule="auto" w:line="240" w:before="0" w:after="0"/>
        <w:ind w:hanging="0" w:left="86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spacing w:val="0"/>
          <w:sz w:val="26"/>
          <w:szCs w:val="26"/>
          <w:u w:val="none"/>
          <w:shd w:fill="auto" w:val="clear"/>
          <w:lang w:val="uk-UA" w:eastAsia="uk-UA" w:bidi="ar-SA"/>
        </w:rPr>
        <w:t>постачання теплової енергії</w:t>
      </w:r>
    </w:p>
    <w:p>
      <w:pPr>
        <w:pStyle w:val="Normal"/>
        <w:tabs>
          <w:tab w:val="clear" w:pos="708"/>
          <w:tab w:val="left" w:pos="15033" w:leader="none"/>
        </w:tabs>
        <w:bidi w:val="0"/>
        <w:spacing w:lineRule="auto" w:line="240" w:before="0" w:after="0"/>
        <w:ind w:hanging="0" w:left="8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94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6"/>
        <w:gridCol w:w="5100"/>
        <w:gridCol w:w="1534"/>
        <w:gridCol w:w="2016"/>
      </w:tblGrid>
      <w:tr>
        <w:trPr>
          <w:trHeight w:val="315" w:hRule="atLeast"/>
        </w:trPr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5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Найменування показника</w:t>
            </w:r>
          </w:p>
        </w:tc>
        <w:tc>
          <w:tcPr>
            <w:tcW w:w="1534" w:type="dxa"/>
            <w:tcBorders>
              <w:top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Одиниця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Сумарні та середньозважені показники</w:t>
            </w:r>
          </w:p>
        </w:tc>
      </w:tr>
      <w:tr>
        <w:trPr>
          <w:trHeight w:val="330" w:hRule="atLeast"/>
        </w:trPr>
        <w:tc>
          <w:tcPr>
            <w:tcW w:w="76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</w:r>
          </w:p>
        </w:tc>
        <w:tc>
          <w:tcPr>
            <w:tcW w:w="510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виміру</w:t>
            </w:r>
          </w:p>
        </w:tc>
        <w:tc>
          <w:tcPr>
            <w:tcW w:w="2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szCs w:val="24"/>
                <w:lang w:val="uk-UA" w:eastAsia="ru-RU"/>
              </w:rPr>
              <w:t>I. Розрахунок тарифу на виробництво теплової енергії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Паливо на технологічні потреби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329,17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Електроенергія на технологічні потреби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1,18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Вода для виробничих потреб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0,45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Матеріали та інші матеріальні ресурси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30,37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Заробітна плата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337,13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Відрахування на соціальні заходи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74,17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Інші прямі витрати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35,65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Розподілені загальновиробничі витрати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18,81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Розподілені адміністративні витрати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20,89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Всього витрат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847,82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Прибуток 3,7%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31,37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Всього витрат з урахуванням прибутку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879,19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Корисний відпуск теплової енергії, Гкал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148,9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Тариф на виробництво теплової енергії без 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грн/Гкал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5 904,57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Грн/Гкал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1 180,91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Тариф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на виробництво теплової енергії з 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грн/Гкал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7 085,48</w:t>
            </w:r>
          </w:p>
        </w:tc>
      </w:tr>
      <w:tr>
        <w:trPr>
          <w:trHeight w:val="315" w:hRule="atLeast"/>
        </w:trPr>
        <w:tc>
          <w:tcPr>
            <w:tcW w:w="9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szCs w:val="24"/>
                <w:lang w:val="uk-UA" w:eastAsia="ru-RU"/>
              </w:rPr>
              <w:t>II. Розрахунок тарифу на транспортування теплової енергії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Електроенергія на технологічні потреби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12,90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Вода для технологічних потреб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0,94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Розподілені загальновиробничі витрати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0,30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Розподілені адміністративні витрати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0,36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Всього витрат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14,50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Прибуток 3,7%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0,54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Всього витрат з урахуванням прибутку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15,04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Корисний відпуск теплової енергії, Гкал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148,9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Тариф на транспортування теплової енергії без 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грн/Гкал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101,01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грн/Гкал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20,20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Тариф</w:t>
            </w: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на транспортування теплової енергії з 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грн/Гкал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121,21</w:t>
            </w:r>
          </w:p>
        </w:tc>
      </w:tr>
      <w:tr>
        <w:trPr>
          <w:trHeight w:val="315" w:hRule="atLeast"/>
        </w:trPr>
        <w:tc>
          <w:tcPr>
            <w:tcW w:w="9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szCs w:val="24"/>
                <w:lang w:val="uk-UA" w:eastAsia="ru-RU"/>
              </w:rPr>
              <w:t>III. Розрахунок тарифу на постачання теплової енергії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Заробітна плата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0,65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Відрахування на соціальні заходи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0,14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Розподілені загальновиробничі витрати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0,02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Розподілені адміністративні витрати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0,02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Всього витрат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0,83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Прибуток 3,7%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0,03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Всього витрат з урахуванням прибутку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0,86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Корисний відпуск теплової енергії, Гкал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148,9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Тариф, грн/Гкал без 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5,78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грн/Гкал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zCs w:val="24"/>
                <w:lang w:val="uk-UA" w:eastAsia="ru-RU"/>
              </w:rPr>
              <w:t>1,16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Тариф на постачання теплової енергії з ПДВ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6,94</w:t>
            </w:r>
          </w:p>
        </w:tc>
      </w:tr>
      <w:tr>
        <w:trPr>
          <w:trHeight w:val="330" w:hRule="atLeast"/>
        </w:trPr>
        <w:tc>
          <w:tcPr>
            <w:tcW w:w="9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szCs w:val="24"/>
                <w:lang w:val="uk-UA" w:eastAsia="ru-RU"/>
              </w:rPr>
              <w:t>IV. Розрахунок тарифу на теплову енергію</w:t>
            </w:r>
          </w:p>
        </w:tc>
      </w:tr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Тариф на виробництво теплової енергії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5 904,57</w:t>
            </w:r>
          </w:p>
        </w:tc>
      </w:tr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Тариф на транспортування теплової енергії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101,01</w:t>
            </w:r>
          </w:p>
        </w:tc>
      </w:tr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sz w:val="24"/>
                <w:szCs w:val="24"/>
                <w:lang w:val="uk-UA" w:eastAsia="ru-RU"/>
              </w:rPr>
              <w:t>41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Тариф на постачання теплової енергії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5,78</w:t>
            </w:r>
          </w:p>
        </w:tc>
      </w:tr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Загалом тариф на теплову енергію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6 011,36</w:t>
            </w:r>
          </w:p>
        </w:tc>
      </w:tr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43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ПДВ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sz w:val="24"/>
                <w:szCs w:val="24"/>
                <w:lang w:val="uk-UA" w:eastAsia="ru-RU"/>
              </w:rPr>
              <w:t>1 202,27</w:t>
            </w:r>
          </w:p>
        </w:tc>
      </w:tr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Тариф на теплову енергію з ПДВ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грн./Гкал</w:t>
            </w:r>
          </w:p>
        </w:tc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lang w:val="uk-UA" w:eastAsia="ru-RU"/>
              </w:rPr>
              <w:t>7 213,63</w:t>
            </w:r>
          </w:p>
        </w:tc>
      </w:tr>
    </w:tbl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143"/>
        <w:ind w:hanging="0" w:left="113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143"/>
        <w:ind w:hanging="0" w:left="113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Начальник відділу економіки</w:t>
        <w:tab/>
        <w:tab/>
        <w:tab/>
        <w:tab/>
        <w:tab/>
        <w:tab/>
        <w:t xml:space="preserve">       Тетяна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uk-UA" w:eastAsia="zh-CN" w:bidi="ar-SA"/>
        </w:rPr>
        <w:t>СІДАШОВА</w:t>
      </w:r>
    </w:p>
    <w:sectPr>
      <w:headerReference w:type="default" r:id="rId3"/>
      <w:type w:val="nextPage"/>
      <w:pgSz w:w="11906" w:h="16838"/>
      <w:pgMar w:left="1701" w:right="567" w:gutter="0" w:header="286" w:top="1418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DejaVu Serif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DejaVu Serif" w:hAnsi="DejaVu Serif"/>
        <w:sz w:val="20"/>
        <w:szCs w:val="20"/>
      </w:rPr>
    </w:pPr>
    <w:r>
      <w:rPr>
        <w:rFonts w:cs="Microsoft Sans Serif" w:ascii="DejaVu Serif" w:hAnsi="DejaVu Serif"/>
        <w:b/>
        <w:bCs/>
        <w:color w:val="FF0000"/>
        <w:sz w:val="20"/>
        <w:szCs w:val="20"/>
      </w:rPr>
      <w:t xml:space="preserve">ВТРАТИЛО ЧИННІСТЬ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DejaVu Serif" w:hAnsi="DejaVu Serif"/>
        <w:sz w:val="20"/>
        <w:szCs w:val="20"/>
      </w:rPr>
    </w:pPr>
    <w:r>
      <w:rPr>
        <w:rFonts w:cs="Microsoft Sans Serif" w:ascii="DejaVu Serif" w:hAnsi="DejaVu Serif"/>
        <w:b/>
        <w:bCs/>
        <w:color w:val="FF0000"/>
        <w:sz w:val="20"/>
        <w:szCs w:val="2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left="5669" w:right="0"/>
      <w:rPr>
        <w:rFonts w:ascii="DejaVu Serif" w:hAnsi="DejaVu Serif"/>
        <w:sz w:val="20"/>
        <w:szCs w:val="20"/>
      </w:rPr>
    </w:pPr>
    <w:r>
      <w:rPr>
        <w:rFonts w:cs="Microsoft Sans Serif" w:ascii="DejaVu Serif" w:hAnsi="DejaVu Serif"/>
        <w:b/>
        <w:bCs/>
        <w:color w:val="FF0000"/>
        <w:sz w:val="20"/>
        <w:szCs w:val="20"/>
      </w:rPr>
      <w:t>22</w:t>
    </w:r>
    <w:r>
      <w:rPr>
        <w:rFonts w:cs="Microsoft Sans Serif" w:ascii="DejaVu Serif" w:hAnsi="DejaVu Serif"/>
        <w:b/>
        <w:bCs/>
        <w:color w:val="FF0000"/>
        <w:sz w:val="20"/>
        <w:szCs w:val="20"/>
      </w:rPr>
      <w:t>.07.2026 № 3</w:t>
    </w:r>
    <w:r>
      <w:rPr>
        <w:rFonts w:cs="Microsoft Sans Serif" w:ascii="DejaVu Serif" w:hAnsi="DejaVu Serif"/>
        <w:b/>
        <w:bCs/>
        <w:color w:val="FF0000"/>
        <w:sz w:val="20"/>
        <w:szCs w:val="20"/>
      </w:rPr>
      <w:t>22</w:t>
    </w:r>
    <w:r>
      <w:rPr>
        <w:rFonts w:cs="Microsoft Sans Serif" w:ascii="DejaVu Serif" w:hAnsi="DejaVu Serif"/>
        <w:b/>
        <w:bCs/>
        <w:color w:val="FF0000"/>
        <w:sz w:val="20"/>
        <w:szCs w:val="20"/>
      </w:rPr>
      <w:t>/06-53-26</w:t>
    </w:r>
  </w:p>
</w:hdr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user">
    <w:name w:val="Символ нумерації (user)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8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Верхній і нижній колонтитули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1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847</TotalTime>
  <Application>LibreOffice/26.2.1.2$Windows_X86_64 LibreOffice_project/620$Build-2</Application>
  <AppVersion>15.0000</AppVersion>
  <Pages>3</Pages>
  <Words>732</Words>
  <Characters>4492</Characters>
  <CharactersWithSpaces>5262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2023-08-09T11:33:26Z</cp:lastPrinted>
  <dcterms:modified xsi:type="dcterms:W3CDTF">2026-08-14T15:00:49Z</dcterms:modified>
  <cp:revision>172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