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2115" cy="5924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</w:t>
      </w:r>
      <w:r>
        <w:rPr>
          <w:b/>
          <w:bCs/>
          <w:sz w:val="27"/>
          <w:szCs w:val="27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ind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19.04.2024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5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Style18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надання дозволу на укладання договору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купівлі-продажу земельної ділянки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кадастровий номер: ХХХХХХ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Розглянувши заяви та документи, надані 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30.11.1977 року народження,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Заявники просять надати дозвіл на укладання договору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купівлі-продажу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земельної ділянки кадастровий номер: 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ім’я доньки останніх, неповнолітньої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Відповідно до витягу з Державного реєстру речових прав на нерухоме майно про реєстрацію права власності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вищевказана земельна ділянка площею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га на праві власності належить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підставі рішення про державну реєстрацію прав та їх обтяжень, індексний номер: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Права неповнолітньої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року народження при укладанні вказаного договору порушені не будуть.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ст.18 Закону України «Про охорону дитинства», ст.177 Сімейного кодексу України, на підставі протоколу комісії з питань захисту прав дитини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від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16.04.2024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86"/>
        <w:ind w:firstLine="708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86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0" w:after="86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spacing w:lineRule="auto" w:line="240" w:before="114" w:after="20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1.Надати дозвіл на укладання договору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купівлі-продажу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земельної ділянки кадастровий номер: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 ім’я неповнолітньої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народження. </w:t>
      </w:r>
    </w:p>
    <w:p>
      <w:pPr>
        <w:pStyle w:val="Normal"/>
        <w:spacing w:lineRule="auto" w:line="240" w:before="114" w:after="20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2.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ХХХХХХ, ХХХХХХ року народження, ХХХХХХ, 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року народження протягом 10 робочих днів з моменту укладання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договору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купівлі-продажу земельної ділянки кадастровий номер: </w:t>
      </w: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ім’я неповнолітньої </w:t>
      </w: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ХХХХХХ, 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114" w:after="200"/>
        <w:ind w:firstLine="567"/>
        <w:jc w:val="both"/>
        <w:rPr/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>
      <w:pPr>
        <w:pStyle w:val="Normal"/>
        <w:spacing w:lineRule="auto" w:line="240" w:before="114" w:after="200"/>
        <w:ind w:firstLine="567"/>
        <w:jc w:val="both"/>
        <w:rPr/>
      </w:pPr>
      <w:r>
        <w:rPr>
          <w:rFonts w:eastAsia="Andale Sans UI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— на заступника міського голови Ганну ВІДЯЄВУ.</w:t>
      </w:r>
    </w:p>
    <w:p>
      <w:pPr>
        <w:pStyle w:val="Normal"/>
        <w:spacing w:lineRule="auto" w:line="240" w:before="114" w:after="200"/>
        <w:ind w:firstLine="567"/>
        <w:jc w:val="both"/>
        <w:rPr/>
      </w:pPr>
      <w:r>
        <w:rPr/>
      </w:r>
    </w:p>
    <w:p>
      <w:pPr>
        <w:pStyle w:val="Normal"/>
        <w:spacing w:lineRule="auto" w:line="240" w:before="114" w:after="20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Секретар міської ради</w:t>
        <w:tab/>
        <w:tab/>
        <w:tab/>
        <w:tab/>
        <w:tab/>
        <w:tab/>
        <w:tab/>
        <w:t xml:space="preserve">     Сергій КУРАСОВ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52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Appleconvertedspace">
    <w:name w:val="apple-converted-space"/>
    <w:basedOn w:val="Style14"/>
    <w:qFormat/>
    <w:rPr/>
  </w:style>
  <w:style w:type="character" w:styleId="12">
    <w:name w:val="Переглянуте гіперпосилання1"/>
    <w:qFormat/>
    <w:rPr>
      <w:color w:val="800080"/>
      <w:u w:val="single"/>
    </w:rPr>
  </w:style>
  <w:style w:type="character" w:styleId="Rvts9">
    <w:name w:val="rvts9"/>
    <w:qFormat/>
    <w:rPr/>
  </w:style>
  <w:style w:type="character" w:styleId="Style16">
    <w:name w:val="Гіперпосилання"/>
    <w:rPr>
      <w:color w:val="000080"/>
      <w:u w:val="single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andard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Style26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LibreOffice/6.1.4.2$Windows_x86 LibreOffice_project/9d0f32d1f0b509096fd65e0d4bec26ddd1938fd3</Application>
  <Pages>2</Pages>
  <Words>280</Words>
  <Characters>1969</Characters>
  <CharactersWithSpaces>2324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2023-12-19T06:58:00Z</dcterms:created>
  <dc:creator>Покров Виконком</dc:creator>
  <dc:description/>
  <dc:language>uk-UA</dc:language>
  <cp:lastModifiedBy/>
  <cp:lastPrinted>1899-12-31T22:00:00Z</cp:lastPrinted>
  <dcterms:modified xsi:type="dcterms:W3CDTF">2024-04-22T15:58:05Z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