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mc:AlternateContent>
          <mc:Choice Requires="wps">
            <w:drawing>
              <wp:anchor behindDoc="0" distT="0" distB="0" distL="114935" distR="114935" simplePos="0" locked="0" layoutInCell="0" allowOverlap="1" relativeHeight="3">
                <wp:simplePos x="0" y="0"/>
                <wp:positionH relativeFrom="column">
                  <wp:posOffset>5756910</wp:posOffset>
                </wp:positionH>
                <wp:positionV relativeFrom="paragraph">
                  <wp:posOffset>-449580</wp:posOffset>
                </wp:positionV>
                <wp:extent cx="337820" cy="219075"/>
                <wp:effectExtent l="5080" t="5080" r="5080" b="5080"/>
                <wp:wrapNone/>
                <wp:docPr id="2" name=""/>
                <a:graphic xmlns:a="http://schemas.openxmlformats.org/drawingml/2006/main">
                  <a:graphicData uri="http://schemas.microsoft.com/office/word/2010/wordprocessingShape">
                    <wps:wsp>
                      <wps:cNvSpPr txBox="1"/>
                      <wps:spPr>
                        <a:xfrm>
                          <a:off x="0" y="0"/>
                          <a:ext cx="337680" cy="219240"/>
                        </a:xfrm>
                        <a:prstGeom prst="rect">
                          <a:avLst/>
                        </a:prstGeom>
                        <a:solidFill>
                          <a:srgbClr val="ffffff"/>
                        </a:solidFill>
                        <a:ln w="9360">
                          <a:solidFill>
                            <a:srgbClr val="ffffff"/>
                          </a:solidFill>
                          <a:round/>
                        </a:ln>
                      </wps:spPr>
                      <wps:txbx>
                        <w:txbxContent>
                          <w:p>
                            <w:pPr>
                              <w:overflowPunct w:val="false"/>
                              <w:bidi w:val="0"/>
                              <w:spacing w:before="0" w:after="0" w:lineRule="auto" w:line="240"/>
                              <w:rPr/>
                            </w:pPr>
                            <w:r>
                              <w:rPr>
                                <w:sz w:val="24"/>
                                <w:kern w:val="2"/>
                                <w:szCs w:val="24"/>
                                <w:rFonts w:ascii="Liberation Serif;Times New Roman" w:hAnsi="Liberation Serif;Times New Roman" w:eastAsia="NSimSun" w:cs="Arial"/>
                                <w:color w:val="auto"/>
                                <w:lang w:val="uk-UA" w:eastAsia="zh-CN" w:bidi="hi-IN"/>
                              </w:rPr>
                              <w:t>копія</w:t>
                            </w:r>
                          </w:p>
                        </w:txbxContent>
                      </wps:txbx>
                      <wps:bodyPr wrap="square" lIns="0" rIns="0" tIns="0" bIns="0" anchor="ctr">
                        <a:noAutofit/>
                      </wps:bodyPr>
                    </wps:wsp>
                  </a:graphicData>
                </a:graphic>
              </wp:anchor>
            </w:drawing>
          </mc:Choice>
          <mc:Fallback>
            <w:pict>
              <v:shapetype id="_x0000_t202" coordsize="21600,21600" o:spt="202" path="m,l,21600l21600,21600l21600,xe">
                <v:stroke joinstyle="miter"/>
                <v:path gradientshapeok="t" o:connecttype="rect"/>
              </v:shapetype>
              <v:shape id="shape_0" fillcolor="white" stroked="t" o:allowincell="f" style="position:absolute;margin-left:453.3pt;margin-top:-35.4pt;width:26.55pt;height:17.2pt;mso-wrap-style:none;v-text-anchor:middle" type="_x0000_t202">
                <v:textbox>
                  <w:txbxContent>
                    <w:p>
                      <w:pPr>
                        <w:overflowPunct w:val="false"/>
                        <w:bidi w:val="0"/>
                        <w:spacing w:before="0" w:after="0" w:lineRule="auto" w:line="240"/>
                        <w:rPr/>
                      </w:pPr>
                      <w:r>
                        <w:rPr>
                          <w:sz w:val="24"/>
                          <w:kern w:val="2"/>
                          <w:szCs w:val="24"/>
                          <w:rFonts w:ascii="Liberation Serif;Times New Roman" w:hAnsi="Liberation Serif;Times New Roman" w:eastAsia="NSimSun" w:cs="Arial"/>
                          <w:color w:val="auto"/>
                          <w:lang w:val="uk-UA" w:eastAsia="zh-CN" w:bidi="hi-IN"/>
                        </w:rPr>
                        <w:t>копія</w:t>
                      </w:r>
                    </w:p>
                  </w:txbxContent>
                </v:textbox>
                <v:fill o:detectmouseclick="t" type="solid" color2="black"/>
                <v:stroke color="white" weight="9360" joinstyle="round" endcap="flat"/>
                <w10:wrap type="none"/>
              </v:shape>
            </w:pict>
          </mc:Fallback>
        </mc:AlternateContent>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BodyText2"/>
        <w:spacing w:before="0" w:after="0"/>
        <w:ind w:left="0" w:right="0" w:hanging="0"/>
        <w:jc w:val="left"/>
        <w:rPr/>
      </w:pPr>
      <w:r>
        <w:rPr>
          <w:rFonts w:eastAsia="Times New Roman" w:cs="Times New Roman"/>
          <w:b/>
          <w:bCs/>
          <w:sz w:val="28"/>
          <w:szCs w:val="28"/>
          <w:lang w:val="uk-UA"/>
        </w:rPr>
        <w:t xml:space="preserve">23.08.2023                                           </w:t>
      </w:r>
      <w:r>
        <w:rPr>
          <w:rFonts w:eastAsia="Times New Roman" w:cs="Times New Roman"/>
          <w:b w:val="false"/>
          <w:bCs w:val="false"/>
          <w:sz w:val="28"/>
          <w:szCs w:val="28"/>
          <w:lang w:val="uk-UA"/>
        </w:rPr>
        <w:t xml:space="preserve"> </w:t>
      </w:r>
      <w:r>
        <w:rPr>
          <w:rFonts w:eastAsia="Times New Roman" w:cs="Times New Roman"/>
          <w:b w:val="false"/>
          <w:bCs w:val="false"/>
          <w:sz w:val="20"/>
          <w:szCs w:val="20"/>
          <w:lang w:val="uk-UA"/>
        </w:rPr>
        <w:t xml:space="preserve">м. Покров  </w:t>
      </w:r>
      <w:r>
        <w:rPr>
          <w:rFonts w:eastAsia="Times New Roman" w:cs="Times New Roman"/>
          <w:b/>
          <w:bCs/>
          <w:sz w:val="28"/>
          <w:szCs w:val="28"/>
          <w:lang w:val="uk-UA"/>
        </w:rPr>
        <w:t xml:space="preserve">                               </w:t>
      </w:r>
      <w:r>
        <w:rPr>
          <w:rFonts w:eastAsia="Times New Roman" w:cs="Times New Roman"/>
          <w:b w:val="false"/>
          <w:bCs w:val="false"/>
          <w:sz w:val="28"/>
          <w:szCs w:val="28"/>
          <w:lang w:val="uk-UA"/>
        </w:rPr>
        <w:t xml:space="preserve">  №</w:t>
      </w:r>
      <w:r>
        <w:rPr>
          <w:rFonts w:eastAsia="Times New Roman" w:cs="Times New Roman"/>
          <w:b/>
          <w:bCs/>
          <w:sz w:val="28"/>
          <w:szCs w:val="28"/>
          <w:lang w:val="uk-UA"/>
        </w:rPr>
        <w:t xml:space="preserve"> </w:t>
      </w:r>
      <w:r>
        <w:rPr>
          <w:rFonts w:eastAsia="Times New Roman" w:cs="Times New Roman"/>
          <w:b/>
          <w:bCs/>
          <w:sz w:val="28"/>
          <w:szCs w:val="28"/>
          <w:lang w:val="uk-UA"/>
        </w:rPr>
        <w:t>3</w:t>
      </w:r>
      <w:r>
        <w:rPr>
          <w:rFonts w:eastAsia="Times New Roman" w:cs="Times New Roman"/>
          <w:b/>
          <w:bCs/>
          <w:sz w:val="28"/>
          <w:szCs w:val="28"/>
          <w:lang w:val="uk-UA"/>
        </w:rPr>
        <w:t>26</w:t>
      </w:r>
      <w:r>
        <w:rPr>
          <w:rFonts w:eastAsia="Times New Roman" w:cs="Times New Roman"/>
          <w:b/>
          <w:bCs/>
          <w:sz w:val="28"/>
          <w:szCs w:val="28"/>
          <w:lang w:val="uk-UA"/>
        </w:rPr>
        <w:t>/06-53-23</w:t>
      </w:r>
    </w:p>
    <w:p>
      <w:pPr>
        <w:pStyle w:val="Normal"/>
        <w:widowControl w:val="fals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val="false"/>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right="4592" w:hanging="0"/>
        <w:jc w:val="both"/>
        <w:rPr>
          <w:rFonts w:eastAsia="Calibri" w:cs="Calibri"/>
          <w:color w:val="000000"/>
          <w:sz w:val="22"/>
          <w:szCs w:val="22"/>
        </w:rPr>
      </w:pPr>
      <w:r>
        <w:rPr>
          <w:rFonts w:eastAsia="Times New Roman" w:cs="Times New Roman" w:ascii="Times New Roman" w:hAnsi="Times New Roman"/>
          <w:color w:val="000000"/>
          <w:sz w:val="28"/>
          <w:szCs w:val="28"/>
        </w:rPr>
        <w:t>Про створення Ради з питань внутрішньо переміщених осіб при виконавчому комітеті Покровської міської ради Дніпропетровської області</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Керуючись Законом України «Про місцеве самоврядування в Україні», на виконання постанови Кабінету Міністрів України від 04 серпня 2023  № 812 «Про затвердження Типового положення про Раду з питань внутрішньо переміщених осіб», з метою забезпечення та захисту прав внутрішньо переміщених осіб, розвитку ефективних механізмів їх адаптації та інтеграції до Покровської міської територіальної громади, виконавчий комітет Покровської міської ради </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numPr>
          <w:ilvl w:val="0"/>
          <w:numId w:val="1"/>
        </w:numPr>
        <w:ind w:left="0"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Створити Раду з питань внутрішньо переміщених осіб при виконавчому комітеті Покровської міської ради Дніпропетровської області.</w:t>
      </w:r>
    </w:p>
    <w:p>
      <w:pPr>
        <w:pStyle w:val="LOnormal"/>
        <w:numPr>
          <w:ilvl w:val="0"/>
          <w:numId w:val="1"/>
        </w:numPr>
        <w:ind w:left="0" w:firstLine="71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Затвердити Положення про Раду з питань внутрішньо переміщених осіб при виконавчому комітеті Покровської міської ради Дніпропетровської області, що додається.</w:t>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3.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 контроль - на заступника міського голови  Ганну ВІДЯЄВУ.</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rPr>
          <w:rFonts w:ascii="Times New Roman" w:hAnsi="Times New Roman" w:cs="Times New Roman"/>
          <w:sz w:val="28"/>
          <w:szCs w:val="28"/>
        </w:rPr>
      </w:pPr>
      <w:r>
        <w:rPr>
          <w:rFonts w:cs="Times New Roman" w:ascii="Times New Roman" w:hAnsi="Times New Roman"/>
          <w:sz w:val="28"/>
          <w:szCs w:val="28"/>
        </w:rPr>
      </w:r>
    </w:p>
    <w:p>
      <w:pPr>
        <w:pStyle w:val="LOnormal"/>
        <w:rPr>
          <w:rFonts w:ascii="Times New Roman" w:hAnsi="Times New Roman" w:cs="Times New Roman"/>
          <w:sz w:val="28"/>
          <w:szCs w:val="28"/>
        </w:rPr>
      </w:pPr>
      <w:r>
        <w:rPr>
          <w:rFonts w:cs="Times New Roman" w:ascii="Times New Roman" w:hAnsi="Times New Roman"/>
          <w:sz w:val="28"/>
          <w:szCs w:val="28"/>
        </w:rPr>
      </w:r>
    </w:p>
    <w:p>
      <w:pPr>
        <w:pStyle w:val="LOnormal"/>
        <w:rPr>
          <w:rFonts w:ascii="Times New Roman" w:hAnsi="Times New Roman" w:cs="Times New Roman"/>
          <w:sz w:val="28"/>
          <w:szCs w:val="28"/>
        </w:rPr>
      </w:pPr>
      <w:r>
        <w:rPr>
          <w:rFonts w:cs="Times New Roman" w:ascii="Times New Roman" w:hAnsi="Times New Roman"/>
          <w:sz w:val="28"/>
          <w:szCs w:val="28"/>
        </w:rPr>
      </w:r>
    </w:p>
    <w:p>
      <w:pPr>
        <w:pStyle w:val="LOnormal"/>
        <w:ind w:left="5812" w:hanging="0"/>
        <w:rPr>
          <w:rFonts w:ascii="Times New Roman" w:hAnsi="Times New Roman" w:cs="Times New Roman"/>
          <w:sz w:val="28"/>
          <w:szCs w:val="28"/>
        </w:rPr>
      </w:pPr>
      <w:r>
        <w:rPr>
          <w:rFonts w:cs="Times New Roman" w:ascii="Times New Roman" w:hAnsi="Times New Roman"/>
          <w:sz w:val="28"/>
          <w:szCs w:val="28"/>
        </w:rPr>
      </w:r>
    </w:p>
    <w:p>
      <w:pPr>
        <w:pStyle w:val="LOnormal"/>
        <w:ind w:left="5812" w:hanging="0"/>
        <w:rPr>
          <w:rFonts w:ascii="Times New Roman" w:hAnsi="Times New Roman" w:cs="Times New Roman"/>
          <w:sz w:val="28"/>
          <w:szCs w:val="28"/>
        </w:rPr>
      </w:pPr>
      <w:r>
        <w:rPr>
          <w:rFonts w:cs="Times New Roman" w:ascii="Times New Roman" w:hAnsi="Times New Roman"/>
          <w:sz w:val="28"/>
          <w:szCs w:val="28"/>
        </w:rPr>
      </w:r>
    </w:p>
    <w:p>
      <w:pPr>
        <w:pStyle w:val="LOnormal"/>
        <w:ind w:left="5812" w:hanging="0"/>
        <w:rPr>
          <w:rFonts w:ascii="Times New Roman" w:hAnsi="Times New Roman" w:cs="Times New Roman"/>
          <w:sz w:val="28"/>
          <w:szCs w:val="28"/>
        </w:rPr>
      </w:pPr>
      <w:r>
        <w:rPr>
          <w:rFonts w:cs="Times New Roman" w:ascii="Times New Roman" w:hAnsi="Times New Roman"/>
          <w:sz w:val="28"/>
          <w:szCs w:val="28"/>
        </w:rPr>
        <w:t>ЗАТВЕРДЖЕНО</w:t>
      </w:r>
    </w:p>
    <w:p>
      <w:pPr>
        <w:pStyle w:val="LOnormal"/>
        <w:ind w:left="5812" w:hanging="0"/>
        <w:rPr>
          <w:rFonts w:ascii="Times New Roman" w:hAnsi="Times New Roman" w:cs="Times New Roman"/>
          <w:sz w:val="28"/>
          <w:szCs w:val="28"/>
        </w:rPr>
      </w:pPr>
      <w:r>
        <w:rPr>
          <w:rFonts w:cs="Times New Roman" w:ascii="Times New Roman" w:hAnsi="Times New Roman"/>
          <w:sz w:val="28"/>
          <w:szCs w:val="28"/>
        </w:rPr>
        <w:t>Рішення виконавчого комітету</w:t>
      </w:r>
    </w:p>
    <w:p>
      <w:pPr>
        <w:pStyle w:val="LOnormal"/>
        <w:ind w:left="5812" w:hanging="0"/>
        <w:rPr>
          <w:rFonts w:ascii="Times New Roman" w:hAnsi="Times New Roman" w:cs="Times New Roman"/>
          <w:sz w:val="28"/>
          <w:szCs w:val="28"/>
        </w:rPr>
      </w:pPr>
      <w:r>
        <w:rPr>
          <w:rFonts w:cs="Times New Roman" w:ascii="Times New Roman" w:hAnsi="Times New Roman"/>
          <w:sz w:val="28"/>
          <w:szCs w:val="28"/>
        </w:rPr>
        <w:t>_____________ № __________</w:t>
      </w:r>
    </w:p>
    <w:p>
      <w:pPr>
        <w:pStyle w:val="LOnormal"/>
        <w:ind w:left="5812" w:hanging="0"/>
        <w:rPr>
          <w:rFonts w:ascii="Times New Roman" w:hAnsi="Times New Roman" w:cs="Times New Roman"/>
          <w:sz w:val="28"/>
          <w:szCs w:val="28"/>
        </w:rPr>
      </w:pPr>
      <w:r>
        <w:rPr>
          <w:rFonts w:cs="Times New Roman" w:ascii="Times New Roman" w:hAnsi="Times New Roman"/>
          <w:sz w:val="28"/>
          <w:szCs w:val="28"/>
        </w:rPr>
      </w:r>
    </w:p>
    <w:p>
      <w:pPr>
        <w:pStyle w:val="LOnormal"/>
        <w:jc w:val="center"/>
        <w:rPr>
          <w:rFonts w:ascii="Times New Roman" w:hAnsi="Times New Roman" w:cs="Times New Roman"/>
          <w:sz w:val="28"/>
          <w:szCs w:val="28"/>
        </w:rPr>
      </w:pPr>
      <w:r>
        <w:rPr>
          <w:rFonts w:cs="Times New Roman" w:ascii="Times New Roman" w:hAnsi="Times New Roman"/>
          <w:sz w:val="28"/>
          <w:szCs w:val="28"/>
        </w:rPr>
        <w:t>ПОЛОЖЕННЯ</w:t>
      </w:r>
    </w:p>
    <w:p>
      <w:pPr>
        <w:pStyle w:val="LOnormal"/>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про Раду з питань внутрішньо переміщених осіб </w:t>
      </w:r>
    </w:p>
    <w:p>
      <w:pPr>
        <w:pStyle w:val="LOnormal"/>
        <w:jc w:val="center"/>
        <w:rPr>
          <w:rFonts w:ascii="Times New Roman" w:hAnsi="Times New Roman" w:cs="Times New Roman"/>
          <w:sz w:val="28"/>
          <w:szCs w:val="28"/>
        </w:rPr>
      </w:pPr>
      <w:r>
        <w:rPr>
          <w:rFonts w:cs="Times New Roman" w:ascii="Times New Roman" w:hAnsi="Times New Roman"/>
          <w:sz w:val="28"/>
          <w:szCs w:val="28"/>
        </w:rPr>
        <w:t xml:space="preserve">при виконавчому комітеті Покровської міської ради </w:t>
      </w:r>
    </w:p>
    <w:p>
      <w:pPr>
        <w:pStyle w:val="LOnormal"/>
        <w:jc w:val="center"/>
        <w:rPr>
          <w:rFonts w:ascii="Times New Roman" w:hAnsi="Times New Roman" w:cs="Times New Roman"/>
          <w:sz w:val="28"/>
          <w:szCs w:val="28"/>
        </w:rPr>
      </w:pPr>
      <w:r>
        <w:rPr>
          <w:rFonts w:cs="Times New Roman" w:ascii="Times New Roman" w:hAnsi="Times New Roman"/>
          <w:sz w:val="28"/>
          <w:szCs w:val="28"/>
        </w:rPr>
        <w:t>Дніпропетровської області</w:t>
      </w:r>
    </w:p>
    <w:p>
      <w:pPr>
        <w:pStyle w:val="LOnormal"/>
        <w:jc w:val="center"/>
        <w:rPr>
          <w:rFonts w:ascii="Times New Roman" w:hAnsi="Times New Roman" w:cs="Times New Roman"/>
          <w:sz w:val="28"/>
          <w:szCs w:val="28"/>
        </w:rPr>
      </w:pPr>
      <w:r>
        <w:rPr>
          <w:rFonts w:cs="Times New Roman" w:ascii="Times New Roman" w:hAnsi="Times New Roman"/>
          <w:sz w:val="28"/>
          <w:szCs w:val="28"/>
        </w:rPr>
      </w:r>
    </w:p>
    <w:p>
      <w:pPr>
        <w:pStyle w:val="LOnormal"/>
        <w:jc w:val="both"/>
        <w:rPr>
          <w:rFonts w:ascii="Times New Roman" w:hAnsi="Times New Roman" w:cs="Times New Roman"/>
          <w:sz w:val="28"/>
          <w:szCs w:val="28"/>
        </w:rPr>
      </w:pPr>
      <w:r>
        <w:rPr>
          <w:rFonts w:cs="Times New Roman" w:ascii="Times New Roman" w:hAnsi="Times New Roman"/>
          <w:sz w:val="28"/>
          <w:szCs w:val="28"/>
        </w:rPr>
        <w:t>1. Рада з питань внутрішньо переміщених осіб при виконавчому комітеті Покровської міської ради Дніпропетровської області є консультативно-дорадчим органом, який утворюється за рішенням виконавчого комітету</w:t>
      </w:r>
      <w:r>
        <w:rPr>
          <w:rFonts w:cs="Times New Roman" w:ascii="Times New Roman" w:hAnsi="Times New Roman"/>
          <w:color w:val="C9211E"/>
          <w:sz w:val="28"/>
          <w:szCs w:val="28"/>
        </w:rPr>
        <w:t xml:space="preserve"> </w:t>
      </w:r>
      <w:r>
        <w:rPr>
          <w:rFonts w:cs="Times New Roman" w:ascii="Times New Roman" w:hAnsi="Times New Roman"/>
          <w:sz w:val="28"/>
          <w:szCs w:val="28"/>
        </w:rPr>
        <w:t>Покровської міської ради для участі у реалізації державної політики у сфері забезпечення та захисту прав та інтересів внутрішньо переміщених осіб, сприяння діяльності територіальної громади у розвитку ефективних механізмів їх адаптації та інтеграції.</w:t>
      </w:r>
    </w:p>
    <w:p>
      <w:pPr>
        <w:pStyle w:val="LOnormal"/>
        <w:jc w:val="both"/>
        <w:rPr>
          <w:rFonts w:ascii="Times New Roman" w:hAnsi="Times New Roman" w:cs="Times New Roman"/>
          <w:sz w:val="28"/>
          <w:szCs w:val="28"/>
        </w:rPr>
      </w:pPr>
      <w:r>
        <w:rPr>
          <w:rFonts w:cs="Times New Roman" w:ascii="Times New Roman" w:hAnsi="Times New Roman"/>
          <w:sz w:val="28"/>
          <w:szCs w:val="28"/>
        </w:rPr>
        <w:t>2. Рада у своїй діяльності керується Конституцією і законами України, указами Президента України, постановами Верховної Ради України, актами Кабінету Міністрів України, розпорядженнями голови Дніпропетровської державної адміністрації (начальника військової адміністрації), рішеннями сесії Покровської міської ради та її виконавчого комітету, розпорядженнями міського голови, Положенням про неї та іншими актами законодавства.</w:t>
      </w:r>
    </w:p>
    <w:p>
      <w:pPr>
        <w:pStyle w:val="LOnormal"/>
        <w:jc w:val="both"/>
        <w:rPr>
          <w:rFonts w:ascii="Times New Roman" w:hAnsi="Times New Roman" w:cs="Times New Roman"/>
          <w:sz w:val="28"/>
          <w:szCs w:val="28"/>
        </w:rPr>
      </w:pPr>
      <w:r>
        <w:rPr>
          <w:rFonts w:cs="Times New Roman" w:ascii="Times New Roman" w:hAnsi="Times New Roman"/>
          <w:sz w:val="28"/>
          <w:szCs w:val="28"/>
        </w:rPr>
        <w:t>3. Діяльність Ради ґрунтується на принципах верховенства права, законності, гласності, прозорості, колегіальності, гендерної рівності та інклюзивності.</w:t>
      </w:r>
    </w:p>
    <w:p>
      <w:pPr>
        <w:pStyle w:val="LOnormal"/>
        <w:jc w:val="both"/>
        <w:rPr>
          <w:rFonts w:ascii="Times New Roman" w:hAnsi="Times New Roman" w:cs="Times New Roman"/>
          <w:sz w:val="28"/>
          <w:szCs w:val="28"/>
        </w:rPr>
      </w:pPr>
      <w:r>
        <w:rPr>
          <w:rFonts w:cs="Times New Roman" w:ascii="Times New Roman" w:hAnsi="Times New Roman"/>
          <w:sz w:val="28"/>
          <w:szCs w:val="28"/>
        </w:rPr>
        <w:t>4. Основними завданнями Ради є:</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сприяння в реалізації громадянських і політичних прав внутрішньо переміщених осіб, залучення їх до процесу розроблення місцевих програм та заходів,  контролю за їх виконанням;</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сприяння забезпеченню і захисту прав та інтересів внутрішньо переміщених осіб з питань соціального захисту, забезпечення житлом та зайнятості, психосоціальної, медичної та правової допомоги та з інших питань;</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сприяння діяльності територіальної громади у розвитку ефективних механізмів адаптації та інтеграції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організаційна, методична та консультативна підтримка суб’єктів господарювання, які в установленому законодавством порядку перемістили свої виробничі потужності та активи;</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сприяння залученню внутрішньо переміщених осіб до вирішення питань територіальної громади, зокрема шляхом їх залучення до участі в робочих групах, комісіях, інших консультативно-дорадчих органах з метою розроблення місцевих програм у сфері захисту прав та інтересів внутрішньо переміщених осіб, соціального захисту, зайнятості населення, забезпечення житлових та майнових прав;</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сприяння залученню вітчизняних та іноземних інвесторів, громадських та міжнародних об’єднань для розвитку інфраструктури та можливостей Покровської міської територіальної громади;</w:t>
      </w:r>
    </w:p>
    <w:p>
      <w:pPr>
        <w:pStyle w:val="LOnormal"/>
        <w:jc w:val="both"/>
        <w:rPr>
          <w:rFonts w:ascii="Times New Roman" w:hAnsi="Times New Roman" w:cs="Times New Roman"/>
          <w:sz w:val="28"/>
          <w:szCs w:val="28"/>
        </w:rPr>
      </w:pPr>
      <w:r>
        <w:rPr>
          <w:rFonts w:cs="Times New Roman" w:ascii="Times New Roman" w:hAnsi="Times New Roman"/>
          <w:sz w:val="28"/>
          <w:szCs w:val="28"/>
        </w:rPr>
        <w:t>- подання пропозицій та рекомендацій щодо розвитку державно-приватного партнерства для вирішення питань адаптації та інтеграції внутрішньо переміщених осіб в Покровській міській територіальній громаді;</w:t>
      </w:r>
    </w:p>
    <w:p>
      <w:pPr>
        <w:pStyle w:val="LOnormal"/>
        <w:jc w:val="both"/>
        <w:rPr>
          <w:rFonts w:ascii="Times New Roman" w:hAnsi="Times New Roman" w:cs="Times New Roman"/>
          <w:sz w:val="28"/>
          <w:szCs w:val="28"/>
        </w:rPr>
      </w:pPr>
      <w:r>
        <w:rPr>
          <w:rFonts w:cs="Times New Roman" w:ascii="Times New Roman" w:hAnsi="Times New Roman"/>
          <w:sz w:val="28"/>
          <w:szCs w:val="28"/>
        </w:rPr>
        <w:t>- подання пропозицій щодо внесення змін до діючих нормативно-правових актів у сфері захисту прав та інтересів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налагодження співпраці з підприємствами, установами, організаціями незалежно від форми власності, представниками громадських об’єднань, міжнародних і наукових організацій, засобів масової інформації, інших інститутів громадянського суспільства, фізичними та юридичними особами з питань захисту прав та інтересів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сприяння в застосуванні принципів гендерної рівності у процесі реалізації політик на місцевому рівні для розвитку соціальної згуртованості, зменшення напруги та ризиків виникнення конфліктів між територіальною громадою та внутрішньо переміщеними особами.</w:t>
      </w:r>
    </w:p>
    <w:p>
      <w:pPr>
        <w:pStyle w:val="LOnormal"/>
        <w:jc w:val="both"/>
        <w:rPr>
          <w:rFonts w:ascii="Times New Roman" w:hAnsi="Times New Roman" w:cs="Times New Roman"/>
          <w:sz w:val="28"/>
          <w:szCs w:val="28"/>
        </w:rPr>
      </w:pPr>
      <w:r>
        <w:rPr>
          <w:rFonts w:cs="Times New Roman" w:ascii="Times New Roman" w:hAnsi="Times New Roman"/>
          <w:sz w:val="28"/>
          <w:szCs w:val="28"/>
        </w:rPr>
        <w:t>5. Рада відповідно до покладених на неї завдань:</w:t>
      </w:r>
    </w:p>
    <w:p>
      <w:pPr>
        <w:pStyle w:val="LOnormal"/>
        <w:jc w:val="both"/>
        <w:rPr>
          <w:rFonts w:ascii="Times New Roman" w:hAnsi="Times New Roman" w:cs="Times New Roman"/>
          <w:sz w:val="28"/>
          <w:szCs w:val="28"/>
        </w:rPr>
      </w:pPr>
      <w:r>
        <w:rPr>
          <w:rFonts w:cs="Times New Roman" w:ascii="Times New Roman" w:hAnsi="Times New Roman"/>
          <w:sz w:val="28"/>
          <w:szCs w:val="28"/>
        </w:rPr>
        <w:t>- розглядає питання щодо захисту прав та інтересів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розробляє та пропонує до розгляду Покровської міської ради проекти  програм (заходів) підтримки суб’єктів господарювання, які в установленому законодавством порядку перемістили свої виробничі потужності та активи;</w:t>
      </w:r>
    </w:p>
    <w:p>
      <w:pPr>
        <w:pStyle w:val="LOnormal"/>
        <w:jc w:val="both"/>
        <w:rPr>
          <w:rFonts w:ascii="Times New Roman" w:hAnsi="Times New Roman" w:cs="Times New Roman"/>
          <w:sz w:val="28"/>
          <w:szCs w:val="28"/>
        </w:rPr>
      </w:pPr>
      <w:r>
        <w:rPr>
          <w:rFonts w:cs="Times New Roman" w:ascii="Times New Roman" w:hAnsi="Times New Roman"/>
          <w:sz w:val="28"/>
          <w:szCs w:val="28"/>
        </w:rPr>
        <w:t>- не рідше ніж один раз на рік готує та подає виконавчому комітету план своєї діяльності, пропозиції та рекомендації у сфері забезпечення та захисту прав та інтересів внутрішньо переміщених осіб, які оприлюднюються на офіційному веб-сайті Покровської міської ради  та/або в інший прийнятний спосіб;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проводить аналіз ефективності реалізації місцевої політики у сфері захисту прав та інтересів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сприяє правовій поінформованості внутрішньо переміщених осіб та проведенню інформаційних кампаній, спрямованих на роз’яснення ключових питань, пов’язаних з підтримкою внутрішньо переміщених осіб з боку держави та територіальної громади;</w:t>
      </w:r>
    </w:p>
    <w:p>
      <w:pPr>
        <w:pStyle w:val="LOnormal"/>
        <w:jc w:val="both"/>
        <w:rPr>
          <w:rFonts w:ascii="Times New Roman" w:hAnsi="Times New Roman" w:cs="Times New Roman"/>
          <w:sz w:val="28"/>
          <w:szCs w:val="28"/>
        </w:rPr>
      </w:pPr>
      <w:r>
        <w:rPr>
          <w:rFonts w:cs="Times New Roman" w:ascii="Times New Roman" w:hAnsi="Times New Roman"/>
          <w:sz w:val="28"/>
          <w:szCs w:val="28"/>
        </w:rPr>
        <w:t>- інформує громадськість про свою діяльність, ухвалені пропозиції, рекомендації та стан їх виконання;</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 співпрацює з громадськими об’єднаннями, підприємствами, установами та організаціями незалежно від форми власності, міжнародними та національними об’єднаннями, представництвами в Україні міжнародних гуманітарних організацій, благодійними організаціями, організаціями та установами, що залучають до своєї діяльності волонтерів, волонтерами, фізичними та юридичними особами тощо;   </w:t>
      </w:r>
    </w:p>
    <w:p>
      <w:pPr>
        <w:pStyle w:val="LOnormal"/>
        <w:jc w:val="both"/>
        <w:rPr>
          <w:rFonts w:ascii="Times New Roman" w:hAnsi="Times New Roman" w:cs="Times New Roman"/>
          <w:sz w:val="28"/>
          <w:szCs w:val="28"/>
        </w:rPr>
      </w:pPr>
      <w:r>
        <w:rPr>
          <w:rFonts w:cs="Times New Roman" w:ascii="Times New Roman" w:hAnsi="Times New Roman"/>
          <w:sz w:val="28"/>
          <w:szCs w:val="28"/>
        </w:rPr>
        <w:t>- сприяє залученню коштів на підтримку та розвиток Покровської міської територіальної громади;</w:t>
      </w:r>
    </w:p>
    <w:p>
      <w:pPr>
        <w:pStyle w:val="LOnormal"/>
        <w:jc w:val="both"/>
        <w:rPr>
          <w:rFonts w:ascii="Times New Roman" w:hAnsi="Times New Roman" w:cs="Times New Roman"/>
          <w:sz w:val="28"/>
          <w:szCs w:val="28"/>
        </w:rPr>
      </w:pPr>
      <w:r>
        <w:rPr>
          <w:rFonts w:cs="Times New Roman" w:ascii="Times New Roman" w:hAnsi="Times New Roman"/>
          <w:sz w:val="28"/>
          <w:szCs w:val="28"/>
        </w:rPr>
        <w:t>- підтримує та організовує заходи, спрямовані на виконання завдань Ради (семінари, конференції, засідання тощо).</w:t>
      </w:r>
    </w:p>
    <w:p>
      <w:pPr>
        <w:pStyle w:val="LOnormal"/>
        <w:jc w:val="both"/>
        <w:rPr>
          <w:rFonts w:ascii="Times New Roman" w:hAnsi="Times New Roman" w:cs="Times New Roman"/>
          <w:sz w:val="28"/>
          <w:szCs w:val="28"/>
        </w:rPr>
      </w:pPr>
      <w:r>
        <w:rPr>
          <w:rFonts w:cs="Times New Roman" w:ascii="Times New Roman" w:hAnsi="Times New Roman"/>
          <w:sz w:val="28"/>
          <w:szCs w:val="28"/>
        </w:rPr>
        <w:t>6. Рада має право:</w:t>
      </w:r>
    </w:p>
    <w:p>
      <w:pPr>
        <w:pStyle w:val="LOnormal"/>
        <w:jc w:val="both"/>
        <w:rPr>
          <w:rFonts w:ascii="Times New Roman" w:hAnsi="Times New Roman" w:cs="Times New Roman"/>
          <w:sz w:val="28"/>
          <w:szCs w:val="28"/>
        </w:rPr>
      </w:pPr>
      <w:r>
        <w:rPr>
          <w:rFonts w:cs="Times New Roman" w:ascii="Times New Roman" w:hAnsi="Times New Roman"/>
          <w:sz w:val="28"/>
          <w:szCs w:val="28"/>
        </w:rPr>
        <w:t>- отримувати в установленому порядку від підприємств, установ та організацій незалежно від форми власності інформацію та документи, необхідні для виконання покладених на Раду завдань;</w:t>
      </w:r>
    </w:p>
    <w:p>
      <w:pPr>
        <w:pStyle w:val="LOnormal"/>
        <w:jc w:val="both"/>
        <w:rPr>
          <w:rFonts w:ascii="Times New Roman" w:hAnsi="Times New Roman" w:cs="Times New Roman"/>
          <w:sz w:val="28"/>
          <w:szCs w:val="28"/>
        </w:rPr>
      </w:pPr>
      <w:r>
        <w:rPr>
          <w:rFonts w:cs="Times New Roman" w:ascii="Times New Roman" w:hAnsi="Times New Roman"/>
          <w:sz w:val="28"/>
          <w:szCs w:val="28"/>
        </w:rPr>
        <w:t>- залучати представників Покровської міської ради та її виконавчого комітету, підприємств, установ, організацій незалежно від форми власності (за погодженням з їх керівниками), а також незалежних експертів (за згодою) до розгляду питань, що належать до компетенції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 подавати відповідним органам пропозиції та рекомендації у сфері захисту прав та інтересів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розглядати звернення внутрішньо переміщених осіб та пропозиції громадських об’єднань з питань, що належать до її компетенції;</w:t>
      </w:r>
    </w:p>
    <w:p>
      <w:pPr>
        <w:pStyle w:val="LOnormal"/>
        <w:jc w:val="both"/>
        <w:rPr>
          <w:rFonts w:ascii="Times New Roman" w:hAnsi="Times New Roman" w:cs="Times New Roman"/>
          <w:sz w:val="28"/>
          <w:szCs w:val="28"/>
        </w:rPr>
      </w:pPr>
      <w:r>
        <w:rPr>
          <w:rFonts w:cs="Times New Roman" w:ascii="Times New Roman" w:hAnsi="Times New Roman"/>
          <w:sz w:val="28"/>
          <w:szCs w:val="28"/>
        </w:rPr>
        <w:t>- співпрацювати з іншими радами з питань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ініціювати проведення та брати участь у конференціях, семінарах, нарадах з питань захисту прав та інтересів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 утворювати для виконання покладених на Раду завдань робочі групи, комісії.</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7. Склад Ради утворюється у кількості 18 осіб, з яких чисельність представників органу, при якому утворено Раду, становить шість осіб, внутрішньо переміщених осіб — до дев’яти осіб та представників громадських об’єднань, які провадять діяльність у сфері забезпечення та захисту прав внутрішньо переміщених осіб, — до трьох осіб. </w:t>
      </w:r>
    </w:p>
    <w:p>
      <w:pPr>
        <w:pStyle w:val="LOnormal"/>
        <w:jc w:val="both"/>
        <w:rPr>
          <w:rFonts w:ascii="Times New Roman" w:hAnsi="Times New Roman" w:cs="Times New Roman"/>
          <w:sz w:val="28"/>
          <w:szCs w:val="28"/>
        </w:rPr>
      </w:pPr>
      <w:r>
        <w:rPr>
          <w:rFonts w:cs="Times New Roman" w:ascii="Times New Roman" w:hAnsi="Times New Roman"/>
          <w:sz w:val="28"/>
          <w:szCs w:val="28"/>
        </w:rPr>
        <w:t>До складу Ради, утвореної при виконавчому комітеті Покровської міської ради, входять за посадою працівники структурних підрозділів з питань соціального захисту населення, служби у справах дітей, охорони здоров’я, освіти і науки, житлово-комунального господарства, економічного розвитку.</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До складу Ради входять внутрішньо переміщені особи, місцем фактичного проживання яких згідно з довідкою про взяття на облік внутрішньо переміщеної особи є Покровська міська територіальна громада. </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До складу Ради входять по одному представнику від громадських об’єднань, в статуті яких визначено, що їх діяльність спрямована на забезпечення та захист прав внутрішньо переміщених осіб і реалізацію проектів у межах Покровської міської територіальної громади. </w:t>
      </w:r>
    </w:p>
    <w:p>
      <w:pPr>
        <w:pStyle w:val="LOnormal"/>
        <w:jc w:val="both"/>
        <w:rPr/>
      </w:pPr>
      <w:r>
        <w:rPr>
          <w:rFonts w:cs="Times New Roman" w:ascii="Times New Roman" w:hAnsi="Times New Roman"/>
          <w:sz w:val="28"/>
          <w:szCs w:val="28"/>
        </w:rPr>
        <w:t>8. Персональний склад Ради затверджується розпорядженням міського голови з числа осіб, які відповідають вимогам до членів Ради та виявили бажання брати участь у діяльності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Відбір членів Ради здійснюється на підставі поданих до Ради внутрішньо переміщеними особами та представниками громадських об’єднань документів в електронній та/або паперовій формі, а саме:</w:t>
      </w:r>
    </w:p>
    <w:p>
      <w:pPr>
        <w:pStyle w:val="LOnormal"/>
        <w:jc w:val="both"/>
        <w:rPr>
          <w:rFonts w:ascii="Times New Roman" w:hAnsi="Times New Roman" w:cs="Times New Roman"/>
          <w:sz w:val="28"/>
          <w:szCs w:val="28"/>
        </w:rPr>
      </w:pPr>
      <w:r>
        <w:rPr>
          <w:rFonts w:cs="Times New Roman" w:ascii="Times New Roman" w:hAnsi="Times New Roman"/>
          <w:sz w:val="28"/>
          <w:szCs w:val="28"/>
        </w:rPr>
        <w:t>- заяви у довільній формі;</w:t>
      </w:r>
    </w:p>
    <w:p>
      <w:pPr>
        <w:pStyle w:val="LOnormal"/>
        <w:jc w:val="both"/>
        <w:rPr>
          <w:rFonts w:ascii="Times New Roman" w:hAnsi="Times New Roman" w:cs="Times New Roman"/>
          <w:sz w:val="28"/>
          <w:szCs w:val="28"/>
        </w:rPr>
      </w:pPr>
      <w:r>
        <w:rPr>
          <w:rFonts w:cs="Times New Roman" w:ascii="Times New Roman" w:hAnsi="Times New Roman"/>
          <w:sz w:val="28"/>
          <w:szCs w:val="28"/>
        </w:rPr>
        <w:t>- документа, що посвідчує особу та підтверджує громадянство України, або відображення в електронній формі інформації, що міститься у документах, що посвідчують особу та підтверджують громадянство України, сформованих засобами Єдиного державного вебпорталу електронних послуг, зокрема з використанням мобільного додатка Порталу Дія (Дія) або єДокумент;</w:t>
      </w:r>
    </w:p>
    <w:p>
      <w:pPr>
        <w:pStyle w:val="LOnormal"/>
        <w:jc w:val="both"/>
        <w:rPr>
          <w:rFonts w:ascii="Times New Roman" w:hAnsi="Times New Roman" w:cs="Times New Roman"/>
          <w:sz w:val="28"/>
          <w:szCs w:val="28"/>
        </w:rPr>
      </w:pPr>
      <w:r>
        <w:rPr>
          <w:rFonts w:cs="Times New Roman" w:ascii="Times New Roman" w:hAnsi="Times New Roman"/>
          <w:sz w:val="28"/>
          <w:szCs w:val="28"/>
        </w:rPr>
        <w:t>- документа про освіту (за наявності);</w:t>
      </w:r>
    </w:p>
    <w:p>
      <w:pPr>
        <w:pStyle w:val="LOnormal"/>
        <w:jc w:val="both"/>
        <w:rPr>
          <w:rFonts w:ascii="Times New Roman" w:hAnsi="Times New Roman" w:cs="Times New Roman"/>
          <w:sz w:val="28"/>
          <w:szCs w:val="28"/>
        </w:rPr>
      </w:pPr>
      <w:r>
        <w:rPr>
          <w:rFonts w:cs="Times New Roman" w:ascii="Times New Roman" w:hAnsi="Times New Roman"/>
          <w:sz w:val="28"/>
          <w:szCs w:val="28"/>
        </w:rPr>
        <w:t>- мотиваційного листа кандидата, в якому викладаються обґрунтування для обрання його до складу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 відомостей про контактний номер телефону та адресу електронної пошти кандидата (за наявності);</w:t>
      </w:r>
    </w:p>
    <w:p>
      <w:pPr>
        <w:pStyle w:val="LOnormal"/>
        <w:jc w:val="both"/>
        <w:rPr>
          <w:rFonts w:ascii="Times New Roman" w:hAnsi="Times New Roman" w:cs="Times New Roman"/>
          <w:sz w:val="28"/>
          <w:szCs w:val="28"/>
        </w:rPr>
      </w:pPr>
      <w:r>
        <w:rPr>
          <w:rFonts w:cs="Times New Roman" w:ascii="Times New Roman" w:hAnsi="Times New Roman"/>
          <w:sz w:val="28"/>
          <w:szCs w:val="28"/>
        </w:rPr>
        <w:t>- довідки про взяття на облік внутрішньо переміщеної особи або електронної довідки, яка підтверджує факт внутрішнього переміщення і взяття на облік такої особи, на електронному носії, критерії якого підтримують використання мобільного додатка Порталу Дія (Дія) (за наявності технічної можливості), або листа громадського об’єднання щодо включення до складу Ради представника громадського об’єднання.</w:t>
      </w:r>
    </w:p>
    <w:p>
      <w:pPr>
        <w:pStyle w:val="LOnormal"/>
        <w:jc w:val="both"/>
        <w:rPr>
          <w:rFonts w:ascii="Times New Roman" w:hAnsi="Times New Roman" w:cs="Times New Roman"/>
          <w:sz w:val="28"/>
          <w:szCs w:val="28"/>
        </w:rPr>
      </w:pPr>
      <w:r>
        <w:rPr>
          <w:rFonts w:cs="Times New Roman" w:ascii="Times New Roman" w:hAnsi="Times New Roman"/>
          <w:sz w:val="28"/>
          <w:szCs w:val="28"/>
        </w:rPr>
        <w:t>Виконавчий комітет оприлюднює на офіційному веб-сайті міської ради та/або в інший прийнятний спосіб не пізніше ніж за 15 календарних днів до затвердження персонального складу Ради повідомлення про формування складу Ради. Документи щодо включення осіб до складу Ради подаються до виконавчого комітету за адресою та у строк, визначені в оголошенні про формування складу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Для затвердження персонального складу Ради організаційний відділ  виконавчого комітету приймає та узагальнює подані кандидатами документи, готує та подає на погодження міському голові  пропозиції щодо персонального складу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Основними критеріями відбору кандидатів у члени Ради є бажання працювати на громадських засадах, активна участь у громадській діяльності, відповідність високим стандартам доброчесності, відсутність конфлікту інтересів, наявність особистих досягнень або реалізованих проектів у сфері захисту внутрішньо переміщених осіб, наявність конкретних пропозицій щодо особистого вкладу в реалізацію мети та завдань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Зміни до складу Ради вносяться розпорядженням міського голови за поданням голови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Дострокове припинення повноважень члена Ради є підставою для внесення змін до складу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9. Діяльність Ради може бути припинена достроково органом, яким була створена,   у разі:</w:t>
      </w:r>
    </w:p>
    <w:p>
      <w:pPr>
        <w:pStyle w:val="LOnormal"/>
        <w:jc w:val="both"/>
        <w:rPr>
          <w:rFonts w:ascii="Times New Roman" w:hAnsi="Times New Roman" w:cs="Times New Roman"/>
          <w:sz w:val="28"/>
          <w:szCs w:val="28"/>
        </w:rPr>
      </w:pPr>
      <w:r>
        <w:rPr>
          <w:rFonts w:cs="Times New Roman" w:ascii="Times New Roman" w:hAnsi="Times New Roman"/>
          <w:sz w:val="28"/>
          <w:szCs w:val="28"/>
        </w:rPr>
        <w:t>1) якщо засідання Ради не проводяться протягом двох кварталів поспіль;</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2) якщо за підсумками відповідного року </w:t>
      </w:r>
      <w:r>
        <w:rPr>
          <w:rFonts w:cs="Times New Roman" w:ascii="Times New Roman" w:hAnsi="Times New Roman"/>
          <w:bCs/>
          <w:sz w:val="28"/>
          <w:szCs w:val="28"/>
        </w:rPr>
        <w:t>у</w:t>
      </w:r>
      <w:r>
        <w:rPr>
          <w:rFonts w:cs="Times New Roman" w:ascii="Times New Roman" w:hAnsi="Times New Roman"/>
          <w:sz w:val="28"/>
          <w:szCs w:val="28"/>
        </w:rPr>
        <w:t xml:space="preserve"> діяльності Ради встановлено факт невиконання нею без поважних причин більше 60 відсотків заходів, передбачених річним планом її роботи;</w:t>
      </w:r>
    </w:p>
    <w:p>
      <w:pPr>
        <w:pStyle w:val="LOnormal"/>
        <w:jc w:val="both"/>
        <w:rPr>
          <w:rFonts w:ascii="Times New Roman" w:hAnsi="Times New Roman" w:cs="Times New Roman"/>
          <w:sz w:val="28"/>
          <w:szCs w:val="28"/>
        </w:rPr>
      </w:pPr>
      <w:r>
        <w:rPr>
          <w:rFonts w:cs="Times New Roman" w:ascii="Times New Roman" w:hAnsi="Times New Roman"/>
          <w:sz w:val="28"/>
          <w:szCs w:val="28"/>
        </w:rPr>
        <w:t>3) ухвалення відповідного рішення на її засіданні.</w:t>
      </w:r>
    </w:p>
    <w:p>
      <w:pPr>
        <w:pStyle w:val="LOnormal"/>
        <w:jc w:val="both"/>
        <w:rPr>
          <w:rFonts w:ascii="Times New Roman" w:hAnsi="Times New Roman" w:cs="Times New Roman"/>
          <w:sz w:val="28"/>
          <w:szCs w:val="28"/>
        </w:rPr>
      </w:pPr>
      <w:r>
        <w:rPr>
          <w:rFonts w:cs="Times New Roman" w:ascii="Times New Roman" w:hAnsi="Times New Roman"/>
          <w:sz w:val="28"/>
          <w:szCs w:val="28"/>
        </w:rPr>
        <w:t>10. Склад Ради затверджується строком на два роки. Особа може бути призначена членом Ради не більше ніж на два строки повноважень поспіль.</w:t>
      </w:r>
    </w:p>
    <w:p>
      <w:pPr>
        <w:pStyle w:val="LOnormal"/>
        <w:jc w:val="both"/>
        <w:rPr>
          <w:rFonts w:ascii="Times New Roman" w:hAnsi="Times New Roman" w:cs="Times New Roman"/>
          <w:sz w:val="28"/>
          <w:szCs w:val="28"/>
        </w:rPr>
      </w:pPr>
      <w:r>
        <w:rPr>
          <w:rFonts w:cs="Times New Roman" w:ascii="Times New Roman" w:hAnsi="Times New Roman"/>
          <w:sz w:val="28"/>
          <w:szCs w:val="28"/>
        </w:rPr>
        <w:t>11. Раду очолює голова, який обирається її членами з числа внутрішньо переміщених осіб, які входять до складу Ради. Голова Ради має заступника.</w:t>
      </w:r>
    </w:p>
    <w:p>
      <w:pPr>
        <w:pStyle w:val="LOnormal"/>
        <w:jc w:val="both"/>
        <w:rPr>
          <w:rFonts w:ascii="Times New Roman" w:hAnsi="Times New Roman" w:cs="Times New Roman"/>
          <w:sz w:val="28"/>
          <w:szCs w:val="28"/>
        </w:rPr>
      </w:pPr>
      <w:r>
        <w:rPr>
          <w:rFonts w:cs="Times New Roman" w:ascii="Times New Roman" w:hAnsi="Times New Roman"/>
          <w:sz w:val="28"/>
          <w:szCs w:val="28"/>
        </w:rPr>
        <w:t>Повноваження голови Ради припиняються за рішенням Ради у разі подання ним відповідної заяви, припинення його членства у Раді або висловлення йому недовіри Радою.</w:t>
      </w:r>
    </w:p>
    <w:p>
      <w:pPr>
        <w:pStyle w:val="LOnormal"/>
        <w:jc w:val="both"/>
        <w:rPr>
          <w:rFonts w:ascii="Times New Roman" w:hAnsi="Times New Roman" w:cs="Times New Roman"/>
          <w:sz w:val="28"/>
          <w:szCs w:val="28"/>
        </w:rPr>
      </w:pPr>
      <w:r>
        <w:rPr>
          <w:rFonts w:cs="Times New Roman" w:ascii="Times New Roman" w:hAnsi="Times New Roman"/>
          <w:sz w:val="28"/>
          <w:szCs w:val="28"/>
        </w:rPr>
        <w:t>У разі припинення повноважень голови Ради до обрання нового голови його обов’язки виконує заступник голови Ради, якщо інше не передбачено її рішенням.</w:t>
      </w:r>
    </w:p>
    <w:p>
      <w:pPr>
        <w:pStyle w:val="LOnormal"/>
        <w:jc w:val="both"/>
        <w:rPr>
          <w:rFonts w:ascii="Times New Roman" w:hAnsi="Times New Roman" w:cs="Times New Roman"/>
          <w:sz w:val="28"/>
          <w:szCs w:val="28"/>
        </w:rPr>
      </w:pPr>
      <w:r>
        <w:rPr>
          <w:rFonts w:cs="Times New Roman" w:ascii="Times New Roman" w:hAnsi="Times New Roman"/>
          <w:sz w:val="28"/>
          <w:szCs w:val="28"/>
        </w:rPr>
        <w:t>12.  Голова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організовує діяльність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ініціює проведення засідань Ради, керує їх підготовкою;</w:t>
      </w:r>
    </w:p>
    <w:p>
      <w:pPr>
        <w:pStyle w:val="LOnormal"/>
        <w:jc w:val="both"/>
        <w:rPr>
          <w:rFonts w:ascii="Times New Roman" w:hAnsi="Times New Roman" w:cs="Times New Roman"/>
          <w:sz w:val="28"/>
          <w:szCs w:val="28"/>
        </w:rPr>
      </w:pPr>
      <w:r>
        <w:rPr>
          <w:rFonts w:cs="Times New Roman" w:ascii="Times New Roman" w:hAnsi="Times New Roman"/>
          <w:sz w:val="28"/>
          <w:szCs w:val="28"/>
        </w:rPr>
        <w:t>головує на засіданнях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підписує протоколи засідань;</w:t>
      </w:r>
    </w:p>
    <w:p>
      <w:pPr>
        <w:pStyle w:val="LOnormal"/>
        <w:jc w:val="both"/>
        <w:rPr>
          <w:rFonts w:ascii="Times New Roman" w:hAnsi="Times New Roman" w:cs="Times New Roman"/>
          <w:sz w:val="28"/>
          <w:szCs w:val="28"/>
        </w:rPr>
      </w:pPr>
      <w:r>
        <w:rPr>
          <w:rFonts w:cs="Times New Roman" w:ascii="Times New Roman" w:hAnsi="Times New Roman"/>
          <w:sz w:val="28"/>
          <w:szCs w:val="28"/>
        </w:rPr>
        <w:t>представляє Раду у відносинах з Покровською міською радою та її виконавчим комітетом, установами, підприємствами, організаціями незалежно від форми власності, засобами масової інформації тощо;</w:t>
      </w:r>
    </w:p>
    <w:p>
      <w:pPr>
        <w:pStyle w:val="LOnormal"/>
        <w:jc w:val="both"/>
        <w:rPr>
          <w:rFonts w:ascii="Times New Roman" w:hAnsi="Times New Roman" w:cs="Times New Roman"/>
          <w:sz w:val="28"/>
          <w:szCs w:val="28"/>
        </w:rPr>
      </w:pPr>
      <w:r>
        <w:rPr>
          <w:rFonts w:cs="Times New Roman" w:ascii="Times New Roman" w:hAnsi="Times New Roman"/>
          <w:sz w:val="28"/>
          <w:szCs w:val="28"/>
        </w:rPr>
        <w:t>здійснює інші повноваження, що належать до компетенції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13. Заступник голови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контролює виконання плану роботи Ради в межах повноважень;</w:t>
      </w:r>
    </w:p>
    <w:p>
      <w:pPr>
        <w:pStyle w:val="LOnormal"/>
        <w:jc w:val="both"/>
        <w:rPr>
          <w:rFonts w:ascii="Times New Roman" w:hAnsi="Times New Roman" w:cs="Times New Roman"/>
          <w:sz w:val="28"/>
          <w:szCs w:val="28"/>
        </w:rPr>
      </w:pPr>
      <w:r>
        <w:rPr>
          <w:rFonts w:cs="Times New Roman" w:ascii="Times New Roman" w:hAnsi="Times New Roman"/>
          <w:sz w:val="28"/>
          <w:szCs w:val="28"/>
        </w:rPr>
        <w:t>вносить пропозиції щодо утворення робочих груп та комісій;</w:t>
      </w:r>
    </w:p>
    <w:p>
      <w:pPr>
        <w:pStyle w:val="LOnormal"/>
        <w:jc w:val="both"/>
        <w:rPr>
          <w:rFonts w:ascii="Times New Roman" w:hAnsi="Times New Roman" w:cs="Times New Roman"/>
          <w:sz w:val="28"/>
          <w:szCs w:val="28"/>
        </w:rPr>
      </w:pPr>
      <w:r>
        <w:rPr>
          <w:rFonts w:cs="Times New Roman" w:ascii="Times New Roman" w:hAnsi="Times New Roman"/>
          <w:sz w:val="28"/>
          <w:szCs w:val="28"/>
        </w:rPr>
        <w:t>організовує вивчення та дослідження громадської думки;</w:t>
      </w:r>
    </w:p>
    <w:p>
      <w:pPr>
        <w:pStyle w:val="LOnormal"/>
        <w:jc w:val="both"/>
        <w:rPr>
          <w:rFonts w:ascii="Times New Roman" w:hAnsi="Times New Roman" w:cs="Times New Roman"/>
          <w:sz w:val="28"/>
          <w:szCs w:val="28"/>
        </w:rPr>
      </w:pPr>
      <w:r>
        <w:rPr>
          <w:rFonts w:cs="Times New Roman" w:ascii="Times New Roman" w:hAnsi="Times New Roman"/>
          <w:sz w:val="28"/>
          <w:szCs w:val="28"/>
        </w:rPr>
        <w:t>у разі відсутності голови головує на засіданні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виконує інші повноваження, що належать до компетенції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14. Секретар Ради обирається з числа членів Ради на її засіданні. Секретар відповідає за організаційне забезпечення та інформаційну підтримку діяльності Ради, зокрема:</w:t>
      </w:r>
    </w:p>
    <w:p>
      <w:pPr>
        <w:pStyle w:val="LOnormal"/>
        <w:jc w:val="both"/>
        <w:rPr>
          <w:rFonts w:ascii="Times New Roman" w:hAnsi="Times New Roman" w:cs="Times New Roman"/>
          <w:sz w:val="28"/>
          <w:szCs w:val="28"/>
        </w:rPr>
      </w:pPr>
      <w:r>
        <w:rPr>
          <w:rFonts w:cs="Times New Roman" w:ascii="Times New Roman" w:hAnsi="Times New Roman"/>
          <w:sz w:val="28"/>
          <w:szCs w:val="28"/>
        </w:rPr>
        <w:t>інформує членів Ради про дату, місце і час засідань;</w:t>
      </w:r>
    </w:p>
    <w:p>
      <w:pPr>
        <w:pStyle w:val="LOnormal"/>
        <w:jc w:val="both"/>
        <w:rPr>
          <w:rFonts w:ascii="Times New Roman" w:hAnsi="Times New Roman" w:cs="Times New Roman"/>
          <w:sz w:val="28"/>
          <w:szCs w:val="28"/>
        </w:rPr>
      </w:pPr>
      <w:r>
        <w:rPr>
          <w:rFonts w:cs="Times New Roman" w:ascii="Times New Roman" w:hAnsi="Times New Roman"/>
          <w:sz w:val="28"/>
          <w:szCs w:val="28"/>
        </w:rPr>
        <w:t>забезпечує ведення та збереження документації;</w:t>
      </w:r>
    </w:p>
    <w:p>
      <w:pPr>
        <w:pStyle w:val="LOnormal"/>
        <w:jc w:val="both"/>
        <w:rPr>
          <w:rFonts w:ascii="Times New Roman" w:hAnsi="Times New Roman" w:cs="Times New Roman"/>
          <w:sz w:val="28"/>
          <w:szCs w:val="28"/>
        </w:rPr>
      </w:pPr>
      <w:r>
        <w:rPr>
          <w:rFonts w:cs="Times New Roman" w:ascii="Times New Roman" w:hAnsi="Times New Roman"/>
          <w:sz w:val="28"/>
          <w:szCs w:val="28"/>
        </w:rPr>
        <w:t>веде та підписує протоколи засідань;</w:t>
      </w:r>
    </w:p>
    <w:p>
      <w:pPr>
        <w:pStyle w:val="LOnormal"/>
        <w:jc w:val="both"/>
        <w:rPr>
          <w:rFonts w:ascii="Times New Roman" w:hAnsi="Times New Roman" w:cs="Times New Roman"/>
          <w:sz w:val="28"/>
          <w:szCs w:val="28"/>
        </w:rPr>
      </w:pPr>
      <w:r>
        <w:rPr>
          <w:rFonts w:cs="Times New Roman" w:ascii="Times New Roman" w:hAnsi="Times New Roman"/>
          <w:sz w:val="28"/>
          <w:szCs w:val="28"/>
        </w:rPr>
        <w:t>готує та розсилає за належністю документи;</w:t>
      </w:r>
    </w:p>
    <w:p>
      <w:pPr>
        <w:pStyle w:val="LOnormal"/>
        <w:jc w:val="both"/>
        <w:rPr>
          <w:rFonts w:ascii="Times New Roman" w:hAnsi="Times New Roman" w:cs="Times New Roman"/>
          <w:sz w:val="28"/>
          <w:szCs w:val="28"/>
        </w:rPr>
      </w:pPr>
      <w:r>
        <w:rPr>
          <w:rFonts w:cs="Times New Roman" w:ascii="Times New Roman" w:hAnsi="Times New Roman"/>
          <w:sz w:val="28"/>
          <w:szCs w:val="28"/>
        </w:rPr>
        <w:t>виконує інші повноваження щодо представництва та організації діяльності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15. Члени Ради виконують свої обов’язки на громадських засадах.</w:t>
      </w:r>
    </w:p>
    <w:p>
      <w:pPr>
        <w:pStyle w:val="LOnormal"/>
        <w:jc w:val="both"/>
        <w:rPr>
          <w:rFonts w:ascii="Times New Roman" w:hAnsi="Times New Roman" w:cs="Times New Roman"/>
          <w:sz w:val="28"/>
          <w:szCs w:val="28"/>
        </w:rPr>
      </w:pPr>
      <w:r>
        <w:rPr>
          <w:rFonts w:cs="Times New Roman" w:ascii="Times New Roman" w:hAnsi="Times New Roman"/>
          <w:sz w:val="28"/>
          <w:szCs w:val="28"/>
        </w:rPr>
        <w:t>Члени Ради мають право:</w:t>
      </w:r>
    </w:p>
    <w:p>
      <w:pPr>
        <w:pStyle w:val="LOnormal"/>
        <w:jc w:val="both"/>
        <w:rPr>
          <w:rFonts w:ascii="Times New Roman" w:hAnsi="Times New Roman" w:cs="Times New Roman"/>
          <w:sz w:val="28"/>
          <w:szCs w:val="28"/>
        </w:rPr>
      </w:pPr>
      <w:r>
        <w:rPr>
          <w:rFonts w:cs="Times New Roman" w:ascii="Times New Roman" w:hAnsi="Times New Roman"/>
          <w:sz w:val="28"/>
          <w:szCs w:val="28"/>
        </w:rPr>
        <w:t>ознайомлюватися з матеріалами і документами до засідання;</w:t>
      </w:r>
    </w:p>
    <w:p>
      <w:pPr>
        <w:pStyle w:val="LOnormal"/>
        <w:jc w:val="both"/>
        <w:rPr>
          <w:rFonts w:ascii="Times New Roman" w:hAnsi="Times New Roman" w:cs="Times New Roman"/>
          <w:sz w:val="28"/>
          <w:szCs w:val="28"/>
        </w:rPr>
      </w:pPr>
      <w:r>
        <w:rPr>
          <w:rFonts w:cs="Times New Roman" w:ascii="Times New Roman" w:hAnsi="Times New Roman"/>
          <w:sz w:val="28"/>
          <w:szCs w:val="28"/>
        </w:rPr>
        <w:t>ініціювати розгляд питань на чергових та позачергових засіданнях;</w:t>
      </w:r>
    </w:p>
    <w:p>
      <w:pPr>
        <w:pStyle w:val="LOnormal"/>
        <w:jc w:val="both"/>
        <w:rPr>
          <w:rFonts w:ascii="Times New Roman" w:hAnsi="Times New Roman" w:cs="Times New Roman"/>
          <w:sz w:val="28"/>
          <w:szCs w:val="28"/>
        </w:rPr>
      </w:pPr>
      <w:r>
        <w:rPr>
          <w:rFonts w:cs="Times New Roman" w:ascii="Times New Roman" w:hAnsi="Times New Roman"/>
          <w:sz w:val="28"/>
          <w:szCs w:val="28"/>
        </w:rPr>
        <w:t>брати участь у голосуванні;</w:t>
      </w:r>
    </w:p>
    <w:p>
      <w:pPr>
        <w:pStyle w:val="LOnormal"/>
        <w:jc w:val="both"/>
        <w:rPr>
          <w:rFonts w:ascii="Times New Roman" w:hAnsi="Times New Roman" w:cs="Times New Roman"/>
          <w:sz w:val="28"/>
          <w:szCs w:val="28"/>
        </w:rPr>
      </w:pPr>
      <w:r>
        <w:rPr>
          <w:rFonts w:cs="Times New Roman" w:ascii="Times New Roman" w:hAnsi="Times New Roman"/>
          <w:sz w:val="28"/>
          <w:szCs w:val="28"/>
        </w:rPr>
        <w:t>вносити зміни до проектів пропозицій та рекомендацій;</w:t>
      </w:r>
    </w:p>
    <w:p>
      <w:pPr>
        <w:pStyle w:val="LOnormal"/>
        <w:jc w:val="both"/>
        <w:rPr>
          <w:rFonts w:ascii="Times New Roman" w:hAnsi="Times New Roman" w:cs="Times New Roman"/>
          <w:sz w:val="28"/>
          <w:szCs w:val="28"/>
        </w:rPr>
      </w:pPr>
      <w:r>
        <w:rPr>
          <w:rFonts w:cs="Times New Roman" w:ascii="Times New Roman" w:hAnsi="Times New Roman"/>
          <w:sz w:val="28"/>
          <w:szCs w:val="28"/>
        </w:rPr>
        <w:t>брати участь у роботі робочих груп, комісій;</w:t>
      </w:r>
    </w:p>
    <w:p>
      <w:pPr>
        <w:pStyle w:val="LOnormal"/>
        <w:jc w:val="both"/>
        <w:rPr>
          <w:rFonts w:ascii="Times New Roman" w:hAnsi="Times New Roman" w:cs="Times New Roman"/>
          <w:sz w:val="28"/>
          <w:szCs w:val="28"/>
        </w:rPr>
      </w:pPr>
      <w:r>
        <w:rPr>
          <w:rFonts w:cs="Times New Roman" w:ascii="Times New Roman" w:hAnsi="Times New Roman"/>
          <w:sz w:val="28"/>
          <w:szCs w:val="28"/>
        </w:rPr>
        <w:t>достроково припинити свої повноваження, звернувшись з відповідною заявою до голови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Члени Ради мають право доступу в установленому порядку до приміщень виконавчого комітету Покровської міської ради, а також право участі в засіданнях даного органу із розгляду питань, що належать до компетенції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16. Повноваження члена Ради припиняються достроково у порядку, визначеному цим Положенням:</w:t>
      </w:r>
    </w:p>
    <w:p>
      <w:pPr>
        <w:pStyle w:val="LOnormal"/>
        <w:jc w:val="both"/>
        <w:rPr>
          <w:rFonts w:ascii="Times New Roman" w:hAnsi="Times New Roman" w:cs="Times New Roman"/>
          <w:sz w:val="28"/>
          <w:szCs w:val="28"/>
        </w:rPr>
      </w:pPr>
      <w:r>
        <w:rPr>
          <w:rFonts w:cs="Times New Roman" w:ascii="Times New Roman" w:hAnsi="Times New Roman"/>
          <w:sz w:val="28"/>
          <w:szCs w:val="28"/>
        </w:rPr>
        <w:t>у разі його відсутності на засіданнях без поважних причин двічі поспіль;</w:t>
      </w:r>
    </w:p>
    <w:p>
      <w:pPr>
        <w:pStyle w:val="LOnormal"/>
        <w:jc w:val="both"/>
        <w:rPr>
          <w:rFonts w:ascii="Times New Roman" w:hAnsi="Times New Roman" w:cs="Times New Roman"/>
          <w:sz w:val="28"/>
          <w:szCs w:val="28"/>
        </w:rPr>
      </w:pPr>
      <w:r>
        <w:rPr>
          <w:rFonts w:cs="Times New Roman" w:ascii="Times New Roman" w:hAnsi="Times New Roman"/>
          <w:sz w:val="28"/>
          <w:szCs w:val="28"/>
        </w:rPr>
        <w:t>за письмовою заявою про рішення вийти з її складу;</w:t>
      </w:r>
    </w:p>
    <w:p>
      <w:pPr>
        <w:pStyle w:val="LOnormal"/>
        <w:jc w:val="both"/>
        <w:rPr>
          <w:rFonts w:ascii="Times New Roman" w:hAnsi="Times New Roman" w:cs="Times New Roman"/>
          <w:sz w:val="28"/>
          <w:szCs w:val="28"/>
        </w:rPr>
      </w:pPr>
      <w:r>
        <w:rPr>
          <w:rFonts w:cs="Times New Roman" w:ascii="Times New Roman" w:hAnsi="Times New Roman"/>
          <w:sz w:val="28"/>
          <w:szCs w:val="28"/>
        </w:rPr>
        <w:t>у разі скасування державної реєстрації громадського об’єднання, яке провадить діяльність у сфері забезпечення та захисту прав внутрішньо переміщених осіб;</w:t>
      </w:r>
    </w:p>
    <w:p>
      <w:pPr>
        <w:pStyle w:val="LOnormal"/>
        <w:jc w:val="both"/>
        <w:rPr>
          <w:rFonts w:ascii="Times New Roman" w:hAnsi="Times New Roman" w:cs="Times New Roman"/>
          <w:sz w:val="28"/>
          <w:szCs w:val="28"/>
        </w:rPr>
      </w:pPr>
      <w:r>
        <w:rPr>
          <w:rFonts w:cs="Times New Roman" w:ascii="Times New Roman" w:hAnsi="Times New Roman"/>
          <w:sz w:val="28"/>
          <w:szCs w:val="28"/>
        </w:rPr>
        <w:t>у разі набрання законної сили обвинувальним вироком суду щодо члена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17. Рада провадить свою діяльність відповідно до затверджених нею планів роботи.</w:t>
      </w:r>
    </w:p>
    <w:p>
      <w:pPr>
        <w:pStyle w:val="LOnormal"/>
        <w:jc w:val="both"/>
        <w:rPr>
          <w:rFonts w:ascii="Times New Roman" w:hAnsi="Times New Roman" w:cs="Times New Roman"/>
          <w:sz w:val="28"/>
          <w:szCs w:val="28"/>
        </w:rPr>
      </w:pPr>
      <w:r>
        <w:rPr>
          <w:rFonts w:cs="Times New Roman" w:ascii="Times New Roman" w:hAnsi="Times New Roman"/>
          <w:sz w:val="28"/>
          <w:szCs w:val="28"/>
        </w:rPr>
        <w:t>18. Основною формою роботи Ради є засідання. Головуючим на засіданні є голова Ради, а в разі його відсутності — заступник.</w:t>
      </w:r>
    </w:p>
    <w:p>
      <w:pPr>
        <w:pStyle w:val="LOnormal"/>
        <w:jc w:val="both"/>
        <w:rPr>
          <w:rFonts w:ascii="Times New Roman" w:hAnsi="Times New Roman" w:cs="Times New Roman"/>
          <w:sz w:val="28"/>
          <w:szCs w:val="28"/>
        </w:rPr>
      </w:pPr>
      <w:r>
        <w:rPr>
          <w:rFonts w:cs="Times New Roman" w:ascii="Times New Roman" w:hAnsi="Times New Roman"/>
          <w:sz w:val="28"/>
          <w:szCs w:val="28"/>
        </w:rPr>
        <w:t>Пропозиції щодо розгляду питань на засіданні вносять голова Ради, заступник голови Ради, секретар та члени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Секретар Ради забезпечує підготовку матеріалів для розгляду на засіданні.</w:t>
      </w:r>
    </w:p>
    <w:p>
      <w:pPr>
        <w:pStyle w:val="LOnormal"/>
        <w:jc w:val="both"/>
        <w:rPr>
          <w:rFonts w:ascii="Times New Roman" w:hAnsi="Times New Roman" w:cs="Times New Roman"/>
          <w:sz w:val="28"/>
          <w:szCs w:val="28"/>
        </w:rPr>
      </w:pPr>
      <w:r>
        <w:rPr>
          <w:rFonts w:cs="Times New Roman" w:ascii="Times New Roman" w:hAnsi="Times New Roman"/>
          <w:sz w:val="28"/>
          <w:szCs w:val="28"/>
        </w:rPr>
        <w:t>Засідання Ради вважається правоможним, якщо на ньому присутні більш як половина її членів.</w:t>
      </w:r>
    </w:p>
    <w:p>
      <w:pPr>
        <w:pStyle w:val="LOnormal"/>
        <w:jc w:val="both"/>
        <w:rPr>
          <w:rFonts w:ascii="Times New Roman" w:hAnsi="Times New Roman" w:cs="Times New Roman"/>
          <w:sz w:val="28"/>
          <w:szCs w:val="28"/>
        </w:rPr>
      </w:pPr>
      <w:r>
        <w:rPr>
          <w:rFonts w:cs="Times New Roman" w:ascii="Times New Roman" w:hAnsi="Times New Roman"/>
          <w:sz w:val="28"/>
          <w:szCs w:val="28"/>
        </w:rPr>
        <w:t>Голова Ради може прийняти рішення про проведення засідання в онлайн -  режимі, або про участь члена Ради у засіданні в такому режимі</w:t>
      </w:r>
    </w:p>
    <w:p>
      <w:pPr>
        <w:pStyle w:val="LOnormal"/>
        <w:jc w:val="both"/>
        <w:rPr>
          <w:rFonts w:ascii="Times New Roman" w:hAnsi="Times New Roman" w:cs="Times New Roman"/>
          <w:sz w:val="28"/>
          <w:szCs w:val="28"/>
        </w:rPr>
      </w:pPr>
      <w:r>
        <w:rPr>
          <w:rFonts w:cs="Times New Roman" w:ascii="Times New Roman" w:hAnsi="Times New Roman"/>
          <w:sz w:val="28"/>
          <w:szCs w:val="28"/>
        </w:rPr>
        <w:t>19. За запрошенням голови Ради у засіданнях можуть брати участь інші особи.</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20. Засідання можуть бути чергові (проводяться не рідше одного разу на квартал) </w:t>
      </w:r>
      <w:bookmarkStart w:id="0" w:name="_GoBack"/>
      <w:bookmarkEnd w:id="0"/>
      <w:r>
        <w:rPr>
          <w:rFonts w:cs="Times New Roman" w:ascii="Times New Roman" w:hAnsi="Times New Roman"/>
          <w:sz w:val="28"/>
          <w:szCs w:val="28"/>
        </w:rPr>
        <w:t>та позачергові (скликаються головою Ради на вимогу не менше однієї третини від загальної кількості членів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Повідомлення про скликання засідання Ради, зокрема позачергового, доводяться до відома кожного її члена не пізніше ніж за п’ять робочих днів до початку засідання, а також оприлюднюються на офіційному веб-сайті Покровської міської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21. На своїх засіданнях Рада розглядає запропоновані членами Ради, органами виконавчої влади та місцевого самоврядування, підприємствами, установами та організаціями незалежно від форми власності, представниками міжнародних і наукових організацій, громадських об’єднань, фізичними та юридичними особами тощо пропозиції та рекомендації з питань, що належать до її компетенції.</w:t>
      </w:r>
    </w:p>
    <w:p>
      <w:pPr>
        <w:pStyle w:val="LOnormal"/>
        <w:jc w:val="both"/>
        <w:rPr>
          <w:rFonts w:ascii="Times New Roman" w:hAnsi="Times New Roman" w:cs="Times New Roman"/>
          <w:sz w:val="28"/>
          <w:szCs w:val="28"/>
        </w:rPr>
      </w:pPr>
      <w:r>
        <w:rPr>
          <w:rFonts w:cs="Times New Roman" w:ascii="Times New Roman" w:hAnsi="Times New Roman"/>
          <w:sz w:val="28"/>
          <w:szCs w:val="28"/>
        </w:rPr>
        <w:t>За результатами розгляду пропозиції та рекомендації можуть бути схвалені Радою. Пропозиції та рекомендації вважаються схваленими, якщо за них проголосувала більше ніж половина членів Ради, присутніх на її засіданні.</w:t>
      </w:r>
    </w:p>
    <w:p>
      <w:pPr>
        <w:pStyle w:val="LOnormal"/>
        <w:jc w:val="both"/>
        <w:rPr>
          <w:rFonts w:ascii="Times New Roman" w:hAnsi="Times New Roman" w:cs="Times New Roman"/>
          <w:sz w:val="28"/>
          <w:szCs w:val="28"/>
        </w:rPr>
      </w:pPr>
      <w:r>
        <w:rPr>
          <w:rFonts w:cs="Times New Roman" w:ascii="Times New Roman" w:hAnsi="Times New Roman"/>
          <w:sz w:val="28"/>
          <w:szCs w:val="28"/>
        </w:rPr>
        <w:t>У разі рівного розподілу голосів вирішальним є голос головуючого на засіданні.</w:t>
      </w:r>
    </w:p>
    <w:p>
      <w:pPr>
        <w:pStyle w:val="LOnormal"/>
        <w:jc w:val="both"/>
        <w:rPr>
          <w:rFonts w:ascii="Times New Roman" w:hAnsi="Times New Roman" w:cs="Times New Roman"/>
          <w:sz w:val="28"/>
          <w:szCs w:val="28"/>
        </w:rPr>
      </w:pPr>
      <w:r>
        <w:rPr>
          <w:rFonts w:cs="Times New Roman" w:ascii="Times New Roman" w:hAnsi="Times New Roman"/>
          <w:sz w:val="28"/>
          <w:szCs w:val="28"/>
        </w:rPr>
        <w:t>Пропозиції та рекомендації, схвалені Радою, фіксуються у протоколі, який підписується головуючим на засіданні та секретарем і протягом трьох робочих днів надсилається членам Ради та міському голові для розгляду у десятиденний строк.</w:t>
      </w:r>
    </w:p>
    <w:p>
      <w:pPr>
        <w:pStyle w:val="LOnormal"/>
        <w:jc w:val="both"/>
        <w:rPr>
          <w:rFonts w:ascii="Times New Roman" w:hAnsi="Times New Roman" w:cs="Times New Roman"/>
          <w:sz w:val="28"/>
          <w:szCs w:val="28"/>
        </w:rPr>
      </w:pPr>
      <w:r>
        <w:rPr>
          <w:rFonts w:cs="Times New Roman" w:ascii="Times New Roman" w:hAnsi="Times New Roman"/>
          <w:sz w:val="28"/>
          <w:szCs w:val="28"/>
        </w:rPr>
        <w:t>Член Ради, який не підтримує пропозиції (рекомендації), може викласти у письмовій формі свою окрему думку, що додається до протоколу засідання.</w:t>
      </w:r>
    </w:p>
    <w:p>
      <w:pPr>
        <w:pStyle w:val="LOnormal"/>
        <w:jc w:val="both"/>
        <w:rPr>
          <w:rFonts w:ascii="Times New Roman" w:hAnsi="Times New Roman" w:cs="Times New Roman"/>
          <w:sz w:val="28"/>
          <w:szCs w:val="28"/>
        </w:rPr>
      </w:pPr>
      <w:r>
        <w:rPr>
          <w:rFonts w:cs="Times New Roman" w:ascii="Times New Roman" w:hAnsi="Times New Roman"/>
          <w:sz w:val="28"/>
          <w:szCs w:val="28"/>
        </w:rPr>
        <w:t>22. Виконавчий комітет Покровської міської ради здійснює організаційне, інформаційне, матеріально-технічне забезпечення  діяльності Ради.</w:t>
      </w:r>
    </w:p>
    <w:p>
      <w:pPr>
        <w:pStyle w:val="LOnormal"/>
        <w:jc w:val="both"/>
        <w:rPr>
          <w:rFonts w:ascii="Times New Roman" w:hAnsi="Times New Roman" w:cs="Times New Roman"/>
          <w:sz w:val="28"/>
          <w:szCs w:val="28"/>
        </w:rPr>
      </w:pPr>
      <w:r>
        <w:rPr>
          <w:rFonts w:cs="Times New Roman" w:ascii="Times New Roman" w:hAnsi="Times New Roman"/>
          <w:sz w:val="28"/>
          <w:szCs w:val="28"/>
        </w:rPr>
        <w:t>23.  Рада в обов’язковому порядку інформує виконавчий комітет Покровської міської ради  та громадськість про свою роботу шляхом розміщення на офіційному веб-сайті міської ради та оприлюднення в інший прийнятний спосіб плану роботи, протоколів засідань щодо схвалених пропозицій та рекомендацій, інформації про їх виконання, щорічних звітів про діяльність тощо, а також інформації про керівний склад, склад робочих груп, комісій із зазначенням контактних даних Ради (телефону, адреси для листування, електронної пошти тощо) для комунікації з питань, що належать до її компетенції.</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24. Пропозиції та рекомендації Ради можуть бути реалізовані шляхом подання схвалених пропозицій та рекомендацій до виконавчого комітету Покровської міської ради. </w:t>
      </w:r>
    </w:p>
    <w:p>
      <w:pPr>
        <w:pStyle w:val="LOnormal"/>
        <w:jc w:val="both"/>
        <w:rPr>
          <w:rFonts w:ascii="Times New Roman" w:hAnsi="Times New Roman" w:cs="Times New Roman"/>
          <w:sz w:val="28"/>
          <w:szCs w:val="28"/>
        </w:rPr>
      </w:pPr>
      <w:r>
        <w:rPr>
          <w:rFonts w:cs="Times New Roman" w:ascii="Times New Roman" w:hAnsi="Times New Roman"/>
          <w:sz w:val="28"/>
          <w:szCs w:val="28"/>
        </w:rPr>
      </w:r>
    </w:p>
    <w:p>
      <w:pPr>
        <w:pStyle w:val="LOnormal"/>
        <w:jc w:val="both"/>
        <w:rPr>
          <w:rFonts w:ascii="Times New Roman" w:hAnsi="Times New Roman" w:cs="Times New Roman"/>
          <w:sz w:val="28"/>
          <w:szCs w:val="28"/>
        </w:rPr>
      </w:pPr>
      <w:r>
        <w:rPr>
          <w:rFonts w:cs="Times New Roman" w:ascii="Times New Roman" w:hAnsi="Times New Roman"/>
          <w:sz w:val="28"/>
          <w:szCs w:val="28"/>
        </w:rPr>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Начальник управління праці та </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соціального захисту населення </w:t>
      </w:r>
    </w:p>
    <w:p>
      <w:pPr>
        <w:pStyle w:val="LOnormal"/>
        <w:jc w:val="both"/>
        <w:rPr>
          <w:rFonts w:ascii="Times New Roman" w:hAnsi="Times New Roman" w:cs="Times New Roman"/>
          <w:sz w:val="28"/>
          <w:szCs w:val="28"/>
        </w:rPr>
      </w:pPr>
      <w:r>
        <w:rPr>
          <w:rFonts w:cs="Times New Roman" w:ascii="Times New Roman" w:hAnsi="Times New Roman"/>
          <w:sz w:val="28"/>
          <w:szCs w:val="28"/>
        </w:rPr>
        <w:t xml:space="preserve">виконавчого комітету Покровської </w:t>
      </w:r>
    </w:p>
    <w:p>
      <w:pPr>
        <w:pStyle w:val="LOnormal"/>
        <w:jc w:val="both"/>
        <w:rPr>
          <w:rFonts w:ascii="Times New Roman" w:hAnsi="Times New Roman" w:cs="Times New Roman"/>
          <w:sz w:val="28"/>
          <w:szCs w:val="28"/>
        </w:rPr>
      </w:pPr>
      <w:r>
        <w:rPr>
          <w:rFonts w:cs="Times New Roman" w:ascii="Times New Roman" w:hAnsi="Times New Roman"/>
          <w:sz w:val="28"/>
          <w:szCs w:val="28"/>
        </w:rPr>
        <w:t>міської ради Дніпропетровської області                                 Тетяна ІГНАТЮК</w:t>
      </w:r>
    </w:p>
    <w:sectPr>
      <w:type w:val="nextPage"/>
      <w:pgSz w:w="11906" w:h="16838"/>
      <w:pgMar w:left="1701" w:right="567" w:gutter="0" w:header="0" w:top="993" w:footer="0" w:bottom="709"/>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77" w:hanging="360"/>
      </w:pPr>
      <w:rPr/>
    </w:lvl>
    <w:lvl w:ilvl="1">
      <w:start w:val="1"/>
      <w:numFmt w:val="lowerLetter"/>
      <w:lvlText w:val="%2."/>
      <w:lvlJc w:val="left"/>
      <w:pPr>
        <w:tabs>
          <w:tab w:val="num" w:pos="0"/>
        </w:tabs>
        <w:ind w:left="1797" w:hanging="360"/>
      </w:pPr>
      <w:rPr/>
    </w:lvl>
    <w:lvl w:ilvl="2">
      <w:start w:val="1"/>
      <w:numFmt w:val="lowerRoman"/>
      <w:lvlText w:val="%3."/>
      <w:lvlJc w:val="right"/>
      <w:pPr>
        <w:tabs>
          <w:tab w:val="num" w:pos="0"/>
        </w:tabs>
        <w:ind w:left="2517" w:hanging="180"/>
      </w:pPr>
      <w:rPr/>
    </w:lvl>
    <w:lvl w:ilvl="3">
      <w:start w:val="1"/>
      <w:numFmt w:val="decimal"/>
      <w:lvlText w:val="%4."/>
      <w:lvlJc w:val="left"/>
      <w:pPr>
        <w:tabs>
          <w:tab w:val="num" w:pos="0"/>
        </w:tabs>
        <w:ind w:left="3237" w:hanging="360"/>
      </w:pPr>
      <w:rPr/>
    </w:lvl>
    <w:lvl w:ilvl="4">
      <w:start w:val="1"/>
      <w:numFmt w:val="lowerLetter"/>
      <w:lvlText w:val="%5."/>
      <w:lvlJc w:val="left"/>
      <w:pPr>
        <w:tabs>
          <w:tab w:val="num" w:pos="0"/>
        </w:tabs>
        <w:ind w:left="3957" w:hanging="360"/>
      </w:pPr>
      <w:rPr/>
    </w:lvl>
    <w:lvl w:ilvl="5">
      <w:start w:val="1"/>
      <w:numFmt w:val="lowerRoman"/>
      <w:lvlText w:val="%6."/>
      <w:lvlJc w:val="right"/>
      <w:pPr>
        <w:tabs>
          <w:tab w:val="num" w:pos="0"/>
        </w:tabs>
        <w:ind w:left="4677" w:hanging="180"/>
      </w:pPr>
      <w:rPr/>
    </w:lvl>
    <w:lvl w:ilvl="6">
      <w:start w:val="1"/>
      <w:numFmt w:val="decimal"/>
      <w:lvlText w:val="%7."/>
      <w:lvlJc w:val="left"/>
      <w:pPr>
        <w:tabs>
          <w:tab w:val="num" w:pos="0"/>
        </w:tabs>
        <w:ind w:left="5397" w:hanging="360"/>
      </w:pPr>
      <w:rPr/>
    </w:lvl>
    <w:lvl w:ilvl="7">
      <w:start w:val="1"/>
      <w:numFmt w:val="lowerLetter"/>
      <w:lvlText w:val="%8."/>
      <w:lvlJc w:val="left"/>
      <w:pPr>
        <w:tabs>
          <w:tab w:val="num" w:pos="0"/>
        </w:tabs>
        <w:ind w:left="6117" w:hanging="360"/>
      </w:pPr>
      <w:rPr/>
    </w:lvl>
    <w:lvl w:ilvl="8">
      <w:start w:val="1"/>
      <w:numFmt w:val="lowerRoman"/>
      <w:lvlText w:val="%9."/>
      <w:lvlJc w:val="right"/>
      <w:pPr>
        <w:tabs>
          <w:tab w:val="num" w:pos="0"/>
        </w:tabs>
        <w:ind w:left="6837"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textAlignment w:val="top"/>
      <w:outlineLvl w:val="0"/>
    </w:pPr>
    <w:rPr>
      <w:rFonts w:cs="Calibri" w:ascii="Calibri" w:hAnsi="Calibri" w:eastAsia="NSimSun"/>
      <w:color w:val="auto"/>
      <w:kern w:val="0"/>
      <w:sz w:val="22"/>
      <w:szCs w:val="22"/>
      <w:lang w:bidi="ar-SA" w:val="uk-UA" w:eastAsia="zh-CN"/>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outlineLvl w:val="9"/>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outlineLvl w:val="9"/>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outlineLvl w:val="9"/>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outlineLvl w:val="9"/>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outlineLvl w:val="9"/>
    </w:pPr>
    <w:rPr>
      <w:rFonts w:cs="Lohit Devanagari"/>
      <w:i/>
      <w:iCs/>
      <w:sz w:val="24"/>
      <w:szCs w:val="24"/>
    </w:rPr>
  </w:style>
  <w:style w:type="paragraph" w:styleId="23" w:customStyle="1">
    <w:name w:val="Указатель2"/>
    <w:basedOn w:val="Normal"/>
    <w:qFormat/>
    <w:pPr>
      <w:suppressLineNumbers/>
      <w:outlineLvl w:val="9"/>
    </w:pPr>
    <w:rPr>
      <w:rFonts w:cs="Lohit Devanagari"/>
    </w:rPr>
  </w:style>
  <w:style w:type="paragraph" w:styleId="15" w:customStyle="1">
    <w:name w:val="Название объекта1"/>
    <w:basedOn w:val="Normal"/>
    <w:qFormat/>
    <w:pPr>
      <w:suppressLineNumbers/>
      <w:spacing w:before="120" w:after="120"/>
      <w:outlineLvl w:val="9"/>
    </w:pPr>
    <w:rPr>
      <w:rFonts w:cs="Lohit Devanagari"/>
      <w:i/>
      <w:iCs/>
      <w:sz w:val="24"/>
      <w:szCs w:val="24"/>
    </w:rPr>
  </w:style>
  <w:style w:type="paragraph" w:styleId="16" w:customStyle="1">
    <w:name w:val="Указатель1"/>
    <w:basedOn w:val="Normal"/>
    <w:qFormat/>
    <w:pPr>
      <w:suppressLineNumbers/>
      <w:outlineLvl w:val="9"/>
    </w:pPr>
    <w:rPr>
      <w:rFonts w:cs="Arial"/>
    </w:rPr>
  </w:style>
  <w:style w:type="paragraph" w:styleId="BodyText21" w:customStyle="1">
    <w:name w:val="Body Text 21"/>
    <w:basedOn w:val="Normal"/>
    <w:qFormat/>
    <w:pPr>
      <w:widowControl w:val="false"/>
      <w:spacing w:lineRule="auto" w:line="240" w:before="0" w:after="0"/>
      <w:ind w:firstLine="720"/>
      <w:jc w:val="center"/>
      <w:outlineLvl w:val="9"/>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outlineLvl w:val="9"/>
    </w:pPr>
    <w:rPr>
      <w:rFonts w:ascii="Times New Roman" w:hAnsi="Times New Roman" w:cs="Times New Roman"/>
      <w:kern w:val="2"/>
      <w:sz w:val="28"/>
      <w:szCs w:val="28"/>
    </w:rPr>
  </w:style>
  <w:style w:type="paragraph" w:styleId="BalloonText">
    <w:name w:val="Balloon Text"/>
    <w:basedOn w:val="Normal"/>
    <w:qFormat/>
    <w:pPr>
      <w:spacing w:lineRule="auto" w:line="240" w:before="0" w:after="0"/>
      <w:outlineLvl w:val="9"/>
    </w:pPr>
    <w:rPr>
      <w:rFonts w:ascii="Segoe UI" w:hAnsi="Segoe UI" w:cs="Segoe UI"/>
      <w:sz w:val="18"/>
      <w:szCs w:val="18"/>
    </w:rPr>
  </w:style>
  <w:style w:type="paragraph" w:styleId="41" w:customStyle="1">
    <w:name w:val="заголовок 4"/>
    <w:basedOn w:val="Normal"/>
    <w:next w:val="Normal"/>
    <w:qFormat/>
    <w:pPr>
      <w:keepNext w:val="true"/>
      <w:spacing w:lineRule="auto" w:line="240" w:before="0" w:after="0"/>
      <w:ind w:firstLine="1701"/>
      <w:jc w:val="both"/>
      <w:outlineLvl w:val="9"/>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outlineLvl w:val="9"/>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outlineLvl w:val="9"/>
    </w:pPr>
    <w:rPr/>
  </w:style>
  <w:style w:type="paragraph" w:styleId="Style23">
    <w:name w:val="Header"/>
    <w:basedOn w:val="Normal"/>
    <w:qFormat/>
    <w:pPr>
      <w:suppressLineNumbers/>
      <w:tabs>
        <w:tab w:val="clear" w:pos="720"/>
        <w:tab w:val="center" w:pos="4677" w:leader="none"/>
        <w:tab w:val="right" w:pos="9354" w:leader="none"/>
      </w:tabs>
      <w:outlineLvl w:val="9"/>
    </w:pPr>
    <w:rPr/>
  </w:style>
  <w:style w:type="paragraph" w:styleId="Style24">
    <w:name w:val="Footer"/>
    <w:basedOn w:val="Normal"/>
    <w:qFormat/>
    <w:pPr>
      <w:tabs>
        <w:tab w:val="clear" w:pos="720"/>
        <w:tab w:val="center" w:pos="4677" w:leader="none"/>
        <w:tab w:val="right" w:pos="9355" w:leader="none"/>
      </w:tabs>
      <w:outlineLvl w:val="9"/>
    </w:pPr>
    <w:rPr/>
  </w:style>
  <w:style w:type="paragraph" w:styleId="NoSpacing">
    <w:name w:val="No Spacing"/>
    <w:qFormat/>
    <w:pPr>
      <w:widowControl/>
      <w:suppressAutoHyphens w:val="true"/>
      <w:bidi w:val="0"/>
      <w:spacing w:lineRule="atLeast" w:line="1" w:before="0" w:after="0"/>
      <w:jc w:val="left"/>
      <w:textAlignment w:val="top"/>
      <w:outlineLvl w:val="0"/>
    </w:pPr>
    <w:rPr>
      <w:rFonts w:eastAsia="Calibri" w:ascii="Calibri" w:hAnsi="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outlineLvl w:val="9"/>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5f0ec9"/>
    <w:pPr>
      <w:spacing w:before="0" w:after="200"/>
      <w:ind w:left="720" w:hanging="0"/>
      <w:contextualSpacing/>
      <w:outlineLvl w:val="9"/>
    </w:pPr>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f8">
    <w:name w:val="Table Grid"/>
    <w:basedOn w:val="a2"/>
    <w:uiPriority w:val="39"/>
    <w:rsid w:val="00cc42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A3FC4D19-C4E9-492F-9B63-4C5DBEFE47A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LibreOffice/7.4.3.2$Windows_X86_64 LibreOffice_project/1048a8393ae2eeec98dff31b5c133c5f1d08b890</Application>
  <AppVersion>15.0000</AppVersion>
  <Pages>7</Pages>
  <Words>2261</Words>
  <Characters>15248</Characters>
  <CharactersWithSpaces>17549</CharactersWithSpaces>
  <Paragraphs>130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2023-08-21T07:38:00Z</dcterms:created>
  <dc:creator>Work</dc:creator>
  <dc:description/>
  <dc:language>uk-UA</dc:language>
  <cp:lastModifiedBy/>
  <cp:lastPrinted>2023-08-21T07:48:00Z</cp:lastPrinted>
  <dcterms:modified xsi:type="dcterms:W3CDTF">2023-08-25T13:39:51Z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