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22.01.2020р.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№32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3451860</wp:posOffset>
                </wp:positionH>
                <wp:positionV relativeFrom="page">
                  <wp:posOffset>278765</wp:posOffset>
                </wp:positionV>
                <wp:extent cx="2819400" cy="52641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264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115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3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.20 р.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2pt;height:41.45pt;mso-wrap-distance-left:0pt;mso-wrap-distance-right:0pt;mso-wrap-distance-top:5.7pt;mso-wrap-distance-bottom:5.7pt;margin-top:21.95pt;mso-position-vertical-relative:page;margin-left:271.8pt;mso-position-horizontal-relative:text">
                <v:fill opacity="0f"/>
                <v:textbox inset="0.00277777777777778in,0.00277777777777778in,0.00277777777777778in,0.00277777777777778in"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115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3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.20 р.</w:t>
                      </w:r>
                    </w:p>
                    <w:p>
                      <w:pPr>
                        <w:pStyle w:val="Style22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 питань захисту   прав  дитини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7 пункту «б» статті 32, підпунктом 2,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повязаної із захистом прав дитини», відповідно до розпорядження міського голови «Про упорядкування посад юридичної особи Служби у справах дітей виконавчого комітету Покровської міської ради» № 4-к від 03.01.2018 р.,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Затвердити </w:t>
      </w:r>
      <w:r>
        <w:rPr>
          <w:rFonts w:cs="Times New Roman" w:ascii="Times New Roman" w:hAnsi="Times New Roman"/>
          <w:sz w:val="28"/>
          <w:szCs w:val="28"/>
        </w:rPr>
        <w:t>склад комісії з питань захисту прав дитини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новій редакції відповідно додатку, який додається.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Вважати таким, що втратило чиннисть рішення виконавчого комітету Покровської міської ради  № 430  від 23.10.2019 р.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3.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ЗАТВЕРДЖЕНО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: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16"/>
          <w:szCs w:val="16"/>
          <w:lang w:val="ru-RU"/>
        </w:rPr>
      </w:pPr>
      <w:r>
        <w:rPr>
          <w:rFonts w:cs="Times New Roman" w:ascii="Times New Roman" w:hAnsi="Times New Roman"/>
          <w:kern w:val="2"/>
          <w:sz w:val="16"/>
          <w:szCs w:val="16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Рішення виконавчого комітету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Покровської  міської ради</w:t>
      </w:r>
    </w:p>
    <w:p>
      <w:pPr>
        <w:pStyle w:val="Normal"/>
        <w:jc w:val="both"/>
        <w:rPr/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   </w:t>
      </w:r>
      <w:r>
        <w:rPr>
          <w:rFonts w:eastAsia="Liberation Serif"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eastAsia="Liberation Serif" w:cs="Times New Roman" w:ascii="Times New Roman" w:hAnsi="Times New Roman"/>
          <w:kern w:val="2"/>
          <w:sz w:val="28"/>
          <w:szCs w:val="28"/>
          <w:lang w:val="uk-UA"/>
        </w:rPr>
        <w:t>21.01.2020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№32</w:t>
      </w:r>
    </w:p>
    <w:p>
      <w:pPr>
        <w:pStyle w:val="Normal"/>
        <w:tabs>
          <w:tab w:val="clear" w:pos="709"/>
          <w:tab w:val="left" w:pos="5820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3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74"/>
        <w:gridCol w:w="4855"/>
      </w:tblGrid>
      <w:tr>
        <w:trPr>
          <w:trHeight w:val="60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Бондаренко  Наталія Олександрівна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-заступник міського голови,</w:t>
            </w:r>
          </w:p>
          <w:p>
            <w:pPr>
              <w:pStyle w:val="Normal"/>
              <w:widowControl w:val="false"/>
              <w:rPr/>
            </w:pPr>
            <w:r>
              <w:rPr/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Ігнатюк  Тетяна Марківна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-начальник управління праці та соціального захисту населення, заступник голови комісії</w:t>
            </w:r>
          </w:p>
        </w:tc>
      </w:tr>
      <w:tr>
        <w:trPr>
          <w:trHeight w:val="719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Федько Яна Вадимівна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 xml:space="preserve">- </w:t>
            </w:r>
            <w:r>
              <w:rPr/>
              <w:t>головний спеціаліст служби у справах дітей, секретар комісії</w:t>
            </w:r>
          </w:p>
        </w:tc>
      </w:tr>
      <w:tr>
        <w:trPr>
          <w:trHeight w:val="83" w:hRule="atLeast"/>
        </w:trPr>
        <w:tc>
          <w:tcPr>
            <w:tcW w:w="97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Члени комісії:</w:t>
            </w:r>
          </w:p>
        </w:tc>
      </w:tr>
      <w:tr>
        <w:trPr>
          <w:trHeight w:val="101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50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Гуляєва Наталія Вікторівна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lang w:val="ru-RU"/>
              </w:rPr>
              <w:t>я Валеріївна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Зарубіна Ганна Олегівна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>-</w:t>
            </w:r>
            <w:r>
              <w:rPr/>
              <w:t>начальник служби у справах дітей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>-</w:t>
            </w:r>
            <w:r>
              <w:rPr/>
              <w:t xml:space="preserve">директор </w:t>
            </w:r>
            <w:r>
              <w:rPr>
                <w:lang w:val="ru-RU"/>
              </w:rPr>
              <w:t xml:space="preserve">Покровського міського </w:t>
            </w:r>
            <w:r>
              <w:rPr/>
              <w:t>центру соціальних служб для сім’ї, дітей та молоді</w:t>
            </w:r>
          </w:p>
        </w:tc>
      </w:tr>
      <w:tr>
        <w:trPr>
          <w:trHeight w:val="4424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Кравченко  Оксана Іванівна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Кучеренко Віталій Володимирович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Мельниченко Михайло Михайлович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Саламаха Олена Леонідівна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Хомік Олексій Васильович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Цупрова Ганна Анатоліївна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>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-інспектор Покровського відділення Нікопольського ВП ГУНП в Дніпропетровській області (за згодою)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заступник </w:t>
            </w:r>
            <w:r>
              <w:rPr>
                <w:lang w:val="ru-RU"/>
              </w:rPr>
              <w:t>директора</w:t>
            </w:r>
            <w:r>
              <w:rPr/>
              <w:t xml:space="preserve"> К</w:t>
            </w:r>
            <w:r>
              <w:rPr>
                <w:lang w:val="ru-RU"/>
              </w:rPr>
              <w:t>П</w:t>
            </w:r>
            <w:r>
              <w:rPr/>
              <w:t>«ЦМЛ»ДОР»</w:t>
            </w:r>
          </w:p>
          <w:p>
            <w:pPr>
              <w:pStyle w:val="Normal"/>
              <w:widowControl w:val="false"/>
              <w:rPr/>
            </w:pPr>
            <w:r>
              <w:rPr/>
              <w:t>(за</w:t>
            </w:r>
            <w:r>
              <w:rPr>
                <w:lang w:val="ru-RU"/>
              </w:rPr>
              <w:t xml:space="preserve"> </w:t>
            </w:r>
            <w:r>
              <w:rPr/>
              <w:t>згодою</w:t>
            </w:r>
            <w:r>
              <w:rPr>
                <w:lang w:val="ru-RU"/>
              </w:rPr>
              <w:t>)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-заступник головного лікаря з медичного обслуговування  КНП «ЦПМСД</w:t>
            </w:r>
            <w:r>
              <w:rPr>
                <w:lang w:val="ru-RU"/>
              </w:rPr>
              <w:t xml:space="preserve"> </w:t>
            </w:r>
            <w:r>
              <w:rPr/>
              <w:t>Покровської міської ради</w:t>
            </w:r>
            <w:r>
              <w:rPr>
                <w:lang w:val="ru-RU"/>
              </w:rPr>
              <w:t xml:space="preserve"> </w:t>
            </w:r>
            <w:r>
              <w:rPr/>
              <w:t>Дніпропетровської області»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-начальник юридичного відділу</w:t>
            </w:r>
            <w:r>
              <w:rPr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Чорна Наталія Дмитрівна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>начальник Покровського міського відділу державної виконавчої служби Головного територіального управління юстиції у Дніпропетровській області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 xml:space="preserve">начальник </w:t>
            </w:r>
            <w:r>
              <w:rPr/>
              <w:t>відділ</w:t>
            </w:r>
            <w:r>
              <w:rPr>
                <w:lang w:val="ru-RU"/>
              </w:rPr>
              <w:t>у</w:t>
            </w:r>
            <w:r>
              <w:rPr/>
              <w:t xml:space="preserve"> обліку та розподілу</w:t>
            </w:r>
            <w:r>
              <w:rPr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Начальник служби у справах дітей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 xml:space="preserve">                                                </w:t>
            </w:r>
            <w:r>
              <w:rPr>
                <w:lang w:val="ru-RU"/>
              </w:rPr>
              <w:t>Д.В.Горчакова</w:t>
            </w:r>
          </w:p>
          <w:p>
            <w:pPr>
              <w:pStyle w:val="Normal"/>
              <w:widowControl w:val="false"/>
              <w:rPr/>
            </w:pPr>
            <w:r>
              <w:rPr>
                <w:lang w:val="ru-RU"/>
              </w:rPr>
              <w:t xml:space="preserve">                                     </w:t>
            </w:r>
            <w:r>
              <w:rPr>
                <w:vanish/>
              </w:rPr>
              <w:t>джонікідзевського ровській області                                 онікідзевської міської ради та затвердження положення про нконсульу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Н.О. Бондаренко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А.С.Маглиш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LibreOffice/7.1.5.2$Linux_X86_64 LibreOffice_project/10$Build-2</Application>
  <AppVersion>15.0000</AppVersion>
  <DocSecurity>0</DocSecurity>
  <Pages>3</Pages>
  <Words>431</Words>
  <Characters>3096</Characters>
  <CharactersWithSpaces>4114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2020-01-20T05:46:00Z</cp:lastPrinted>
  <dcterms:modified xsi:type="dcterms:W3CDTF">2021-09-16T11:12:24Z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