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1"/>
          <w:szCs w:val="21"/>
          <w:lang w:val="x-none" w:eastAsia="x-none"/>
        </w:rPr>
      </w:pPr>
      <w:r>
        <w:rPr>
          <w:rFonts w:eastAsia="Andale Sans UI" w:cs="Times New Roman" w:ascii="Times New Roman" w:hAnsi="Times New Roman"/>
          <w:kern w:val="2"/>
          <w:sz w:val="21"/>
          <w:szCs w:val="21"/>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липня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1"/>
          <w:szCs w:val="21"/>
          <w:lang w:eastAsia="zh-CN"/>
        </w:rPr>
        <w:t>м.Покров</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w:t>
      </w:r>
      <w:r>
        <w:rPr>
          <w:rFonts w:eastAsia="Times New Roman" w:cs="Times New Roman" w:ascii="Times New Roman" w:hAnsi="Times New Roman"/>
          <w:sz w:val="28"/>
          <w:szCs w:val="28"/>
          <w:lang w:val="uk-UA" w:eastAsia="zh-CN"/>
        </w:rPr>
        <w:t xml:space="preserve"> 345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будинку №</w:t>
      </w:r>
      <w:r>
        <w:rPr>
          <w:rFonts w:eastAsia="Times New Roman" w:cs="Times New Roman" w:ascii="Times New Roman" w:hAnsi="Times New Roman"/>
          <w:sz w:val="28"/>
          <w:szCs w:val="28"/>
          <w:lang w:val="uk-UA" w:eastAsia="ru-RU"/>
        </w:rPr>
        <w:t>хх</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на вул. Партизанській </w:t>
      </w:r>
      <w:r>
        <w:rPr>
          <w:rFonts w:eastAsia="Times New Roman" w:cs="Times New Roman" w:ascii="Times New Roman" w:hAnsi="Times New Roman"/>
          <w:sz w:val="28"/>
          <w:szCs w:val="28"/>
          <w:lang w:val="uk-UA" w:eastAsia="ru-RU"/>
        </w:rPr>
        <w:t>ХХХХ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w:t>
      </w:r>
      <w:r>
        <w:rPr>
          <w:rFonts w:eastAsia="Times New Roman" w:cs="Times New Roman" w:ascii="Times New Roman" w:hAnsi="Times New Roman"/>
          <w:sz w:val="28"/>
          <w:szCs w:val="28"/>
          <w:lang w:val="uk-UA"/>
        </w:rPr>
        <w:t>гр.ХХХХ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металевого гаража в районі 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eastAsia="Times New Roman" w:cs="Times New Roman" w:ascii="Times New Roman" w:hAnsi="Times New Roman"/>
          <w:bCs/>
          <w:sz w:val="28"/>
          <w:szCs w:val="28"/>
          <w:lang w:val="uk-UA"/>
        </w:rPr>
        <w:t>г</w:t>
      </w:r>
      <w:r>
        <w:rPr>
          <w:rFonts w:eastAsia="Times New Roman" w:cs="Times New Roman" w:ascii="Times New Roman" w:hAnsi="Times New Roman"/>
          <w:sz w:val="28"/>
          <w:szCs w:val="28"/>
          <w:lang w:val="uk-UA"/>
        </w:rPr>
        <w:t>р.ХХХХ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на вул. Партизанській</w:t>
      </w:r>
      <w:r>
        <w:rPr>
          <w:rFonts w:cs="Times New Roman" w:ascii="Times New Roman" w:hAnsi="Times New Roman"/>
          <w:bCs/>
          <w:sz w:val="28"/>
          <w:szCs w:val="28"/>
          <w:lang w:val="uk-UA"/>
        </w:rPr>
        <w:t xml:space="preserve"> до 01.07.2023.</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 xml:space="preserve">2. Зобов’язати </w:t>
      </w:r>
      <w:r>
        <w:rPr>
          <w:rFonts w:eastAsia="Times New Roman" w:cs="Times New Roman" w:ascii="Times New Roman" w:hAnsi="Times New Roman"/>
          <w:bCs/>
          <w:sz w:val="28"/>
          <w:szCs w:val="28"/>
          <w:lang w:val="uk-UA" w:eastAsia="ar-SA"/>
        </w:rPr>
        <w:t>г</w:t>
      </w:r>
      <w:r>
        <w:rPr>
          <w:rFonts w:eastAsia="Times New Roman" w:cs="Times New Roman" w:ascii="Times New Roman" w:hAnsi="Times New Roman"/>
          <w:sz w:val="28"/>
          <w:szCs w:val="28"/>
          <w:lang w:val="uk-UA"/>
        </w:rPr>
        <w:t>р.ХХХХ</w:t>
      </w:r>
      <w:r>
        <w:rPr>
          <w:rFonts w:cs="Times New Roman" w:ascii="Times New Roman" w:hAnsi="Times New Roman"/>
          <w:bCs/>
          <w:sz w:val="28"/>
          <w:szCs w:val="28"/>
          <w:lang w:val="uk-UA" w:eastAsia="ar-SA"/>
        </w:rPr>
        <w:t xml:space="preserve"> в термін до 15.08.2021: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eastAsia="Times New Roman" w:cs="Times New Roman" w:ascii="Times New Roman" w:hAnsi="Times New Roman"/>
          <w:bCs/>
          <w:sz w:val="28"/>
          <w:szCs w:val="28"/>
          <w:lang w:val="uk-UA" w:eastAsia="ar-SA"/>
        </w:rPr>
        <w:t>г</w:t>
      </w:r>
      <w:r>
        <w:rPr>
          <w:rFonts w:eastAsia="Times New Roman" w:cs="Times New Roman" w:ascii="Times New Roman" w:hAnsi="Times New Roman"/>
          <w:sz w:val="28"/>
          <w:szCs w:val="28"/>
          <w:lang w:val="uk-UA"/>
        </w:rPr>
        <w:t>р.ХХХХ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jc w:val="both"/>
        <w:rPr>
          <w:rFonts w:ascii="Times New Roman" w:hAnsi="Times New Roman" w:cs="Times New Roman"/>
          <w:sz w:val="28"/>
          <w:szCs w:val="28"/>
          <w:lang w:val="uk-UA" w:eastAsia="ar-SA"/>
        </w:rPr>
      </w:pPr>
      <w:r>
        <w:rPr/>
      </w:r>
    </w:p>
    <w:sectPr>
      <w:headerReference w:type="default" r:id="rId3"/>
      <w:type w:val="nextPage"/>
      <w:pgSz w:w="11906" w:h="16838"/>
      <w:pgMar w:left="1560" w:right="566" w:header="420" w:top="109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spacing w:before="0" w:after="200"/>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character" w:styleId="HTML">
    <w:name w:val="Стандартный HTML Знак"/>
    <w:qFormat/>
    <w:rPr>
      <w:rFonts w:ascii="Courier New" w:hAnsi="Courier New" w:cs="Courier New"/>
    </w:rPr>
  </w:style>
  <w:style w:type="character" w:styleId="Style16">
    <w:name w:val="Основной шрифт абзаца"/>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Верхній і нижній колонтитули"/>
    <w:basedOn w:val="Normal"/>
    <w:qFormat/>
    <w:pPr>
      <w:suppressLineNumbers/>
      <w:tabs>
        <w:tab w:val="clear" w:pos="708"/>
        <w:tab w:val="center" w:pos="4890" w:leader="none"/>
        <w:tab w:val="right" w:pos="9780" w:leader="none"/>
      </w:tabs>
    </w:pPr>
    <w:rPr/>
  </w:style>
  <w:style w:type="paragraph" w:styleId="Style23">
    <w:name w:val="Header"/>
    <w:basedOn w:val="Style22"/>
    <w:pPr>
      <w:suppressLineNumbers/>
    </w:pPr>
    <w:rPr/>
  </w:style>
  <w:style w:type="paragraph" w:styleId="Style24">
    <w:name w:val="Без интервала"/>
    <w:qFormat/>
    <w:pPr>
      <w:widowControl/>
      <w:suppressAutoHyphens w:val="true"/>
      <w:bidi w:val="0"/>
      <w:spacing w:lineRule="auto" w:line="276" w:before="0" w:after="200"/>
      <w:jc w:val="left"/>
    </w:pPr>
    <w:rPr>
      <w:rFonts w:ascii="Times New Roman" w:hAnsi="Times New Roman" w:eastAsia="Times New Roman" w:cs="Times New Roman"/>
      <w:color w:val="auto"/>
      <w:kern w:val="2"/>
      <w:sz w:val="24"/>
      <w:szCs w:val="24"/>
      <w:lang w:val="ru-RU" w:eastAsia="zh-CN" w:bidi="ar-SA"/>
    </w:rPr>
  </w:style>
  <w:style w:type="paragraph" w:styleId="HTML1">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tyle25">
    <w:name w:val="Текст выноски"/>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LibreOffice/7.1.3.2$Windows_X86_64 LibreOffice_project/47f78053abe362b9384784d31a6e56f8511eb1c1</Application>
  <AppVersion>15.0000</AppVersion>
  <Pages>1</Pages>
  <Words>223</Words>
  <Characters>1485</Characters>
  <CharactersWithSpaces>1773</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dc:description/>
  <dc:language>uk-UA</dc:language>
  <cp:lastModifiedBy/>
  <dcterms:modified xsi:type="dcterms:W3CDTF">2021-07-28T14:06:39Z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