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media/image1.wmf" ContentType="image/x-wmf"/>
  <Override PartName="/word/header1.xml" ContentType="application/vnd.openxmlformats-officedocument.wordprocessingml.header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BodyText"/>
        <w:spacing w:before="0" w:after="0"/>
        <w:jc w:val="center"/>
        <w:rPr/>
      </w:pPr>
      <w:r>
        <w:rPr>
          <w:b/>
          <w:bCs/>
          <w:sz w:val="28"/>
          <w:szCs w:val="28"/>
        </w:rPr>
        <w:t xml:space="preserve"> </w:t>
      </w:r>
      <w:r>
        <w:drawing>
          <wp:anchor distT="0" distB="0" distL="114935" distR="114935" simplePos="0" relativeHeight="2" behindDoc="0" locked="0" layoutInCell="0" allowOverlap="1">
            <wp:simplePos x="0" y="0"/>
            <wp:positionH relativeFrom="column">
              <wp:posOffset>2844800</wp:posOffset>
            </wp:positionH>
            <wp:positionV relativeFrom="paragraph">
              <wp:posOffset>-601345</wp:posOffset>
            </wp:positionV>
            <wp:extent cx="421640" cy="601980"/>
            <wp:effectExtent l="0" t="0" r="0" b="0"/>
            <wp:wrapTopAndBottom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640" cy="601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bCs/>
          <w:sz w:val="28"/>
          <w:szCs w:val="28"/>
        </w:rPr>
        <w:t>ВИКОНАВЧИЙ КОМІТЕТ ПОКРОВСЬКОЇ МІСЬКОЇ РАДИ</w:t>
      </w:r>
    </w:p>
    <w:p>
      <w:pPr>
        <w:pStyle w:val="BodyText"/>
        <w:spacing w:before="0" w:after="0"/>
        <w:jc w:val="center"/>
        <w:rPr/>
      </w:pPr>
      <w:r>
        <w:rPr>
          <w:b/>
          <w:bCs/>
          <w:sz w:val="28"/>
          <w:szCs w:val="28"/>
        </w:rPr>
        <w:t>ДНІПРОПЕТРОВСЬКОЇ ОБЛАСТІ</w:t>
      </w:r>
    </w:p>
    <w:p>
      <w:pPr>
        <w:pStyle w:val="BodyText"/>
        <w:spacing w:before="0" w:after="0"/>
        <w:jc w:val="center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</w:r>
    </w:p>
    <w:p>
      <w:pPr>
        <w:pStyle w:val="BodyText"/>
        <w:spacing w:before="0" w:after="0"/>
        <w:jc w:val="center"/>
        <w:rPr/>
      </w:pPr>
      <w:r>
        <w:rPr>
          <w:b/>
          <w:bCs/>
          <w:sz w:val="28"/>
          <w:szCs w:val="28"/>
        </w:rPr>
        <w:t>РІШЕННЯ</w:t>
      </w:r>
    </w:p>
    <w:p>
      <w:pPr>
        <w:pStyle w:val="22"/>
        <w:ind w:hanging="0"/>
        <w:jc w:val="start"/>
        <w:rPr/>
      </w:pPr>
      <w:r>
        <w:rPr>
          <w:b/>
          <w:bCs/>
          <w:sz w:val="28"/>
          <w:szCs w:val="28"/>
        </w:rPr>
        <w:t xml:space="preserve">13.08.2025                                            </w:t>
      </w:r>
      <w:r>
        <w:rPr>
          <w:sz w:val="28"/>
          <w:szCs w:val="28"/>
        </w:rPr>
        <w:t xml:space="preserve"> </w:t>
      </w:r>
      <w:r>
        <w:rPr>
          <w:sz w:val="20"/>
        </w:rPr>
        <w:t xml:space="preserve">м.Покров  </w:t>
      </w:r>
      <w:r>
        <w:rPr>
          <w:b/>
          <w:bCs/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 №</w:t>
      </w:r>
      <w:r>
        <w:rPr>
          <w:b/>
          <w:bCs/>
          <w:sz w:val="28"/>
          <w:szCs w:val="28"/>
        </w:rPr>
        <w:t xml:space="preserve"> 345/06-53-25</w:t>
      </w:r>
    </w:p>
    <w:p>
      <w:pPr>
        <w:pStyle w:val="BodyText"/>
        <w:spacing w:before="0"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12"/>
          <w:szCs w:val="12"/>
          <w:lang w:eastAsia="ru-RU"/>
        </w:rPr>
      </w:pPr>
      <w:r>
        <w:rPr>
          <w:rFonts w:eastAsia="Times New Roman" w:ascii="Times New Roman" w:hAnsi="Times New Roman"/>
          <w:sz w:val="12"/>
          <w:szCs w:val="12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Про влаштування неповнолітньої ХХХ ХХ ХХ, хх.хх.хххх року народження на повне державне забезпечення до державного професійно-технічного навчального закладу «Криворізький навчально-виробничий центр»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Виконавчим комітетом Покровської міської ради Дніпропетровської області встановлено.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Неповнолітня ХХХ ХХ ХХ, хх.хх.хххх року народження перебуває на первинному обліку служби у справах дітей виконавчого комітету Покровської міської ради Дніпропетровської області як дитина, позбавлена батьківського піклування (рішення виконавчого комітету Покровської міської ради  Дніпропетровської області від 25.03.2010 №85).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За рішенням виконавчого комітету Покровської міської ради Дніпропетровської області від 22.01.2025 №28/06-53-25 неповнолітню ХХХ ХХ ХХ, хх.хх.хххх року народження влаштовано до комунального закладу «Малий груповий будинок «Надія» Покровської міської ради Дніпропетровської області».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За рішенням виконавчого комітету Покровської міської ради Дніпропетровської області від 30.05.2025 №214/06-53-25 внесено зміни до рішення виконавчого комітету Покровської міської ради Дніпропетровської області від 22.01.2025 №28/06-53-25 щодо призначення законного представника вищезазначеної дитини.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Відповідно до клопотання комунального закладу «Малий груповий будинок «Надія» Покровської міської ради Дніпропетровської області» від 02.07.2025 №59 та повідомлення державного професійно-технічного навчального закладу «Криворізький навчально-виробничий центр» від 24.06.2025 №01-19/301,  неповнолітня ХХХ ХХ ХХ, хх.хх.хххх року народження буде зарахована до ДПТНЗ «КНВЦ» з 01.09.2025 (форма навчання денна, навчання за кошти регіонального замовлення) та переведена на повне державне забезпечення за умови надання оригіналів всіх необхідних для видання відповідного наказу документів. 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Враховуючи вищевикладене, керуючись підпунктом 4 пункту «б» ст. 34 Закону України «Про місцеве самоврядування в Україні», статтями 5, 11 Закону України «Про забезпечення організаційно-правових умов соціального захисту дітей-сиріт та дітей, позбавлених батьківського піклування», постановою Кабінету Міністрів України від 24.09.2008 №866 «Питання діяльності органів опіки та піклування, пов’язаної із захистом прав дитини», на підставі клопотання  комунального закладу «Малий груповий будинок «Надія» Покровської міської ради Дніпропетровської області» від 02.07.2025 №59 та повідомлення державного професійно-технічного навчального закладу «Криворізький навчально-виробничий центр» від 24.06.2025 №01-19/301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sz w:val="28"/>
          <w:szCs w:val="28"/>
          <w:lang w:eastAsia="ru-RU"/>
        </w:rPr>
        <w:t>ВИРІШИВ: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1.Влаштувати неповнолітню ХХХ ХХ ХХ, хх.хх.хххх року народження на повне державне забезпечення до державного професійно-технічного навчального закладу «Криворізький навчально-виробничий центр» з </w:t>
      </w:r>
      <w:r>
        <w:rPr>
          <w:rFonts w:eastAsia="Times New Roman" w:ascii="Times New Roman" w:hAnsi="Times New Roman"/>
          <w:b/>
          <w:bCs/>
          <w:sz w:val="28"/>
          <w:szCs w:val="28"/>
          <w:lang w:eastAsia="ru-RU"/>
        </w:rPr>
        <w:t>01.09.2025</w:t>
      </w: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.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2.Координацію роботи щодо виконання даного рішення покласти на  службу у справах дітей виконавчого комітету Покровської міської ради Дніпропетровської області (Дар'я ГОРЧАКОВА), контроль - на заступника міського голови з виконавчої роботи Ганну ВІДЯЄВУ.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36"/>
          <w:szCs w:val="36"/>
          <w:lang w:eastAsia="ru-RU"/>
        </w:rPr>
      </w:pPr>
      <w:r>
        <w:rPr>
          <w:rFonts w:eastAsia="Times New Roman" w:ascii="Times New Roman" w:hAnsi="Times New Roman"/>
          <w:sz w:val="36"/>
          <w:szCs w:val="36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Міський голова</w:t>
        <w:tab/>
        <w:tab/>
        <w:tab/>
        <w:tab/>
        <w:tab/>
        <w:tab/>
        <w:tab/>
        <w:t xml:space="preserve">      Олександр ШАПОВАЛ </w:t>
      </w:r>
    </w:p>
    <w:p>
      <w:pPr>
        <w:pStyle w:val="Normal"/>
        <w:spacing w:lineRule="auto" w:line="240" w:before="0" w:after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701" w:right="567" w:gutter="0" w:header="300" w:top="1440" w:footer="0" w:bottom="184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Calibri"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  <w:font w:name="Microsoft Sans Serif">
    <w:charset w:val="cc" w:characterSet="windows-1251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widowControl w:val="false"/>
      <w:suppressAutoHyphens w:val="true"/>
      <w:bidi w:val="0"/>
      <w:spacing w:lineRule="auto" w:line="240" w:before="0" w:after="0"/>
      <w:ind w:start="5669" w:end="0"/>
      <w:rPr>
        <w:rFonts w:ascii="Microsoft Sans Serif" w:hAnsi="Microsoft Sans Serif" w:cs="Microsoft Sans Serif"/>
        <w:b/>
        <w:bCs/>
        <w:color w:val="FF0000"/>
      </w:rPr>
    </w:pPr>
    <w:r>
      <w:rPr>
        <w:rFonts w:cs="Microsoft Sans Serif" w:ascii="Microsoft Sans Serif" w:hAnsi="Microsoft Sans Serif"/>
        <w:b/>
        <w:bCs/>
        <w:color w:val="FF0000"/>
      </w:rPr>
      <w:t xml:space="preserve">ВТРАТИЛО ЧИННІСТЬ </w:t>
    </w:r>
  </w:p>
  <w:p>
    <w:pPr>
      <w:pStyle w:val="BodyText"/>
      <w:widowControl w:val="false"/>
      <w:suppressAutoHyphens w:val="true"/>
      <w:bidi w:val="0"/>
      <w:spacing w:lineRule="auto" w:line="240" w:before="0" w:after="0"/>
      <w:ind w:start="5669" w:end="0"/>
      <w:rPr>
        <w:rFonts w:ascii="Microsoft Sans Serif" w:hAnsi="Microsoft Sans Serif" w:cs="Microsoft Sans Serif"/>
        <w:b/>
        <w:bCs/>
        <w:color w:val="FF0000"/>
      </w:rPr>
    </w:pPr>
    <w:r>
      <w:rPr>
        <w:rFonts w:cs="Microsoft Sans Serif" w:ascii="Microsoft Sans Serif" w:hAnsi="Microsoft Sans Serif"/>
        <w:b/>
        <w:bCs/>
        <w:color w:val="FF0000"/>
      </w:rPr>
      <w:t xml:space="preserve">на підставі рішення </w:t>
    </w:r>
  </w:p>
  <w:p>
    <w:pPr>
      <w:pStyle w:val="BodyText"/>
      <w:widowControl w:val="false"/>
      <w:suppressAutoHyphens w:val="true"/>
      <w:bidi w:val="0"/>
      <w:spacing w:lineRule="auto" w:line="240" w:before="0" w:after="0"/>
      <w:ind w:start="5669" w:end="0"/>
      <w:rPr/>
    </w:pPr>
    <w:r>
      <w:rPr>
        <w:rFonts w:cs="Microsoft Sans Serif" w:ascii="Microsoft Sans Serif" w:hAnsi="Microsoft Sans Serif"/>
        <w:b/>
        <w:bCs/>
        <w:color w:val="FF0000"/>
      </w:rPr>
      <w:t>08.07.2026 № 316/06-53-26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widowControl w:val="false"/>
      <w:suppressAutoHyphens w:val="true"/>
      <w:bidi w:val="0"/>
      <w:spacing w:lineRule="auto" w:line="240" w:before="0" w:after="0"/>
      <w:ind w:start="5669" w:end="0"/>
      <w:rPr>
        <w:rFonts w:ascii="Microsoft Sans Serif" w:hAnsi="Microsoft Sans Serif" w:cs="Microsoft Sans Serif"/>
        <w:b/>
        <w:bCs/>
        <w:color w:val="FF0000"/>
      </w:rPr>
    </w:pPr>
    <w:r>
      <w:rPr>
        <w:rFonts w:cs="Microsoft Sans Serif" w:ascii="Microsoft Sans Serif" w:hAnsi="Microsoft Sans Serif"/>
        <w:b/>
        <w:bCs/>
        <w:color w:val="FF0000"/>
      </w:rPr>
      <w:t xml:space="preserve">ВТРАТИЛО ЧИННІСТЬ </w:t>
    </w:r>
  </w:p>
  <w:p>
    <w:pPr>
      <w:pStyle w:val="BodyText"/>
      <w:widowControl w:val="false"/>
      <w:suppressAutoHyphens w:val="true"/>
      <w:bidi w:val="0"/>
      <w:spacing w:lineRule="auto" w:line="240" w:before="0" w:after="0"/>
      <w:ind w:start="5669" w:end="0"/>
      <w:rPr>
        <w:rFonts w:ascii="Microsoft Sans Serif" w:hAnsi="Microsoft Sans Serif" w:cs="Microsoft Sans Serif"/>
        <w:b/>
        <w:bCs/>
        <w:color w:val="FF0000"/>
      </w:rPr>
    </w:pPr>
    <w:r>
      <w:rPr>
        <w:rFonts w:cs="Microsoft Sans Serif" w:ascii="Microsoft Sans Serif" w:hAnsi="Microsoft Sans Serif"/>
        <w:b/>
        <w:bCs/>
        <w:color w:val="FF0000"/>
      </w:rPr>
      <w:t xml:space="preserve">на підставі рішення </w:t>
    </w:r>
  </w:p>
  <w:p>
    <w:pPr>
      <w:pStyle w:val="BodyText"/>
      <w:widowControl w:val="false"/>
      <w:suppressAutoHyphens w:val="true"/>
      <w:bidi w:val="0"/>
      <w:spacing w:lineRule="auto" w:line="240" w:before="0" w:after="0"/>
      <w:ind w:start="5669" w:end="0"/>
      <w:rPr/>
    </w:pPr>
    <w:r>
      <w:rPr>
        <w:rFonts w:cs="Microsoft Sans Serif" w:ascii="Microsoft Sans Serif" w:hAnsi="Microsoft Sans Serif"/>
        <w:b/>
        <w:bCs/>
        <w:color w:val="FF0000"/>
      </w:rPr>
      <w:t>08.07.2026 № 316/06-53-26</w:t>
    </w:r>
  </w:p>
</w:hdr>
</file>

<file path=word/settings.xml><?xml version="1.0" encoding="utf-8"?>
<w:settings xmlns:w="http://schemas.openxmlformats.org/wordprocessingml/2006/main">
  <w:zoom w:percent="100"/>
  <w:displayBackgroundShape/>
  <w:embedSystemFonts/>
  <w:defaultTabStop w:val="708"/>
  <w:autoHyphenation w:val="true"/>
  <w:hyphenationZone w:val="425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Times New Roman"/>
      <w:color w:val="auto"/>
      <w:kern w:val="0"/>
      <w:sz w:val="22"/>
      <w:szCs w:val="22"/>
      <w:lang w:val="uk-UA" w:eastAsia="zh-CN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Основной шрифт абзаца"/>
    <w:qFormat/>
    <w:rPr/>
  </w:style>
  <w:style w:type="character" w:styleId="Style15" w:customStyle="1">
    <w:name w:val="Основной текст Знак"/>
    <w:qFormat/>
    <w:rPr>
      <w:rFonts w:ascii="Times New Roman" w:hAnsi="Times New Roman" w:eastAsia="Andale Sans UI" w:cs="Times New Roman"/>
      <w:kern w:val="2"/>
      <w:sz w:val="24"/>
      <w:szCs w:val="24"/>
    </w:rPr>
  </w:style>
  <w:style w:type="character" w:styleId="FontStyle15" w:customStyle="1">
    <w:name w:val="Font Style15"/>
    <w:qFormat/>
    <w:rPr>
      <w:rFonts w:ascii="Times New Roman" w:hAnsi="Times New Roman" w:cs="Times New Roman"/>
      <w:sz w:val="26"/>
      <w:szCs w:val="26"/>
    </w:rPr>
  </w:style>
  <w:style w:type="character" w:styleId="1" w:customStyle="1">
    <w:name w:val="Основной шрифт абзаца1"/>
    <w:qFormat/>
    <w:rPr/>
  </w:style>
  <w:style w:type="character" w:styleId="1840" w:customStyle="1">
    <w:name w:val="1840"/>
    <w:qFormat/>
    <w:rsid w:val="00aa33fc"/>
    <w:rPr>
      <w:rFonts w:cs="Times New Roman"/>
    </w:rPr>
  </w:style>
  <w:style w:type="character" w:styleId="4" w:customStyle="1">
    <w:name w:val="Основной шрифт абзаца4"/>
    <w:qFormat/>
    <w:rsid w:val="00aa33fc"/>
    <w:rPr/>
  </w:style>
  <w:style w:type="paragraph" w:styleId="Style16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widowControl w:val="false"/>
      <w:spacing w:lineRule="auto" w:line="240" w:before="0" w:after="120"/>
    </w:pPr>
    <w:rPr>
      <w:rFonts w:ascii="Times New Roman" w:hAnsi="Times New Roman" w:eastAsia="Andale Sans UI"/>
      <w:kern w:val="2"/>
      <w:sz w:val="24"/>
      <w:szCs w:val="24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 w:customStyle="1">
    <w:name w:val="Покажчик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Покажчик (user)"/>
    <w:basedOn w:val="Normal"/>
    <w:qFormat/>
    <w:pPr>
      <w:suppressLineNumbers/>
    </w:pPr>
    <w:rPr>
      <w:rFonts w:cs="Arial"/>
    </w:rPr>
  </w:style>
  <w:style w:type="paragraph" w:styleId="Style18" w:customStyle="1">
    <w:name w:val="Название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 w:customStyle="1">
    <w:name w:val="Указатель"/>
    <w:basedOn w:val="Normal"/>
    <w:qFormat/>
    <w:pPr>
      <w:suppressLineNumbers/>
    </w:pPr>
    <w:rPr>
      <w:rFonts w:cs="Arial"/>
    </w:rPr>
  </w:style>
  <w:style w:type="paragraph" w:styleId="21" w:customStyle="1">
    <w:name w:val="Основний текст 21"/>
    <w:basedOn w:val="Normal"/>
    <w:qFormat/>
    <w:pPr>
      <w:spacing w:lineRule="auto" w:line="240" w:before="0" w:after="0"/>
      <w:ind w:firstLine="720"/>
      <w:jc w:val="center"/>
    </w:pPr>
    <w:rPr>
      <w:rFonts w:ascii="Times New Roman" w:hAnsi="Times New Roman" w:eastAsia="Times New Roman"/>
      <w:sz w:val="24"/>
      <w:szCs w:val="20"/>
    </w:rPr>
  </w:style>
  <w:style w:type="paragraph" w:styleId="Style20" w:customStyle="1">
    <w:name w:val="Вміст таблиці"/>
    <w:basedOn w:val="Normal"/>
    <w:qFormat/>
    <w:pPr>
      <w:suppressLineNumbers/>
    </w:pPr>
    <w:rPr/>
  </w:style>
  <w:style w:type="paragraph" w:styleId="Style21" w:customStyle="1">
    <w:name w:val="Заголовок таблиці"/>
    <w:basedOn w:val="Style20"/>
    <w:qFormat/>
    <w:pPr>
      <w:jc w:val="center"/>
    </w:pPr>
    <w:rPr>
      <w:b/>
      <w:bCs/>
    </w:rPr>
  </w:style>
  <w:style w:type="paragraph" w:styleId="11" w:customStyle="1">
    <w:name w:val="Звичайний (веб)1"/>
    <w:basedOn w:val="Normal"/>
    <w:qFormat/>
    <w:pPr>
      <w:spacing w:lineRule="auto" w:line="240" w:before="280" w:after="119"/>
    </w:pPr>
    <w:rPr>
      <w:rFonts w:ascii="Times New Roman" w:hAnsi="Times New Roman" w:eastAsia="Times New Roman"/>
      <w:sz w:val="24"/>
      <w:szCs w:val="24"/>
    </w:rPr>
  </w:style>
  <w:style w:type="paragraph" w:styleId="rvps2" w:customStyle="1">
    <w:name w:val="rvps2"/>
    <w:basedOn w:val="Normal"/>
    <w:qFormat/>
    <w:pPr>
      <w:spacing w:before="280" w:after="280"/>
    </w:pPr>
    <w:rPr>
      <w:lang w:val="ru-RU"/>
    </w:rPr>
  </w:style>
  <w:style w:type="paragraph" w:styleId="22" w:customStyle="1">
    <w:name w:val="Основний текст 22"/>
    <w:basedOn w:val="Normal"/>
    <w:qFormat/>
    <w:rsid w:val="0059092d"/>
    <w:pPr>
      <w:spacing w:lineRule="auto" w:line="240" w:before="0" w:after="0"/>
      <w:ind w:firstLine="720"/>
      <w:jc w:val="center"/>
    </w:pPr>
    <w:rPr>
      <w:rFonts w:ascii="Times New Roman" w:hAnsi="Times New Roman" w:eastAsia="Times New Roman"/>
      <w:sz w:val="24"/>
      <w:szCs w:val="20"/>
    </w:rPr>
  </w:style>
  <w:style w:type="paragraph" w:styleId="user2">
    <w:name w:val="Верхній і нижній колонтитули (user)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2">
    <w:name w:val="Верхній і нижній колонтитули"/>
    <w:basedOn w:val="Normal"/>
    <w:qFormat/>
    <w:pPr/>
    <w:rPr/>
  </w:style>
  <w:style w:type="paragraph" w:styleId="Header">
    <w:name w:val="header"/>
    <w:basedOn w:val="user2"/>
    <w:pPr>
      <w:suppressLineNumbers/>
    </w:pPr>
    <w:rPr/>
  </w:style>
  <w:style w:type="numbering" w:styleId="user3" w:default="1">
    <w:name w:val="Без маркерів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Офіс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Application>LibreOffice/26.2.1.2$Windows_X86_64 LibreOffice_project/620$Build-2</Application>
  <AppVersion>15.0000</AppVersion>
  <Pages>2</Pages>
  <Words>358</Words>
  <Characters>2804</Characters>
  <CharactersWithSpaces>3246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2023-11-24T13:13:00Z</dcterms:created>
  <dc:creator>Покров Виконком</dc:creator>
  <dc:description/>
  <dc:language>uk-UA</dc:language>
  <cp:lastModifiedBy/>
  <cp:lastPrinted>1899-12-31T22:00:00Z</cp:lastPrinted>
  <dcterms:modified xsi:type="dcterms:W3CDTF">2026-08-14T10:34:12Z</dcterms:modified>
  <cp:revision>38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