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yle17"/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2759075</wp:posOffset>
            </wp:positionH>
            <wp:positionV relativeFrom="paragraph">
              <wp:posOffset>-534670</wp:posOffset>
            </wp:positionV>
            <wp:extent cx="421640" cy="601980"/>
            <wp:effectExtent l="0" t="0" r="0" b="0"/>
            <wp:wrapTopAndBottom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7"/>
        <w:spacing w:before="0" w:after="0"/>
        <w:jc w:val="center"/>
        <w:rPr/>
      </w:pPr>
      <w:r>
        <w:rPr>
          <w:b/>
          <w:bCs/>
          <w:sz w:val="28"/>
          <w:szCs w:val="28"/>
        </w:rPr>
        <w:t>ВИКОНАВЧИЙ КОМІТЕТ ПОКРОВСЬКОЇ МІСЬКОЇ РАДИ</w:t>
      </w:r>
    </w:p>
    <w:p>
      <w:pPr>
        <w:pStyle w:val="Style17"/>
        <w:spacing w:before="0" w:after="0"/>
        <w:jc w:val="center"/>
        <w:rPr>
          <w:b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ДНІПРОПЕТРОВСЬКОЇ ОБЛАСТІ</w:t>
      </w:r>
    </w:p>
    <w:p>
      <w:pPr>
        <w:pStyle w:val="Style17"/>
        <w:spacing w:before="0" w:after="0"/>
        <w:jc w:val="center"/>
        <w:rPr>
          <w:b/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</w:r>
      <w:bookmarkStart w:id="0" w:name="_GoBack"/>
      <w:bookmarkStart w:id="1" w:name="_GoBack"/>
      <w:bookmarkEnd w:id="1"/>
    </w:p>
    <w:p>
      <w:pPr>
        <w:pStyle w:val="Style17"/>
        <w:spacing w:before="0" w:after="0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РІШЕННЯ</w:t>
      </w:r>
    </w:p>
    <w:p>
      <w:pPr>
        <w:pStyle w:val="22"/>
        <w:ind w:hanging="0"/>
        <w:jc w:val="left"/>
        <w:rPr/>
      </w:pPr>
      <w:r>
        <w:rPr>
          <w:b w:val="false"/>
          <w:bCs w:val="false"/>
          <w:sz w:val="32"/>
          <w:szCs w:val="28"/>
        </w:rPr>
        <w:t xml:space="preserve">24.04.2024 </w:t>
      </w:r>
      <w:r>
        <w:rPr>
          <w:b/>
          <w:bCs/>
          <w:sz w:val="32"/>
          <w:szCs w:val="28"/>
        </w:rPr>
        <w:t xml:space="preserve">    </w:t>
      </w:r>
      <w:r>
        <w:rPr>
          <w:b/>
          <w:bCs/>
          <w:sz w:val="32"/>
          <w:szCs w:val="28"/>
        </w:rPr>
        <w:t xml:space="preserve">                               </w:t>
      </w:r>
      <w:r>
        <w:rPr>
          <w:sz w:val="22"/>
        </w:rPr>
        <w:t>м.Покров</w:t>
      </w:r>
      <w:r>
        <w:rPr>
          <w:b/>
          <w:bCs/>
          <w:sz w:val="32"/>
          <w:szCs w:val="28"/>
        </w:rPr>
        <w:t xml:space="preserve">                      </w:t>
      </w:r>
      <w:r>
        <w:rPr>
          <w:b w:val="false"/>
          <w:bCs w:val="false"/>
          <w:sz w:val="32"/>
          <w:szCs w:val="28"/>
        </w:rPr>
        <w:t xml:space="preserve">     </w:t>
      </w:r>
      <w:r>
        <w:rPr>
          <w:b w:val="false"/>
          <w:bCs w:val="false"/>
          <w:sz w:val="32"/>
          <w:szCs w:val="28"/>
        </w:rPr>
        <w:t>№350/06-53-24</w:t>
      </w:r>
      <w:r>
        <w:rPr>
          <w:b w:val="false"/>
          <w:bCs w:val="false"/>
          <w:sz w:val="32"/>
          <w:szCs w:val="28"/>
        </w:rPr>
        <w:t xml:space="preserve">  </w:t>
      </w:r>
      <w:r>
        <w:rPr>
          <w:sz w:val="32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>
      <w:pPr>
        <w:pStyle w:val="Style17"/>
        <w:spacing w:before="0" w:after="0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затвердження інформаційних та технологічних карток адміністративних послуг УЖКГ та будівництва, що надаються через </w:t>
      </w:r>
      <w:r>
        <w:rPr>
          <w:rFonts w:ascii="Times New Roman" w:hAnsi="Times New Roman"/>
          <w:sz w:val="28"/>
          <w:szCs w:val="28"/>
        </w:rPr>
        <w:t>надаються через Центр надання адміністративних послуг виконавчого комітету Покровської міської ради</w:t>
      </w:r>
    </w:p>
    <w:p>
      <w:pPr>
        <w:pStyle w:val="NormalWeb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before="0" w:after="0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</w:rPr>
        <w:t xml:space="preserve">Керуючись законами України «Про адміністративну процедуру», «Про адміністративні послуги», «Про поховання та похоронну справу», «Про місцеве самоврядування в Україні», </w:t>
      </w:r>
      <w:r>
        <w:rPr>
          <w:sz w:val="28"/>
          <w:szCs w:val="28"/>
        </w:rPr>
        <w:t>Порядком утримання кладовищ та інших місць поховань, затвердженого наказом Держжитлокомунгоспу України від 19.11.2003 №193,</w:t>
      </w:r>
      <w:r>
        <w:rPr>
          <w:rFonts w:eastAsia="Times New Roman"/>
          <w:color w:val="000000"/>
          <w:sz w:val="28"/>
          <w:szCs w:val="28"/>
        </w:rPr>
        <w:t xml:space="preserve"> з метою приведення у відповідність до змін у законодавстві інформаційних та технологічних карток адміністративних послуг </w:t>
      </w:r>
      <w:r>
        <w:rPr>
          <w:color w:val="000000"/>
          <w:sz w:val="28"/>
          <w:szCs w:val="28"/>
        </w:rPr>
        <w:t xml:space="preserve">УЖКГ та будівництва, що надаються через </w:t>
      </w:r>
      <w:r>
        <w:rPr>
          <w:rFonts w:eastAsia="Calibri"/>
          <w:sz w:val="28"/>
          <w:szCs w:val="28"/>
        </w:rPr>
        <w:t>надаються через Центр надання адміністративних послуг виконавчого комітету Покровської міської ради</w:t>
      </w:r>
      <w:r>
        <w:rPr>
          <w:rFonts w:eastAsia="Times New Roman"/>
          <w:color w:val="000000"/>
          <w:sz w:val="28"/>
          <w:szCs w:val="28"/>
        </w:rPr>
        <w:t>, виконавчий комітет міської ради</w:t>
      </w:r>
    </w:p>
    <w:p>
      <w:pPr>
        <w:pStyle w:val="NormalWeb"/>
        <w:spacing w:before="0"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before="0" w:after="0"/>
        <w:jc w:val="both"/>
        <w:rPr/>
      </w:pPr>
      <w:r>
        <w:rPr>
          <w:b/>
          <w:bCs/>
          <w:sz w:val="28"/>
          <w:szCs w:val="28"/>
        </w:rPr>
        <w:t>ВИРІШИВ:</w:t>
      </w:r>
    </w:p>
    <w:p>
      <w:pPr>
        <w:pStyle w:val="NormalWeb"/>
        <w:spacing w:before="0"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Затвердити інформаційні та технологічні картки адміністративних послуг УЖКГ та будівництва, що надаються через </w:t>
      </w:r>
      <w:r>
        <w:rPr>
          <w:rFonts w:eastAsia="Calibri"/>
          <w:sz w:val="28"/>
          <w:szCs w:val="28"/>
        </w:rPr>
        <w:t>надаються через Центр надання адміністративних послуг виконавчого комітету Покровської міської ради</w:t>
      </w:r>
      <w:r>
        <w:rPr>
          <w:color w:val="000000"/>
          <w:sz w:val="28"/>
          <w:szCs w:val="28"/>
        </w:rPr>
        <w:t xml:space="preserve"> (додаються).</w:t>
      </w:r>
    </w:p>
    <w:p>
      <w:pPr>
        <w:pStyle w:val="NormalWeb"/>
        <w:spacing w:before="0" w:after="0"/>
        <w:ind w:firstLine="709"/>
        <w:jc w:val="both"/>
        <w:rPr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Забезпечити  передачу  інформаційних  та  технологічних  карток </w:t>
      </w:r>
      <w:r>
        <w:rPr>
          <w:bCs/>
          <w:sz w:val="28"/>
          <w:szCs w:val="28"/>
        </w:rPr>
        <w:t xml:space="preserve">адміністративних послуг </w:t>
      </w:r>
      <w:r>
        <w:rPr>
          <w:color w:val="000000"/>
          <w:sz w:val="28"/>
          <w:szCs w:val="28"/>
        </w:rPr>
        <w:t>УЖКГ та будівництва</w:t>
      </w:r>
      <w:r>
        <w:rPr>
          <w:rFonts w:eastAsia="Andale Sans UI;Arial Unicode MS"/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</w:rPr>
        <w:t>до Центру надання адміністративних послуг виконавчого комітету Покровської міської ради для використання в роботі та розміщення на веб</w:t>
      </w:r>
      <w:r>
        <w:rPr>
          <w:rFonts w:eastAsia="Andale Sans UI;Arial Unicode MS"/>
          <w:bCs/>
          <w:sz w:val="28"/>
          <w:szCs w:val="28"/>
          <w:lang w:eastAsia="ar-SA"/>
        </w:rPr>
        <w:t>сайті</w:t>
      </w:r>
      <w:r>
        <w:rPr>
          <w:bCs/>
          <w:sz w:val="28"/>
          <w:szCs w:val="28"/>
        </w:rPr>
        <w:t xml:space="preserve"> Покровської міської ради Дніпропетровської області.</w:t>
      </w:r>
    </w:p>
    <w:p>
      <w:pPr>
        <w:pStyle w:val="NormalWeb"/>
        <w:spacing w:before="0" w:after="0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Рішення виконавчого комітету Покровської міської ради від 23.06.2021 №279 «</w:t>
      </w:r>
      <w:r>
        <w:rPr>
          <w:sz w:val="28"/>
          <w:szCs w:val="28"/>
        </w:rPr>
        <w:t xml:space="preserve">Про затвердження інформаційних та технологічних карток адміністративних послуг УЖКГ та будівництва, що надаються через </w:t>
      </w:r>
      <w:r>
        <w:rPr>
          <w:rFonts w:eastAsia="Calibri"/>
          <w:sz w:val="28"/>
          <w:szCs w:val="28"/>
        </w:rPr>
        <w:t>надаються через Центр надання адміністративних послуг</w:t>
      </w:r>
      <w:r>
        <w:rPr>
          <w:rFonts w:eastAsia="Times New Roman"/>
          <w:sz w:val="28"/>
          <w:szCs w:val="28"/>
        </w:rPr>
        <w:t>» вважати таким, що втратило чинність.</w:t>
      </w:r>
    </w:p>
    <w:p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. Координацію роботи щодо виконання цього рішення покласти на УЖКГ та будівництва (Віктор РЕБЕНОК), контроль – на заступника міського голови з виконавчої роботи Віталія СОЛЯНКО. </w:t>
      </w:r>
    </w:p>
    <w:p>
      <w:pPr>
        <w:pStyle w:val="NormalWeb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/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Секретар міської ради                                                               Сергій КУРАСОВ</w:t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3db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zh-CN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7d3db8"/>
    <w:rPr/>
  </w:style>
  <w:style w:type="character" w:styleId="Style14" w:customStyle="1">
    <w:name w:val="Основной текст Знак"/>
    <w:qFormat/>
    <w:rsid w:val="007d3db8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5" w:customStyle="1">
    <w:name w:val="Текст выноски Знак"/>
    <w:link w:val="BalloonText"/>
    <w:uiPriority w:val="99"/>
    <w:semiHidden/>
    <w:qFormat/>
    <w:rsid w:val="00a1047f"/>
    <w:rPr>
      <w:rFonts w:ascii="Segoe UI" w:hAnsi="Segoe UI" w:eastAsia="Calibri" w:cs="Segoe UI"/>
      <w:sz w:val="18"/>
      <w:szCs w:val="18"/>
      <w:lang w:eastAsia="zh-C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7d3db8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</w:rPr>
  </w:style>
  <w:style w:type="paragraph" w:styleId="Style18">
    <w:name w:val="List"/>
    <w:basedOn w:val="Style17"/>
    <w:rsid w:val="007d3db8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11" w:customStyle="1">
    <w:name w:val="Заголовок1"/>
    <w:basedOn w:val="Normal"/>
    <w:next w:val="Style17"/>
    <w:qFormat/>
    <w:rsid w:val="007d3db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7d3d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2" w:customStyle="1">
    <w:name w:val="Указатель1"/>
    <w:basedOn w:val="Normal"/>
    <w:qFormat/>
    <w:rsid w:val="007d3db8"/>
    <w:pPr>
      <w:suppressLineNumbers/>
    </w:pPr>
    <w:rPr>
      <w:rFonts w:cs="Arial"/>
    </w:rPr>
  </w:style>
  <w:style w:type="paragraph" w:styleId="21" w:customStyle="1">
    <w:name w:val="Основной текст 21"/>
    <w:basedOn w:val="Normal"/>
    <w:qFormat/>
    <w:rsid w:val="007d3db8"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paragraph" w:styleId="NormalWeb">
    <w:name w:val="Normal (Web)"/>
    <w:basedOn w:val="Normal"/>
    <w:qFormat/>
    <w:rsid w:val="004e567e"/>
    <w:pPr>
      <w:widowControl w:val="false"/>
      <w:spacing w:lineRule="auto" w:line="240" w:before="280" w:after="280"/>
    </w:pPr>
    <w:rPr>
      <w:rFonts w:ascii="Times New Roman" w:hAnsi="Times New Roman" w:eastAsia="Andale Sans UI"/>
      <w:kern w:val="2"/>
      <w:sz w:val="24"/>
      <w:szCs w:val="24"/>
      <w:lang w:eastAsia="uk-U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1047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22" w:customStyle="1">
    <w:name w:val="Основной текст 22"/>
    <w:basedOn w:val="Normal"/>
    <w:qFormat/>
    <w:rsid w:val="00ce420c"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9548c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999FD-DE01-43C9-ACF4-1E05DA23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ВК</Template>
  <TotalTime>6</TotalTime>
  <Application>LibreOffice/7.4.3.2$Windows_X86_64 LibreOffice_project/1048a8393ae2eeec98dff31b5c133c5f1d08b890</Application>
  <AppVersion>15.0000</AppVersion>
  <Pages>1</Pages>
  <Words>231</Words>
  <Characters>1724</Characters>
  <CharactersWithSpaces>2078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2024-04-17T05:53:00Z</dcterms:created>
  <dc:creator>Igor</dc:creator>
  <dc:description/>
  <dc:language>uk-UA</dc:language>
  <cp:lastModifiedBy/>
  <cp:lastPrinted>2024-04-17T06:19:00Z</cp:lastPrinted>
  <dcterms:modified xsi:type="dcterms:W3CDTF">2024-04-29T15:02:35Z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