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-554990</wp:posOffset>
            </wp:positionV>
            <wp:extent cx="421005" cy="60134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22"/>
        <w:ind w:hanging="0"/>
        <w:jc w:val="left"/>
        <w:rPr/>
      </w:pPr>
      <w:r>
        <w:rPr>
          <w:b/>
          <w:bCs/>
          <w:sz w:val="28"/>
          <w:szCs w:val="28"/>
        </w:rPr>
        <w:t xml:space="preserve">24.09.2025                     </w:t>
      </w:r>
      <w:r>
        <w:rPr>
          <w:sz w:val="28"/>
          <w:szCs w:val="28"/>
        </w:rPr>
        <w:t xml:space="preserve">                      </w:t>
      </w:r>
      <w:r>
        <w:rPr>
          <w:sz w:val="20"/>
        </w:rPr>
        <w:t xml:space="preserve">м. Покров  </w:t>
      </w:r>
      <w:r>
        <w:rPr>
          <w:b/>
          <w:bCs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387/06-53-25</w:t>
      </w:r>
    </w:p>
    <w:p>
      <w:pPr>
        <w:pStyle w:val="Style19"/>
        <w:spacing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 затвердження поточних індивідуальних технологічних нормативів  вико-ристання питної води для міського комунального підприємства «Покровське виробниче управління водопровідно-каналізаційного господарства»</w:t>
      </w:r>
    </w:p>
    <w:p>
      <w:pPr>
        <w:pStyle w:val="NormalWeb"/>
        <w:spacing w:before="0" w:after="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Розглянувши службову записку комунального підприємства «Покров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ьке виробниче управління водопровідно-каналізаційного господарства» від 20.08.2025 №ВХ1179/34, керуючись ст.2, ст.4, ст.13, ст.29 Закону України «Про питну воду та питне водопостачання», Законом України «Про місцеве самоврядування в Україні», «Порядком розроблення та затвердження технологічних нормативів використання питної води», затвердженим наказом Державного комітету України з питань житлово-комунального господарства від 25.06.2014 №179, зареєстрованим у Міністерстві юстиції України 03.09.2014 за №1062/25839,</w:t>
      </w:r>
      <w:r>
        <w:rPr>
          <w:color w:val="000000"/>
          <w:sz w:val="28"/>
          <w:szCs w:val="28"/>
          <w:shd w:fill="FFFFFF" w:val="clear"/>
        </w:rPr>
        <w:t xml:space="preserve"> враховуючи погодження Департаменту екології та природних ресурсів Дніпропетровської обласної державної адміністрації від 05.08.2025 №3-3045/0/261-25 та Південно-Східного міжрегіонального сектору Державного агентства водних ресурсів України від 26.06.2025 №433/ДПСХ/21-25 </w:t>
      </w:r>
      <w:r>
        <w:rPr>
          <w:sz w:val="28"/>
          <w:szCs w:val="28"/>
        </w:rPr>
        <w:t>з метою забезпечення раціонального використання водних ресурсів, зменшення втрат води під час її виробництва, транспортування та розподілення, оптимізації собівартості послуг з централізованого водопостачання та водовідведення, виконавчий комітет міської ради:</w:t>
      </w:r>
    </w:p>
    <w:p>
      <w:pPr>
        <w:pStyle w:val="NormalWeb"/>
        <w:spacing w:before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1. Затвердити поточні індивідуальні технологічні нормативи використання питної води по комунальному підприємству «Покров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ьке виробниче управління водопровідно-каналізаційного господарства» терміном на п’ять років, що додаються.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2. Визнати таким, що втратило чинність рішення від 24.06.2020 №227 «Про затвердження поточних індивідуальних технологічних нормативів використання питної води для міського комунального підприємства «Покровське виробниче управління водопровідно-каналізаційного господарства».</w:t>
      </w:r>
    </w:p>
    <w:p>
      <w:pPr>
        <w:pStyle w:val="Style19"/>
        <w:spacing w:before="0" w:after="0"/>
        <w:ind w:firstLine="708"/>
        <w:jc w:val="both"/>
        <w:rPr/>
      </w:pPr>
      <w:r>
        <w:rPr>
          <w:sz w:val="28"/>
          <w:szCs w:val="28"/>
        </w:rPr>
        <w:t>3. Координацію роботи щодо виконання цього рішення покласти на директора комунального підприємства «Покров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ьке виробниче управління водопровідно-каналізаційного господарства» Віталія ГЛУЩЕНКО</w:t>
      </w:r>
      <w:bookmarkStart w:id="0" w:name="_GoBack"/>
      <w:bookmarkEnd w:id="0"/>
      <w:r>
        <w:rPr>
          <w:sz w:val="28"/>
          <w:szCs w:val="28"/>
        </w:rPr>
        <w:t>, контроль                   на заступника міського голови з виконавчої роботи Віталія СОЛЯНКО.</w:t>
      </w:r>
    </w:p>
    <w:p>
      <w:pPr>
        <w:pStyle w:val="NormalWeb"/>
        <w:spacing w:before="0" w:after="0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Міський голова  </w:t>
        <w:tab/>
        <w:tab/>
        <w:tab/>
        <w:tab/>
        <w:tab/>
        <w:tab/>
        <w:tab/>
        <w:t xml:space="preserve">      Олександр ШАПОВАЛ </w:t>
      </w:r>
    </w:p>
    <w:sectPr>
      <w:type w:val="nextPage"/>
      <w:pgSz w:w="11906" w:h="16838"/>
      <w:pgMar w:left="1701" w:right="567" w:gutter="0" w:header="0" w:top="426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8527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a74ee5"/>
    <w:rPr>
      <w:rFonts w:ascii="Segoe UI" w:hAnsi="Segoe UI" w:eastAsia="Calibri" w:cs="Segoe UI"/>
      <w:sz w:val="18"/>
      <w:szCs w:val="18"/>
      <w:lang w:eastAsia="zh-CN"/>
    </w:rPr>
  </w:style>
  <w:style w:type="character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Основной шрифт абзаца"/>
    <w:qFormat/>
    <w:rPr/>
  </w:style>
  <w:style w:type="character" w:styleId="11">
    <w:name w:val="Шрифт абзацу за замовчуванням1"/>
    <w:qFormat/>
    <w:rPr/>
  </w:style>
  <w:style w:type="character" w:styleId="Style17">
    <w:name w:val="Шрифт абзацу за замовчуванням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20">
    <w:name w:val="List"/>
    <w:basedOn w:val="Style19"/>
    <w:rsid w:val="007d3db8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Title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Заголовок1"/>
    <w:basedOn w:val="Normal"/>
    <w:next w:val="Style19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a74e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22" w:customStyle="1">
    <w:name w:val="Основной текст 22"/>
    <w:basedOn w:val="Normal"/>
    <w:qFormat/>
    <w:rsid w:val="000e2fb4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211">
    <w:name w:val="Основний текст 21"/>
    <w:basedOn w:val="Normal"/>
    <w:qFormat/>
    <w:pPr>
      <w:spacing w:lineRule="exact" w:line="240" w:before="0" w:after="0"/>
      <w:ind w:firstLine="720"/>
      <w:jc w:val="center"/>
    </w:pPr>
    <w:rPr>
      <w:rFonts w:ascii="Times New Roman" w:hAnsi="Times New Roman" w:eastAsia="Times New Roman" w:cs="Times New Roman"/>
      <w:szCs w:val="20"/>
    </w:rPr>
  </w:style>
  <w:style w:type="paragraph" w:styleId="Style24">
    <w:name w:val="Указатель"/>
    <w:basedOn w:val="Normal"/>
    <w:qFormat/>
    <w:pPr/>
    <w:rPr>
      <w:rFonts w:cs="Arial"/>
    </w:rPr>
  </w:style>
  <w:style w:type="paragraph" w:styleId="Style25">
    <w:name w:val="Название"/>
    <w:basedOn w:val="Normal"/>
    <w:qFormat/>
    <w:pPr>
      <w:spacing w:before="120" w:after="120"/>
    </w:pPr>
    <w:rPr>
      <w:rFonts w:cs="Arial"/>
      <w:i/>
      <w:iCs/>
    </w:rPr>
  </w:style>
  <w:style w:type="paragraph" w:styleId="Style26">
    <w:name w:val="Назва об'єкта"/>
    <w:basedOn w:val="Normal"/>
    <w:qFormat/>
    <w:pPr>
      <w:spacing w:before="120" w:after="120"/>
    </w:pPr>
    <w:rPr>
      <w:rFonts w:cs="Arial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79548c"/>
    <w:rPr>
      <w:lang w:val="ru-RU" w:eastAsia="ru-RU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FA821-B17C-4A1A-A022-6D0BF543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LibreOffice/7.4.3.2$Windows_X86_64 LibreOffice_project/1048a8393ae2eeec98dff31b5c133c5f1d08b890</Application>
  <AppVersion>15.0000</AppVersion>
  <Pages>1</Pages>
  <Words>233</Words>
  <Characters>2016</Characters>
  <CharactersWithSpaces>2342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dc:description/>
  <dc:language>uk-UA</dc:language>
  <cp:lastModifiedBy/>
  <dcterms:modified xsi:type="dcterms:W3CDTF">2025-09-29T16:32:48Z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