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lineRule="auto" w:line="240" w:before="0" w:after="0"/>
        <w:jc w:val="center"/>
        <w:rPr>
          <w:color w:val="auto"/>
        </w:rPr>
      </w:pPr>
      <w:r>
        <w:rPr>
          <w:color w:val="auto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2752725</wp:posOffset>
            </wp:positionH>
            <wp:positionV relativeFrom="paragraph">
              <wp:posOffset>-518160</wp:posOffset>
            </wp:positionV>
            <wp:extent cx="456565" cy="685165"/>
            <wp:effectExtent l="0" t="0" r="0" b="0"/>
            <wp:wrapNone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5" t="-210" r="-315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spacing w:lineRule="auto" w:line="240" w:before="0" w:after="0"/>
        <w:jc w:val="center"/>
        <w:rPr/>
      </w:pPr>
      <w:r>
        <w:rPr>
          <w:b/>
          <w:bCs/>
          <w:color w:val="auto"/>
          <w:szCs w:val="28"/>
        </w:rPr>
        <w:t>ВИКОНАВЧИЙ КОМІТЕТ ПОКРОВСЬКОЇ МІСЬКОЇ РАДИ ДНІПРОПЕТРОВСЬКОЇ ОБЛАСТІ</w:t>
      </w:r>
    </w:p>
    <w:p>
      <w:pPr>
        <w:pStyle w:val="Style16"/>
        <w:spacing w:lineRule="auto" w:line="240" w:before="0" w:after="0"/>
        <w:jc w:val="center"/>
        <w:rPr>
          <w:color w:val="auto"/>
          <w:sz w:val="16"/>
          <w:szCs w:val="16"/>
          <w:lang w:val="x-none"/>
        </w:rPr>
      </w:pPr>
      <w:r>
        <w:rPr>
          <w:color w:val="auto"/>
          <w:sz w:val="16"/>
          <w:szCs w:val="16"/>
          <w:lang w:val="x-none"/>
        </w:rPr>
        <mc:AlternateContent>
          <mc:Choice Requires="wps">
            <w:drawing>
              <wp:anchor behindDoc="1" distT="9525" distB="9525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24765</wp:posOffset>
                </wp:positionV>
                <wp:extent cx="6118225" cy="8890"/>
                <wp:effectExtent l="8890" t="9525" r="8890" b="9525"/>
                <wp:wrapNone/>
                <wp:docPr id="2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5pt" to="483pt,2.6pt" ID="Прямая соединительная линия 4" stroked="t" o:allowincell="f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6"/>
        <w:spacing w:lineRule="auto" w:line="240" w:before="0" w:after="0"/>
        <w:jc w:val="center"/>
        <w:rPr/>
      </w:pPr>
      <w:r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</w:rPr>
        <w:t>РІШЕННЯ</w:t>
      </w:r>
    </w:p>
    <w:p>
      <w:pPr>
        <w:pStyle w:val="22"/>
        <w:spacing w:lineRule="auto" w:line="240" w:before="0" w:after="0"/>
        <w:ind w:hanging="0"/>
        <w:jc w:val="left"/>
        <w:rPr/>
      </w:pPr>
      <w:r>
        <w:rPr>
          <w:color w:val="auto"/>
          <w:sz w:val="28"/>
          <w:szCs w:val="28"/>
          <w:lang w:val="ru-RU"/>
        </w:rPr>
        <w:t>26.08.2021 р.</w:t>
      </w:r>
      <w:r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  <w:lang w:val="ru-RU"/>
        </w:rPr>
        <w:t xml:space="preserve">                            </w:t>
      </w:r>
      <w:bookmarkStart w:id="0" w:name="_GoBack"/>
      <w:bookmarkEnd w:id="0"/>
      <w:r>
        <w:rPr>
          <w:color w:val="auto"/>
          <w:sz w:val="20"/>
          <w:szCs w:val="20"/>
          <w:lang w:val="ru-RU"/>
        </w:rPr>
        <w:t>м. Покров</w:t>
      </w:r>
      <w:r>
        <w:rPr>
          <w:color w:val="auto"/>
          <w:sz w:val="28"/>
          <w:szCs w:val="28"/>
          <w:lang w:val="ru-RU"/>
        </w:rPr>
        <w:t xml:space="preserve">                                              № 406</w:t>
      </w:r>
    </w:p>
    <w:p>
      <w:pPr>
        <w:pStyle w:val="Normal"/>
        <w:spacing w:lineRule="auto" w:line="240" w:before="0" w:after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color w:val="0080FF"/>
          <w:sz w:val="24"/>
          <w:szCs w:val="24"/>
        </w:rPr>
        <w:t xml:space="preserve">Із змінами, внесеними рішенням виконавчого комітету </w:t>
      </w:r>
    </w:p>
    <w:p>
      <w:pPr>
        <w:pStyle w:val="Normal"/>
        <w:spacing w:lineRule="auto" w:line="240" w:before="0" w:after="0"/>
        <w:jc w:val="center"/>
        <w:rPr/>
      </w:pPr>
      <w:r>
        <w:rPr>
          <w:color w:val="0080FF"/>
          <w:sz w:val="24"/>
          <w:szCs w:val="24"/>
        </w:rPr>
        <w:t>№</w:t>
      </w:r>
      <w:r>
        <w:rPr>
          <w:color w:val="0080FF"/>
          <w:sz w:val="24"/>
          <w:szCs w:val="24"/>
        </w:rPr>
        <w:t>254/06-53-25 від 25.06.2025</w:t>
      </w:r>
    </w:p>
    <w:p>
      <w:pPr>
        <w:pStyle w:val="21"/>
        <w:spacing w:lineRule="auto" w:line="240" w:before="0" w:after="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21"/>
        <w:spacing w:lineRule="auto" w:line="240" w:before="0" w:after="0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 надання повноважень складати </w:t>
      </w:r>
    </w:p>
    <w:p>
      <w:pPr>
        <w:pStyle w:val="21"/>
        <w:spacing w:lineRule="auto" w:line="240" w:before="0" w:after="0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адміністративні протоколи</w:t>
      </w:r>
    </w:p>
    <w:p>
      <w:pPr>
        <w:pStyle w:val="21"/>
        <w:spacing w:lineRule="auto" w:line="240" w:before="0" w:after="0"/>
        <w:ind w:hanging="0"/>
        <w:rPr>
          <w:rFonts w:ascii="Times New Roman" w:hAnsi="Times New Roman"/>
          <w:b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</w:r>
    </w:p>
    <w:p>
      <w:pPr>
        <w:pStyle w:val="21"/>
        <w:spacing w:lineRule="auto" w:line="240" w:before="0" w:after="0"/>
        <w:ind w:hanging="0"/>
        <w:rPr>
          <w:rFonts w:ascii="Times New Roman" w:hAnsi="Times New Roman"/>
          <w:b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З метою дотримання законності та забезпечення належного порядку в межах Покровської міської територіальної громади, керуючись Законом України «Про місцеве самоврядування в Україні», п.2 ст.255 Кодексу України про адміністративні правопорушення, виконком міської ради 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21"/>
        <w:spacing w:lineRule="auto" w:line="240" w:before="0" w:after="0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ВИРІШИВ: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>1. Уповноважити складати протоколи про адміністративні правопорушення, за які передбачена відповідальність:</w:t>
      </w:r>
    </w:p>
    <w:p>
      <w:pPr>
        <w:pStyle w:val="21"/>
        <w:spacing w:lineRule="auto" w:line="240" w:before="0" w:after="0"/>
        <w:ind w:firstLine="708"/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1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1.1. Статтею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44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perscript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Кодексу України про адміністративні правопорушення: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головного спеціаліста відділу економіки виконкому Покровської міської ради;</w:t>
      </w:r>
    </w:p>
    <w:p>
      <w:pPr>
        <w:pStyle w:val="21"/>
        <w:spacing w:lineRule="auto" w:line="240" w:before="0" w:after="0"/>
        <w:ind w:firstLine="708"/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1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1.2. Статтею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96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perscript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Кодексу України про адміністративні правопорушення: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ПМКП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головного інженера ПМКП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головного інженера ТОВ «Універсал-сервіс ЛТД».</w:t>
      </w:r>
    </w:p>
    <w:p>
      <w:pPr>
        <w:pStyle w:val="21"/>
        <w:spacing w:lineRule="auto" w:line="240" w:before="0"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21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1.3. Статтею 1031 Кодексу України про адміністративні правопорушення: - начальника УЖКГ та будівництва; - заступника начальника УЖКГ та будівництва;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- директора ПМКП «ЖИТЛКОМСЕРВІС»; - директора ПМКП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- головного інженера ПМКП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- директора МКП «Покровводоканал»;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- головного інженера МКП «Покровводоканал»;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- начальника відділу збуту МКП «Покровводоканал»;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- директора ТОВ «УНІВЕРСАЛ-СЕРВІС 94» 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- головного інженера ТОВ «УНІВЕРСАЛ-СЕРВІС 94»;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- голів ОСББ; - менеджера з адміністративної діяльності Нікопольського відділення АТ «Дніпропетровськгаз». </w:t>
      </w:r>
    </w:p>
    <w:p>
      <w:pPr>
        <w:pStyle w:val="21"/>
        <w:spacing w:lineRule="auto" w:line="240" w:before="0"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LOnormal"/>
        <w:spacing w:lineRule="auto" w:line="240" w:before="0" w:after="0"/>
        <w:ind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80FF"/>
          <w:sz w:val="22"/>
          <w:szCs w:val="22"/>
          <w:lang w:val="uk-UA"/>
        </w:rPr>
        <w:t>(п</w:t>
      </w:r>
      <w:r>
        <w:rPr>
          <w:rFonts w:eastAsia="Times New Roman" w:cs="Times New Roman" w:ascii="Times New Roman" w:hAnsi="Times New Roman"/>
          <w:i/>
          <w:iCs/>
          <w:color w:val="0080FF"/>
          <w:sz w:val="22"/>
          <w:szCs w:val="22"/>
          <w:lang w:val="uk-UA"/>
        </w:rPr>
        <w:t>ідпункт.1.</w:t>
      </w:r>
      <w:r>
        <w:rPr>
          <w:rFonts w:eastAsia="Times New Roman" w:cs="Times New Roman" w:ascii="Times New Roman" w:hAnsi="Times New Roman"/>
          <w:i/>
          <w:iCs/>
          <w:color w:val="0080FF"/>
          <w:sz w:val="22"/>
          <w:szCs w:val="22"/>
          <w:lang w:val="uk-UA"/>
        </w:rPr>
        <w:t xml:space="preserve">3. </w:t>
      </w:r>
      <w:r>
        <w:rPr>
          <w:rFonts w:eastAsia="Times New Roman" w:cs="Times New Roman" w:ascii="Times New Roman" w:hAnsi="Times New Roman"/>
          <w:b w:val="false"/>
          <w:i/>
          <w:iCs/>
          <w:color w:val="0080FF"/>
          <w:spacing w:val="0"/>
          <w:sz w:val="22"/>
          <w:szCs w:val="22"/>
          <w:lang w:val="uk-UA"/>
        </w:rPr>
        <w:t>із змінами, внесеними згідно рішення № 2</w:t>
      </w:r>
      <w:r>
        <w:rPr>
          <w:rFonts w:eastAsia="Times New Roman" w:cs="Times New Roman" w:ascii="Times New Roman" w:hAnsi="Times New Roman"/>
          <w:b w:val="false"/>
          <w:i/>
          <w:iCs/>
          <w:color w:val="0080FF"/>
          <w:spacing w:val="0"/>
          <w:sz w:val="22"/>
          <w:szCs w:val="22"/>
          <w:lang w:val="uk-UA"/>
        </w:rPr>
        <w:t>54</w:t>
      </w:r>
      <w:r>
        <w:rPr>
          <w:rFonts w:eastAsia="Times New Roman" w:cs="Times New Roman" w:ascii="Times New Roman" w:hAnsi="Times New Roman"/>
          <w:b w:val="false"/>
          <w:i/>
          <w:iCs/>
          <w:color w:val="0080FF"/>
          <w:spacing w:val="0"/>
          <w:sz w:val="22"/>
          <w:szCs w:val="22"/>
          <w:lang w:val="uk-UA"/>
        </w:rPr>
        <w:t xml:space="preserve">/06-53-25 від 25.06.2025) </w:t>
      </w:r>
      <w:r>
        <w:rPr>
          <w:rFonts w:eastAsia="Times New Roman" w:cs="Times New Roman" w:ascii="Times New Roman" w:hAnsi="Times New Roman"/>
          <w:i/>
          <w:iCs/>
          <w:color w:val="0080FF"/>
          <w:sz w:val="22"/>
          <w:szCs w:val="22"/>
          <w:lang w:val="uk-U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80FF"/>
          <w:sz w:val="28"/>
          <w:szCs w:val="28"/>
          <w:lang w:val="uk-UA"/>
        </w:rPr>
        <w:t xml:space="preserve"> </w:t>
      </w:r>
    </w:p>
    <w:p>
      <w:pPr>
        <w:pStyle w:val="21"/>
        <w:spacing w:lineRule="auto" w:line="240" w:before="0"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8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1.4. Статтею 103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Кодексу України про адміністративні правопорушення: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голів ОСББ;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менеджера з адміністративної діяльності Нікопольського відділення АТ «Дніпропетровськгаз».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8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1.5. Статтею 1033 Кодексу України про адміністративні правопорушення: - начальника УЖКГ та будівництва;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- заступника начальника УЖКГ та будівництва;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- директора МКП «Покровводоканал»;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- головного інженера МКП «Покровводоканал»;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- начальника відділу збуту МКП «Покровводоканал»;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- директора ПМКП «ЖИТЛКОМСЕРВІС»;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- директора ПМКП «Добробут»;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- головного інженера ПМКП «Добробут»;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- директора ТОВ«УНІВЕРСАЛ-СЕРВІС 94»;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- головного інженера ТОВ«УНІВЕРСАЛ-СЕРВІС 94».</w:t>
      </w:r>
    </w:p>
    <w:p>
      <w:pPr>
        <w:pStyle w:val="LOnormal"/>
        <w:spacing w:lineRule="auto" w:line="240" w:before="0" w:after="0"/>
        <w:ind w:firstLine="5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LOnormal"/>
        <w:spacing w:lineRule="auto" w:line="240" w:before="0" w:after="0"/>
        <w:ind w:firstLine="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i/>
          <w:iCs/>
          <w:color w:val="0080FF"/>
          <w:sz w:val="22"/>
          <w:szCs w:val="22"/>
          <w:lang w:val="uk-UA"/>
        </w:rPr>
        <w:t>(п</w:t>
      </w:r>
      <w:r>
        <w:rPr>
          <w:rFonts w:eastAsia="Times New Roman" w:cs="Times New Roman" w:ascii="Times New Roman" w:hAnsi="Times New Roman"/>
          <w:i/>
          <w:iCs/>
          <w:color w:val="0080FF"/>
          <w:sz w:val="22"/>
          <w:szCs w:val="22"/>
          <w:lang w:val="uk-UA"/>
        </w:rPr>
        <w:t>ідпункт 1.5</w:t>
      </w:r>
      <w:r>
        <w:rPr>
          <w:rFonts w:eastAsia="Times New Roman" w:cs="Times New Roman" w:ascii="Times New Roman" w:hAnsi="Times New Roman"/>
          <w:i/>
          <w:iCs/>
          <w:color w:val="0080FF"/>
          <w:sz w:val="22"/>
          <w:szCs w:val="22"/>
          <w:lang w:val="uk-UA"/>
        </w:rPr>
        <w:t xml:space="preserve">. </w:t>
      </w:r>
      <w:r>
        <w:rPr>
          <w:rFonts w:eastAsia="Times New Roman" w:cs="Times New Roman" w:ascii="Times New Roman" w:hAnsi="Times New Roman"/>
          <w:b w:val="false"/>
          <w:i/>
          <w:iCs/>
          <w:color w:val="0080FF"/>
          <w:spacing w:val="0"/>
          <w:sz w:val="22"/>
          <w:szCs w:val="22"/>
          <w:lang w:val="uk-UA"/>
        </w:rPr>
        <w:t xml:space="preserve">із змінами, внесеними згідно </w:t>
      </w:r>
      <w:r>
        <w:rPr>
          <w:rFonts w:eastAsia="Times New Roman" w:cs="Times New Roman" w:ascii="Times New Roman" w:hAnsi="Times New Roman"/>
          <w:i/>
          <w:iCs/>
          <w:color w:val="0080FF"/>
          <w:sz w:val="22"/>
          <w:szCs w:val="22"/>
          <w:lang w:val="uk-UA"/>
        </w:rPr>
        <w:t>рішення № 2</w:t>
      </w:r>
      <w:r>
        <w:rPr>
          <w:rFonts w:eastAsia="Times New Roman" w:cs="Times New Roman" w:ascii="Times New Roman" w:hAnsi="Times New Roman"/>
          <w:i/>
          <w:iCs/>
          <w:color w:val="0080FF"/>
          <w:sz w:val="22"/>
          <w:szCs w:val="22"/>
          <w:lang w:val="uk-UA"/>
        </w:rPr>
        <w:t>54</w:t>
      </w:r>
      <w:r>
        <w:rPr>
          <w:rFonts w:eastAsia="Times New Roman" w:cs="Times New Roman" w:ascii="Times New Roman" w:hAnsi="Times New Roman"/>
          <w:i/>
          <w:iCs/>
          <w:color w:val="0080FF"/>
          <w:sz w:val="22"/>
          <w:szCs w:val="22"/>
          <w:lang w:val="uk-UA"/>
        </w:rPr>
        <w:t xml:space="preserve">/06-53-25 від 25.06.2025)  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>1.6. Статтями 104, ч.1 ст.106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, 106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color w:val="auto"/>
          <w:sz w:val="28"/>
          <w:szCs w:val="28"/>
        </w:rPr>
        <w:t>Кодексу України про адміністративні правопорушення: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старосту Шолоховського старостинського округу;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головного спеціаліста відділу економіки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начальника земельного відділу виконкому Покровської міської ради.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  <w:t>1.7. Статтею 127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Кодексу України про адміністративні правопорушення: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- начальника відділу транспорту та зв’язку виконкому Покровської міської ради.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- головного спеціаліста відділу економіки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auto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  <w:t>1.8. Статтею 149 Кодексу України про адміністративні правопорушення: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- начальника відділу обліку та розподілу майна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- директора ПМКП «ЖИТЛКОМСЕРВІС».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ListParagraph"/>
        <w:spacing w:lineRule="auto" w:line="240" w:before="0" w:after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1.9. Статтею 150 Кодексу України про адміністративні правопорушення: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начальника відділу архітектури та інспекції ДАБК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голів ОСББ.</w:t>
      </w:r>
    </w:p>
    <w:p>
      <w:pPr>
        <w:pStyle w:val="21"/>
        <w:spacing w:lineRule="auto" w:line="240" w:before="0" w:after="0"/>
        <w:ind w:firstLine="708"/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1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1.10. Статтею 151 Кодексу України про адміністративні правопорушення: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головного інженера ТОВ «Універсал-сервіс ЛТД».</w:t>
      </w:r>
    </w:p>
    <w:p>
      <w:pPr>
        <w:pStyle w:val="ListParagraph"/>
        <w:spacing w:lineRule="auto" w:line="240" w:before="0" w:after="0"/>
        <w:contextualSpacing w:val="false"/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1.11. Статтею 152 Кодексу України про адміністративні правопорушення: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начальника відділу архітектури та інспекції ДА-БК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головного спеціаліста відділу економіки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головного інженера ПМКП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голів ОСББ.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  <w:t>1.12. Частинами 3-5 статті 152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Кодексу України про адміністративні правопорушення: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- начальника відділу транспорту та зв’язку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- головного спеціаліста відділу економіки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- директора 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- головного інженера ПМКП «Добробут».</w:t>
      </w:r>
    </w:p>
    <w:p>
      <w:pPr>
        <w:pStyle w:val="ListParagraph"/>
        <w:spacing w:lineRule="auto" w:line="240" w:before="0" w:after="0"/>
        <w:contextualSpacing w:val="false"/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1.13. Статтею 154 Кодексу України про адміністративні правопорушення: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МКП “Добробут”;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головного інженера ПМКП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голів ОСББ.</w:t>
      </w:r>
    </w:p>
    <w:p>
      <w:pPr>
        <w:pStyle w:val="ListParagraph"/>
        <w:spacing w:lineRule="auto" w:line="240" w:before="0" w:after="0"/>
        <w:ind w:left="0" w:firstLine="737"/>
        <w:contextualSpacing w:val="false"/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37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1.14. Статтями 155, 155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, 156, ч.1-4 ст.156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, 156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, 159, 160 Кодексу України про адміністративні правопорушення: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головного спеціаліста відділу економіки виконкому Покровської міської ради.</w:t>
      </w:r>
    </w:p>
    <w:p>
      <w:pPr>
        <w:pStyle w:val="Normal"/>
        <w:spacing w:lineRule="auto" w:line="240" w:before="0" w:after="0"/>
        <w:ind w:firstLine="708"/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1.15. Статтею 183 Кодексу України про адміністративні правопорушення: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МКП «Покровводоканал»;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головного інженера</w:t>
      </w:r>
      <w:r>
        <w:rPr>
          <w:rFonts w:ascii="Times New Roman" w:hAnsi="Times New Roman"/>
          <w:color w:val="auto"/>
          <w:sz w:val="28"/>
          <w:szCs w:val="28"/>
        </w:rPr>
        <w:t xml:space="preserve"> МКП «Покровводоканал»;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ТОВ «Універсал-сервіс ЛТД”;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головного інженера ТОВ «Універсал-сервіс ЛТД».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8"/>
        <w:contextualSpacing w:val="false"/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8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1.16.Статтею 185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Кодексу України про адміністративні правопорушення: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керуючого справами виконкому Покровської міської ради.</w:t>
      </w:r>
    </w:p>
    <w:p>
      <w:pPr>
        <w:pStyle w:val="Normal"/>
        <w:spacing w:lineRule="auto" w:line="240" w:before="0" w:after="0"/>
        <w:ind w:firstLine="708"/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1.17. Статтею 186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5 </w:t>
      </w:r>
      <w:r>
        <w:rPr>
          <w:rFonts w:ascii="Times New Roman" w:hAnsi="Times New Roman"/>
          <w:color w:val="auto"/>
          <w:sz w:val="28"/>
          <w:szCs w:val="28"/>
        </w:rPr>
        <w:t xml:space="preserve">Кодексу України про адміністративні правопорушення: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керуючого справами виконкому Покровської міської ради;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начальника реєстраційного відділу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МКП «Покровводоканал»;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головного інженера</w:t>
      </w:r>
      <w:r>
        <w:rPr>
          <w:rFonts w:ascii="Times New Roman" w:hAnsi="Times New Roman"/>
          <w:color w:val="auto"/>
          <w:sz w:val="28"/>
          <w:szCs w:val="28"/>
        </w:rPr>
        <w:t xml:space="preserve"> МКП «Покровводоканал»;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- директора 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- головного інженера ПМКП «Добробут».</w:t>
      </w:r>
    </w:p>
    <w:p>
      <w:pPr>
        <w:pStyle w:val="ListParagraph"/>
        <w:spacing w:lineRule="auto" w:line="240" w:before="0" w:after="0"/>
        <w:ind w:left="0" w:firstLine="708"/>
        <w:contextualSpacing w:val="false"/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8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1.18. Статтями 197 та 198 Кодексу України про адміністративні правопорушення: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адміністраторів Центру надання адміністративних послуг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директора ПМКП «ЖИТЛКОМСЕРВІС».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>2. Визнати таким, що втратило чинність, рішення виконкому Покровської міської ради від 23 січня 2019 року № 38 «Про надання повноважень складати адміністративні протоколи».</w:t>
      </w:r>
    </w:p>
    <w:p>
      <w:pPr>
        <w:pStyle w:val="ListParagraph"/>
        <w:tabs>
          <w:tab w:val="clear" w:pos="708"/>
          <w:tab w:val="left" w:pos="735" w:leader="none"/>
        </w:tabs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</w:p>
    <w:p>
      <w:pPr>
        <w:pStyle w:val="ListParagraph"/>
        <w:tabs>
          <w:tab w:val="clear" w:pos="708"/>
          <w:tab w:val="left" w:pos="735" w:leader="none"/>
        </w:tabs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>3. Контроль за виконанням рішення покласти на секретаря міської  ради Курасова С.С.</w:t>
      </w:r>
      <w:r>
        <w:rPr>
          <w:rFonts w:ascii="Times New Roman" w:hAnsi="Times New Roman"/>
          <w:sz w:val="28"/>
          <w:szCs w:val="28"/>
        </w:rPr>
        <w:t>, заступника міського голови Чистякова О.Г.</w:t>
      </w:r>
    </w:p>
    <w:p>
      <w:pPr>
        <w:pStyle w:val="Normal"/>
        <w:widowControl w:val="false"/>
        <w:tabs>
          <w:tab w:val="clear" w:pos="708"/>
          <w:tab w:val="left" w:pos="1125" w:leader="none"/>
          <w:tab w:val="left" w:pos="1311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5" w:leader="none"/>
          <w:tab w:val="left" w:pos="1311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5" w:leader="none"/>
          <w:tab w:val="left" w:pos="1311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5" w:leader="none"/>
          <w:tab w:val="left" w:pos="1311" w:leader="none"/>
          <w:tab w:val="left" w:pos="7875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Міський голова</w:t>
        <w:tab/>
        <w:t>О.М. Шаповал</w:t>
      </w:r>
    </w:p>
    <w:sectPr>
      <w:type w:val="nextPage"/>
      <w:pgSz w:w="11906" w:h="16838"/>
      <w:pgMar w:left="1701" w:right="567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0ed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paragraph" w:styleId="4">
    <w:name w:val="Heading 4"/>
    <w:basedOn w:val="Style15"/>
    <w:next w:val="Style16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Hyperlink"/>
    <w:uiPriority w:val="99"/>
    <w:rsid w:val="00c90ed0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paragraph" w:styleId="Style15" w:customStyle="1">
    <w:name w:val="Заголовок"/>
    <w:basedOn w:val="Normal"/>
    <w:next w:val="Style16"/>
    <w:qFormat/>
    <w:rsid w:val="00a84fd9"/>
    <w:pPr>
      <w:keepNext w:val="true"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Style16">
    <w:name w:val="Body Text"/>
    <w:basedOn w:val="Normal"/>
    <w:rsid w:val="00a84fd9"/>
    <w:pPr>
      <w:spacing w:lineRule="auto" w:line="276" w:before="0" w:after="140"/>
    </w:pPr>
    <w:rPr/>
  </w:style>
  <w:style w:type="paragraph" w:styleId="Style17">
    <w:name w:val="List"/>
    <w:basedOn w:val="Style16"/>
    <w:rsid w:val="00a84fd9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rsid w:val="00a84fd9"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qFormat/>
    <w:rsid w:val="00a84fd9"/>
    <w:pPr>
      <w:suppressLineNumbers/>
      <w:spacing w:before="120" w:after="120"/>
    </w:pPr>
    <w:rPr>
      <w:rFonts w:cs="Arial"/>
      <w:i/>
      <w:iCs/>
      <w:sz w:val="24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Style20" w:customStyle="1">
    <w:name w:val="Вміст рамки"/>
    <w:basedOn w:val="Normal"/>
    <w:qFormat/>
    <w:rsid w:val="00a84fd9"/>
    <w:pPr/>
    <w:rPr/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paragraph" w:styleId="22" w:customStyle="1">
    <w:name w:val="Основной текст 22"/>
    <w:basedOn w:val="Normal"/>
    <w:qFormat/>
    <w:pPr>
      <w:ind w:firstLine="720"/>
      <w:jc w:val="center"/>
    </w:pPr>
    <w:rPr>
      <w:sz w:val="24"/>
      <w:szCs w:val="20"/>
    </w:rPr>
  </w:style>
  <w:style w:type="paragraph" w:styleId="Style21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080C-AC78-4569-A310-B4F839E7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LibreOffice/7.4.3.2$Windows_X86_64 LibreOffice_project/1048a8393ae2eeec98dff31b5c133c5f1d08b890</Application>
  <AppVersion>15.0000</AppVersion>
  <Pages>5</Pages>
  <Words>935</Words>
  <Characters>6735</Characters>
  <CharactersWithSpaces>7646</CharactersWithSpaces>
  <Paragraphs>133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2021-08-06T08:08:00Z</dcterms:created>
  <dc:creator>Prohor</dc:creator>
  <dc:description/>
  <dc:language>uk-UA</dc:language>
  <cp:lastModifiedBy/>
  <cp:lastPrinted>2021-08-06T05:26:00Z</cp:lastPrinted>
  <dcterms:modified xsi:type="dcterms:W3CDTF">2025-07-04T10:06:47Z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