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5405120</wp:posOffset>
                </wp:positionH>
                <wp:positionV relativeFrom="paragraph">
                  <wp:posOffset>23495</wp:posOffset>
                </wp:positionV>
                <wp:extent cx="800100" cy="266700"/>
                <wp:effectExtent l="635" t="635" r="635" b="635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266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stroked="t" o:allowincell="f" style="position:absolute;margin-left:425.6pt;margin-top:1.85pt;width:62.95pt;height:20.95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white" joinstyle="round" endcap="flat"/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rPr/>
      </w:pPr>
      <w:r>
        <w:rPr/>
        <w:t>18.01.2023</w:t>
      </w:r>
      <w:r>
        <w:rPr/>
        <w:t xml:space="preserve">                         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   № </w:t>
      </w:r>
      <w:r>
        <w:rPr/>
        <w:t>41/06-53-23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капітальний ремонт м’яких покрівель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листа № 80 від 10.01.2023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(далі – КП «ЦМЛ ПМР ДО») </w:t>
      </w:r>
      <w:r>
        <w:rPr>
          <w:rFonts w:ascii="Times New Roman" w:hAnsi="Times New Roman"/>
          <w:sz w:val="28"/>
          <w:szCs w:val="28"/>
        </w:rPr>
        <w:t>стосовно необхідності розробки проєктно-кошторисної документації за об’єктами: «Капітальний ремонт м’якої покрівлі частини будівлі головного хірургічного корпусу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 за вул. Медична,19, м. Покров, Дніпропетровської області»</w:t>
      </w:r>
      <w:r>
        <w:rPr>
          <w:rFonts w:ascii="Times New Roman" w:hAnsi="Times New Roman"/>
          <w:sz w:val="28"/>
          <w:szCs w:val="28"/>
        </w:rPr>
        <w:t>, «Капітальний ремонт м’якої покрівлі будівлі терапевтичного корпусу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за вул. Медична,19, м. Покров, Дніпропетровської області»; «Капітальний ремонт м’якої покрівлі будівлі акушерсько-гінекологічного корпусу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за вул. Медична,19, м. Покров, Дніпропетровської області», </w:t>
      </w:r>
      <w:r>
        <w:rPr>
          <w:rFonts w:ascii="Times New Roman" w:hAnsi="Times New Roman"/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color w:val="000000"/>
          <w:sz w:val="28"/>
          <w:szCs w:val="28"/>
        </w:rPr>
        <w:t xml:space="preserve">КП «ЦМЛ ПМР ДО» </w:t>
      </w:r>
      <w:r>
        <w:rPr>
          <w:sz w:val="28"/>
          <w:szCs w:val="28"/>
        </w:rPr>
        <w:t>на розробку проєктно-кошторисної документації на капітальний ремонт м’яких покрівель медичних корпусів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  <w:r>
        <w:rPr>
          <w:sz w:val="28"/>
          <w:szCs w:val="28"/>
        </w:rPr>
        <w:t>, згідно додатку.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18.01.2023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41/06-53-23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м’яких покрівель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spacing w:lineRule="auto" w:lin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84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частини будівлі головного хірургічного корпусу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омунального підприємства «Центральна міська лікарня Покровської міської ради Дніпропетровської області» за вул. Медична,19, м. Покров, Дніпропетровської області»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будівлі терапевтичного корпусу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омунального підприємства «Центральна міська лікарня Покровської міської ради Дніпропетровської області» за вул. Медична,19, м. Покров, Дніпропетровської області»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«Капітальний ремонт м’якої покрівлі будівлі акушерсько-гінекологічного корпусу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омунального підприємства «Центральна міська лікарня Покровської міської ради Дніпропетровської області» за вул. Медична,19, м. Покров, Дніпропетровської області»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 «ЦМЛ ПМР ДО»</w:t>
        <w:tab/>
        <w:tab/>
        <w:t xml:space="preserve">                                         Олексій ЛЕОНТЬЄВ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54</TotalTime>
  <Application>LibreOffice/7.4.3.2$Windows_X86_64 LibreOffice_project/1048a8393ae2eeec98dff31b5c133c5f1d08b890</Application>
  <AppVersion>15.0000</AppVersion>
  <Pages>2</Pages>
  <Words>326</Words>
  <Characters>2607</Characters>
  <CharactersWithSpaces>3350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2022-06-23T05:35:00Z</dcterms:created>
  <dc:creator>Igor</dc:creator>
  <dc:description/>
  <dc:language>uk-UA</dc:language>
  <cp:lastModifiedBy/>
  <cp:lastPrinted>2021-10-19T08:22:00Z</cp:lastPrinted>
  <dcterms:modified xsi:type="dcterms:W3CDTF">2023-01-23T13:50:10Z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