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  <w:lang w:val="uk-UA"/>
        </w:rPr>
      </w:pPr>
      <w:r>
        <w:rPr>
          <w:b/>
          <w:bCs/>
          <w:sz w:val="10"/>
          <w:szCs w:val="10"/>
          <w:lang w:val="uk-UA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12.01.2024  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41/06-53-24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надання дозволу на укладання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договору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квартири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Розглянувши заяв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та документи, надані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Style17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квартири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користь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народження.</w:t>
      </w:r>
    </w:p>
    <w:p>
      <w:pPr>
        <w:pStyle w:val="Style17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Квартира за вищевказаною адресою належить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ascii="Times New Roman" w:hAnsi="Times New Roman"/>
          <w:sz w:val="24"/>
          <w:szCs w:val="24"/>
        </w:rPr>
        <w:t xml:space="preserve"> року народження на підставі договору купівлі-продажу від </w:t>
      </w:r>
      <w:r>
        <w:rPr>
          <w:rFonts w:ascii="Times New Roman" w:hAnsi="Times New Roman"/>
          <w:sz w:val="24"/>
          <w:szCs w:val="24"/>
        </w:rPr>
        <w:t xml:space="preserve">хх.хх.хххх </w:t>
      </w:r>
      <w:r>
        <w:rPr>
          <w:rFonts w:ascii="Times New Roman" w:hAnsi="Times New Roman"/>
          <w:sz w:val="24"/>
          <w:szCs w:val="24"/>
        </w:rPr>
        <w:t xml:space="preserve">року. </w:t>
      </w:r>
    </w:p>
    <w:p>
      <w:pPr>
        <w:pStyle w:val="Style17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ab/>
        <w:t>В житловому приміщенні за адресою: Дніпропетровська обл., Нікопольський р-н, м.Покров, вул.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, буд.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, кв.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зареєстроване місце проживання дітей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народження, неповнолітн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en-US" w:bidi="ar-SA"/>
        </w:rPr>
        <w:t>ього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народження, малолітн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en-US" w:bidi="ar-SA"/>
        </w:rPr>
        <w:t xml:space="preserve">ього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№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ХХХ)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.</w:t>
      </w:r>
    </w:p>
    <w:p>
      <w:pPr>
        <w:pStyle w:val="Style17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Батько неповнолітнього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року народження,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року народження, помер </w:t>
      </w:r>
      <w:r>
        <w:rPr>
          <w:rFonts w:cs="Times New Roman" w:ascii="Times New Roman" w:hAnsi="Times New Roman"/>
          <w:color w:val="000000"/>
          <w:sz w:val="24"/>
          <w:szCs w:val="24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року. </w:t>
      </w:r>
    </w:p>
    <w:p>
      <w:pPr>
        <w:pStyle w:val="Style17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ab/>
        <w:t xml:space="preserve">Батько малолітнього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просить надати дозвіл на укладання договору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дарування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квартири за вищевказаною адресою на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користь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року народження (заява від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хх.хх.хххх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№Вх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Style17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Неповнолітній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року народження не заперечує проти укладання договору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дарування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квартири за вищезазначеною адресою на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користь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матері,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року народження (заява від </w:t>
      </w:r>
      <w:r>
        <w:rPr>
          <w:rFonts w:cs="Times New Roman" w:ascii="Times New Roman" w:hAnsi="Times New Roman"/>
          <w:color w:val="000000"/>
          <w:sz w:val="24"/>
          <w:szCs w:val="24"/>
        </w:rPr>
        <w:t>хх.хх.хххх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№Вх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Style17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ab/>
        <w:t xml:space="preserve">Права неповнолітнього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року народження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, малолітнього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>здійсненні правочину порушені не будуть.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08.01.2024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: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квартири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користь </w:t>
      </w:r>
      <w:r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року народження.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Олександр ШАПОВАЛ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8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LibreOffice/7.4.3.2$Windows_X86_64 LibreOffice_project/1048a8393ae2eeec98dff31b5c133c5f1d08b890</Application>
  <AppVersion>15.0000</AppVersion>
  <Pages>1</Pages>
  <Words>330</Words>
  <Characters>2299</Characters>
  <CharactersWithSpaces>2768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2024-01-15T11:37:14Z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