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pPr>
      <w:r>
        <w:drawing>
          <wp:anchor behindDoc="0" distT="0" distB="0" distL="114935" distR="114935" simplePos="0" locked="0" layoutInCell="0" allowOverlap="1" relativeHeight="2">
            <wp:simplePos x="0" y="0"/>
            <wp:positionH relativeFrom="column">
              <wp:posOffset>2833370</wp:posOffset>
            </wp:positionH>
            <wp:positionV relativeFrom="paragraph">
              <wp:posOffset>-250190</wp:posOffset>
            </wp:positionV>
            <wp:extent cx="409575" cy="58991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9575" cy="589915"/>
                    </a:xfrm>
                    <a:prstGeom prst="rect">
                      <a:avLst/>
                    </a:prstGeom>
                  </pic:spPr>
                </pic:pic>
              </a:graphicData>
            </a:graphic>
          </wp:anchor>
        </w:drawing>
      </w:r>
      <w:r>
        <w:rPr>
          <w:b/>
          <w:bCs/>
          <w:sz w:val="28"/>
          <w:szCs w:val="28"/>
        </w:rPr>
        <w:t>ВИКОНАВЧИЙ КОМІТЕТ ПОКРОВСЬКОЇ МІСЬКОЇ РАДИ</w:t>
      </w:r>
    </w:p>
    <w:p>
      <w:pPr>
        <w:pStyle w:val="Style17"/>
        <w:spacing w:before="0" w:after="0"/>
        <w:jc w:val="center"/>
        <w:rPr/>
      </w:pPr>
      <w:r>
        <w:rPr>
          <w:b/>
          <w:bCs/>
          <w:sz w:val="28"/>
          <w:szCs w:val="28"/>
        </w:rPr>
        <w:t>ДНІПРОПЕТРОВСЬКОЇ ОБЛАСТІ</w:t>
      </w:r>
    </w:p>
    <w:p>
      <w:pPr>
        <w:pStyle w:val="Style17"/>
        <w:spacing w:before="0" w:after="0"/>
        <w:jc w:val="center"/>
        <w:rPr>
          <w:b/>
          <w:b/>
          <w:bCs/>
          <w:sz w:val="12"/>
          <w:szCs w:val="12"/>
        </w:rPr>
      </w:pPr>
      <w:r>
        <w:rPr>
          <w:b/>
          <w:bCs/>
          <w:sz w:val="12"/>
          <w:szCs w:val="12"/>
        </w:rPr>
      </w:r>
    </w:p>
    <w:p>
      <w:pPr>
        <w:pStyle w:val="Style17"/>
        <w:spacing w:before="0" w:after="0"/>
        <w:jc w:val="center"/>
        <w:rPr/>
      </w:pPr>
      <w:r>
        <w:rPr>
          <w:b/>
          <w:bCs/>
          <w:sz w:val="28"/>
          <w:szCs w:val="28"/>
        </w:rPr>
        <w:t>РІШЕННЯ</w:t>
      </w:r>
    </w:p>
    <w:p>
      <w:pPr>
        <w:pStyle w:val="21"/>
        <w:ind w:hanging="0"/>
        <w:jc w:val="left"/>
        <w:rPr/>
      </w:pPr>
      <w:r>
        <w:rPr>
          <w:b/>
          <w:bCs/>
          <w:sz w:val="28"/>
          <w:szCs w:val="28"/>
        </w:rPr>
        <w:t xml:space="preserve">12.01.2024                      </w:t>
      </w:r>
      <w:r>
        <w:rPr>
          <w:b/>
          <w:bCs/>
          <w:sz w:val="28"/>
          <w:szCs w:val="28"/>
        </w:rPr>
        <w:t xml:space="preserve">                    </w:t>
      </w:r>
      <w:r>
        <w:rPr>
          <w:sz w:val="28"/>
          <w:szCs w:val="28"/>
        </w:rPr>
        <w:t xml:space="preserve"> </w:t>
      </w:r>
      <w:r>
        <w:rPr>
          <w:sz w:val="20"/>
        </w:rPr>
        <w:t xml:space="preserve">м.Покров  </w:t>
      </w:r>
      <w:r>
        <w:rPr>
          <w:b/>
          <w:bCs/>
          <w:sz w:val="28"/>
          <w:szCs w:val="28"/>
        </w:rPr>
        <w:t xml:space="preserve">                               </w:t>
      </w:r>
      <w:r>
        <w:rPr>
          <w:sz w:val="28"/>
          <w:szCs w:val="28"/>
        </w:rPr>
        <w:t xml:space="preserve">  №</w:t>
      </w:r>
      <w:r>
        <w:rPr>
          <w:b/>
          <w:bCs/>
          <w:sz w:val="28"/>
          <w:szCs w:val="28"/>
        </w:rPr>
        <w:t xml:space="preserve"> </w:t>
      </w:r>
      <w:r>
        <w:rPr>
          <w:b/>
          <w:bCs/>
          <w:sz w:val="28"/>
          <w:szCs w:val="28"/>
        </w:rPr>
        <w:t>43/06-53-24</w:t>
      </w:r>
    </w:p>
    <w:p>
      <w:pPr>
        <w:pStyle w:val="Style17"/>
        <w:spacing w:before="0" w:after="0"/>
        <w:jc w:val="center"/>
        <w:rPr>
          <w:sz w:val="28"/>
          <w:szCs w:val="28"/>
          <w:lang w:val="ru-RU"/>
        </w:rPr>
      </w:pPr>
      <w:r>
        <w:rPr>
          <w:sz w:val="28"/>
          <w:szCs w:val="28"/>
          <w:lang w:val="ru-RU"/>
        </w:rPr>
      </w:r>
    </w:p>
    <w:p>
      <w:pPr>
        <w:pStyle w:val="12"/>
        <w:spacing w:before="0" w:after="0"/>
        <w:rPr>
          <w:color w:val="000000"/>
          <w:sz w:val="28"/>
          <w:szCs w:val="28"/>
          <w:lang w:eastAsia="ru-RU"/>
        </w:rPr>
      </w:pPr>
      <w:r>
        <w:rPr/>
      </w:r>
    </w:p>
    <w:p>
      <w:pPr>
        <w:pStyle w:val="12"/>
        <w:spacing w:before="0" w:after="0"/>
        <w:rPr>
          <w:color w:val="000000"/>
          <w:sz w:val="28"/>
          <w:szCs w:val="28"/>
          <w:lang w:eastAsia="ru-RU"/>
        </w:rPr>
      </w:pPr>
      <w:r>
        <w:rPr>
          <w:sz w:val="28"/>
          <w:szCs w:val="28"/>
        </w:rPr>
        <w:t xml:space="preserve">Про влаштування дитини </w:t>
      </w:r>
      <w:r>
        <w:rPr>
          <w:color w:val="000000"/>
          <w:sz w:val="28"/>
          <w:szCs w:val="28"/>
          <w:lang w:eastAsia="ru-RU"/>
        </w:rPr>
        <w:t>в сім’ю</w:t>
      </w:r>
    </w:p>
    <w:p>
      <w:pPr>
        <w:pStyle w:val="12"/>
        <w:spacing w:before="0" w:after="0"/>
        <w:rPr/>
      </w:pPr>
      <w:r>
        <w:rPr>
          <w:color w:val="000000"/>
          <w:sz w:val="28"/>
          <w:szCs w:val="28"/>
          <w:lang w:eastAsia="ru-RU"/>
        </w:rPr>
        <w:t>патронатного вихователя</w:t>
      </w:r>
    </w:p>
    <w:p>
      <w:pPr>
        <w:pStyle w:val="12"/>
        <w:spacing w:before="0" w:after="0"/>
        <w:rPr>
          <w:sz w:val="28"/>
          <w:szCs w:val="28"/>
        </w:rPr>
      </w:pPr>
      <w:r>
        <w:rPr>
          <w:sz w:val="28"/>
          <w:szCs w:val="28"/>
        </w:rPr>
      </w:r>
    </w:p>
    <w:p>
      <w:pPr>
        <w:pStyle w:val="12"/>
        <w:spacing w:before="0" w:after="0"/>
        <w:rPr>
          <w:sz w:val="6"/>
          <w:szCs w:val="6"/>
        </w:rPr>
      </w:pPr>
      <w:r>
        <w:rPr>
          <w:sz w:val="6"/>
          <w:szCs w:val="6"/>
        </w:rPr>
      </w:r>
    </w:p>
    <w:p>
      <w:pPr>
        <w:pStyle w:val="12"/>
        <w:spacing w:before="0" w:after="0"/>
        <w:jc w:val="both"/>
        <w:rPr/>
      </w:pPr>
      <w:r>
        <w:rPr>
          <w:sz w:val="28"/>
          <w:szCs w:val="28"/>
          <w:lang w:eastAsia="ru-RU"/>
        </w:rPr>
        <w:tab/>
        <w:t xml:space="preserve">Керуючись підпунктом 4 пункту «б» ст.34 Закону України «Про місцеве самоврядування в Україні», ст.ст.252, 253, 254, 255, 256 Сімейного кодексу України, </w:t>
      </w:r>
      <w:r>
        <w:rPr>
          <w:color w:val="000000"/>
          <w:sz w:val="28"/>
          <w:szCs w:val="28"/>
          <w:lang w:eastAsia="ru-RU"/>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color w:val="000000"/>
          <w:sz w:val="28"/>
          <w:szCs w:val="28"/>
          <w:lang w:eastAsia="ar-SA"/>
        </w:rPr>
        <w:t xml:space="preserve">, </w:t>
      </w:r>
      <w:r>
        <w:rPr>
          <w:color w:val="000000"/>
          <w:sz w:val="28"/>
          <w:szCs w:val="28"/>
          <w:lang w:eastAsia="ru-RU"/>
        </w:rPr>
        <w:t>постановою Кабінету Міністрів України від 24.09.2008 №866 «Питання діяльності органів опіки та піклування, пов’язаної із захистом прав дитини»,</w:t>
      </w:r>
      <w:r>
        <w:rPr>
          <w:color w:val="000000"/>
          <w:sz w:val="28"/>
          <w:szCs w:val="28"/>
          <w:lang w:eastAsia="ar-SA"/>
        </w:rPr>
        <w:t xml:space="preserve"> </w:t>
      </w:r>
      <w:r>
        <w:rPr>
          <w:color w:val="000000"/>
          <w:sz w:val="28"/>
          <w:szCs w:val="28"/>
          <w:highlight w:val="white"/>
          <w:lang w:eastAsia="ru-RU"/>
        </w:rPr>
        <w:t xml:space="preserve">рішенням виконавчого комітету Покровської міської ради Дніпропетровської області від 12.08.2021 №372 «Про запровадження послуги патронату над </w:t>
      </w:r>
      <w:r>
        <w:rPr>
          <w:color w:val="000000"/>
          <w:sz w:val="28"/>
          <w:szCs w:val="28"/>
          <w:lang w:eastAsia="ru-RU"/>
        </w:rPr>
        <w:t xml:space="preserve">дитиною на території Покровської міської </w:t>
      </w:r>
      <w:r>
        <w:rPr>
          <w:color w:val="000000"/>
          <w:sz w:val="28"/>
          <w:szCs w:val="28"/>
          <w:highlight w:val="white"/>
          <w:lang w:eastAsia="ru-RU"/>
        </w:rPr>
        <w:t>територіальної громади» (зі змінами, внесеними рішенням виконавчого комітету Покровської міської ради Дніпропетровської області від 24.09.2021 №</w:t>
      </w:r>
      <w:r>
        <w:rPr>
          <w:rStyle w:val="1"/>
          <w:color w:val="000000"/>
          <w:sz w:val="28"/>
          <w:szCs w:val="28"/>
          <w:highlight w:val="white"/>
          <w:lang w:eastAsia="ru-RU"/>
        </w:rPr>
        <w:t>450)</w:t>
      </w:r>
      <w:r>
        <w:rPr>
          <w:color w:val="000000"/>
          <w:sz w:val="28"/>
          <w:szCs w:val="28"/>
          <w:lang w:eastAsia="ru-RU"/>
        </w:rPr>
        <w:t xml:space="preserve">, </w:t>
      </w:r>
      <w:r>
        <w:rPr>
          <w:color w:val="000000"/>
          <w:sz w:val="28"/>
          <w:szCs w:val="28"/>
          <w:lang w:eastAsia="ar-SA"/>
        </w:rPr>
        <w:t xml:space="preserve">на підставі акту органу внутрішніх справ України та закладу охорони здоров’я про підкинуту чи знайдену дитину та її доставку від </w:t>
      </w:r>
      <w:r>
        <w:rPr>
          <w:color w:val="000000"/>
          <w:sz w:val="28"/>
          <w:szCs w:val="28"/>
          <w:lang w:eastAsia="ar-SA"/>
        </w:rPr>
        <w:t>хх.хх.хххх</w:t>
      </w:r>
      <w:r>
        <w:rPr>
          <w:color w:val="000000"/>
          <w:sz w:val="28"/>
          <w:szCs w:val="28"/>
          <w:lang w:eastAsia="ar-SA"/>
        </w:rPr>
        <w:t xml:space="preserve">,  письмової заяви </w:t>
      </w:r>
      <w:r>
        <w:rPr>
          <w:rFonts w:eastAsia="Times New Roman" w:cs="Times New Roman"/>
          <w:color w:val="000000"/>
          <w:sz w:val="26"/>
          <w:szCs w:val="26"/>
          <w:lang w:eastAsia="ru-RU"/>
        </w:rPr>
        <w:t>Х</w:t>
      </w:r>
      <w:r>
        <w:rPr>
          <w:rFonts w:eastAsia="Times New Roman"/>
          <w:color w:val="000000"/>
          <w:sz w:val="26"/>
          <w:szCs w:val="26"/>
          <w:lang w:eastAsia="ru-RU"/>
        </w:rPr>
        <w:t>ХХ ХХХ ХХХ, хх.хх.хххх</w:t>
      </w:r>
      <w:r>
        <w:rPr>
          <w:color w:val="000000"/>
          <w:sz w:val="28"/>
          <w:szCs w:val="28"/>
          <w:lang w:eastAsia="ar-SA"/>
        </w:rPr>
        <w:t xml:space="preserve"> року народження від </w:t>
      </w:r>
      <w:r>
        <w:rPr>
          <w:color w:val="000000"/>
          <w:sz w:val="28"/>
          <w:szCs w:val="28"/>
          <w:lang w:eastAsia="ar-SA"/>
        </w:rPr>
        <w:t>хх.хх.хххх</w:t>
      </w:r>
      <w:r>
        <w:rPr>
          <w:color w:val="000000"/>
          <w:sz w:val="28"/>
          <w:szCs w:val="28"/>
          <w:lang w:eastAsia="ar-SA"/>
        </w:rPr>
        <w:t xml:space="preserve">  </w:t>
      </w:r>
      <w:r>
        <w:rPr>
          <w:sz w:val="28"/>
          <w:szCs w:val="28"/>
          <w:lang w:eastAsia="ar-SA"/>
        </w:rPr>
        <w:t>№Вх</w:t>
      </w:r>
      <w:r>
        <w:rPr>
          <w:sz w:val="28"/>
          <w:szCs w:val="28"/>
          <w:lang w:eastAsia="ar-SA"/>
        </w:rPr>
        <w:t>ХХХ</w:t>
      </w:r>
      <w:r>
        <w:rPr>
          <w:sz w:val="28"/>
          <w:szCs w:val="28"/>
          <w:lang w:eastAsia="ar-SA"/>
        </w:rPr>
        <w:t>/</w:t>
      </w:r>
      <w:r>
        <w:rPr>
          <w:sz w:val="28"/>
          <w:szCs w:val="28"/>
          <w:lang w:eastAsia="ar-SA"/>
        </w:rPr>
        <w:t>хх</w:t>
      </w:r>
      <w:r>
        <w:rPr>
          <w:sz w:val="28"/>
          <w:szCs w:val="28"/>
          <w:lang w:eastAsia="ar-SA"/>
        </w:rPr>
        <w:t>-</w:t>
      </w:r>
      <w:r>
        <w:rPr>
          <w:sz w:val="28"/>
          <w:szCs w:val="28"/>
          <w:lang w:eastAsia="ar-SA"/>
        </w:rPr>
        <w:t>хх</w:t>
      </w:r>
      <w:r>
        <w:rPr>
          <w:color w:val="000000"/>
          <w:sz w:val="28"/>
          <w:szCs w:val="28"/>
          <w:lang w:eastAsia="ar-SA"/>
        </w:rPr>
        <w:t>-</w:t>
      </w:r>
      <w:r>
        <w:rPr>
          <w:color w:val="000000"/>
          <w:sz w:val="28"/>
          <w:szCs w:val="28"/>
          <w:lang w:eastAsia="ar-SA"/>
        </w:rPr>
        <w:t>хх</w:t>
      </w:r>
      <w:r>
        <w:rPr>
          <w:sz w:val="27"/>
          <w:szCs w:val="27"/>
          <w:lang w:eastAsia="ru-RU"/>
        </w:rPr>
        <w:t xml:space="preserve">, </w:t>
      </w:r>
      <w:r>
        <w:rPr>
          <w:sz w:val="28"/>
          <w:szCs w:val="28"/>
          <w:lang w:eastAsia="ru-RU"/>
        </w:rPr>
        <w:t>виконавчий комітет Покровської міської ради Дніпропетровської області</w:t>
      </w:r>
    </w:p>
    <w:p>
      <w:pPr>
        <w:pStyle w:val="Normal"/>
        <w:spacing w:lineRule="auto" w:line="240" w:before="0" w:after="0"/>
        <w:jc w:val="both"/>
        <w:rPr>
          <w:sz w:val="24"/>
          <w:szCs w:val="24"/>
        </w:rPr>
      </w:pPr>
      <w:r>
        <w:rPr>
          <w:sz w:val="24"/>
          <w:szCs w:val="24"/>
        </w:rPr>
      </w:r>
    </w:p>
    <w:p>
      <w:pPr>
        <w:pStyle w:val="Normal"/>
        <w:spacing w:lineRule="auto" w:line="240"/>
        <w:jc w:val="both"/>
        <w:rPr/>
      </w:pPr>
      <w:r>
        <w:rPr>
          <w:rFonts w:eastAsia="Times New Roman" w:ascii="Times New Roman" w:hAnsi="Times New Roman"/>
          <w:b/>
          <w:bCs/>
          <w:sz w:val="28"/>
          <w:szCs w:val="28"/>
          <w:lang w:eastAsia="ru-RU"/>
        </w:rPr>
        <w:t>ВИРІШИВ:</w:t>
      </w:r>
    </w:p>
    <w:p>
      <w:pPr>
        <w:pStyle w:val="Style17"/>
        <w:spacing w:lineRule="auto" w:line="240" w:before="0" w:after="0"/>
        <w:jc w:val="both"/>
        <w:rPr>
          <w:rFonts w:ascii="Times New Roman" w:hAnsi="Times New Roman" w:eastAsia="Times New Roman"/>
          <w:b/>
          <w:b/>
          <w:bCs/>
          <w:color w:val="000000"/>
          <w:sz w:val="28"/>
          <w:szCs w:val="28"/>
          <w:lang w:eastAsia="ru-RU"/>
        </w:rPr>
      </w:pPr>
      <w:r>
        <w:rPr>
          <w:rFonts w:eastAsia="Times New Roman"/>
          <w:sz w:val="28"/>
          <w:szCs w:val="28"/>
        </w:rPr>
        <w:tab/>
      </w:r>
      <w:r>
        <w:rPr>
          <w:rFonts w:eastAsia="Times New Roman" w:ascii="Times New Roman" w:hAnsi="Times New Roman"/>
          <w:sz w:val="28"/>
          <w:szCs w:val="28"/>
        </w:rPr>
        <w:t xml:space="preserve">1. Влаштувати малолітню </w:t>
      </w:r>
      <w:r>
        <w:rPr>
          <w:rStyle w:val="11"/>
          <w:rFonts w:eastAsia="Times New Roman" w:cs="Times New Roman" w:ascii="Times New Roman" w:hAnsi="Times New Roman"/>
          <w:color w:val="000000"/>
          <w:sz w:val="26"/>
          <w:szCs w:val="26"/>
          <w:lang w:eastAsia="ru-RU"/>
        </w:rPr>
        <w:t>Х</w:t>
      </w:r>
      <w:r>
        <w:rPr>
          <w:rFonts w:eastAsia="Times New Roman"/>
          <w:color w:val="000000"/>
          <w:sz w:val="26"/>
          <w:szCs w:val="26"/>
          <w:lang w:eastAsia="ru-RU"/>
        </w:rPr>
        <w:t>ХХ ХХХ ХХХ, хх.хх.хххх</w:t>
      </w:r>
      <w:r>
        <w:rPr>
          <w:rStyle w:val="11"/>
          <w:rFonts w:ascii="Times New Roman" w:hAnsi="Times New Roman"/>
          <w:color w:val="000000"/>
          <w:sz w:val="28"/>
          <w:szCs w:val="28"/>
          <w:lang w:eastAsia="ru-RU"/>
        </w:rPr>
        <w:t xml:space="preserve"> року народження</w:t>
      </w:r>
      <w:r>
        <w:rPr>
          <w:rFonts w:eastAsia="Times New Roman" w:ascii="Times New Roman" w:hAnsi="Times New Roman"/>
          <w:color w:val="000000"/>
          <w:sz w:val="28"/>
          <w:szCs w:val="28"/>
          <w:highlight w:val="white"/>
          <w:shd w:fill="FFFFFF" w:val="clear"/>
          <w:lang w:eastAsia="ru-RU"/>
        </w:rPr>
        <w:t xml:space="preserve"> </w:t>
      </w:r>
      <w:r>
        <w:rPr>
          <w:rFonts w:eastAsia="Times New Roman" w:ascii="Times New Roman" w:hAnsi="Times New Roman"/>
          <w:sz w:val="28"/>
          <w:szCs w:val="28"/>
        </w:rPr>
        <w:t xml:space="preserve">в сім’ю патронатного вихователя, </w:t>
      </w:r>
      <w:r>
        <w:rPr>
          <w:rFonts w:eastAsia="Times New Roman" w:cs="Times New Roman" w:ascii="Times New Roman" w:hAnsi="Times New Roman"/>
          <w:color w:val="000000"/>
          <w:sz w:val="26"/>
          <w:szCs w:val="26"/>
          <w:highlight w:val="white"/>
          <w:shd w:fill="FFFFFF" w:val="clear"/>
          <w:lang w:eastAsia="ru-RU"/>
        </w:rPr>
        <w:t>Х</w:t>
      </w:r>
      <w:r>
        <w:rPr>
          <w:rFonts w:eastAsia="Times New Roman"/>
          <w:color w:val="000000"/>
          <w:sz w:val="26"/>
          <w:szCs w:val="26"/>
          <w:lang w:eastAsia="ru-RU"/>
        </w:rPr>
        <w:t>ХХ ХХХ ХХХ, хх.хх.хххх</w:t>
      </w:r>
      <w:r>
        <w:rPr>
          <w:rFonts w:eastAsia="Times New Roman" w:ascii="Times New Roman" w:hAnsi="Times New Roman"/>
          <w:color w:val="000000"/>
          <w:sz w:val="28"/>
          <w:szCs w:val="28"/>
          <w:highlight w:val="white"/>
          <w:shd w:fill="FFFFFF" w:val="clear"/>
          <w:lang w:eastAsia="ru-RU"/>
        </w:rPr>
        <w:t xml:space="preserve"> року народження за адресою: Дніпропетровська область, Нікопольський район, м.Покров, вул.</w:t>
      </w:r>
      <w:r>
        <w:rPr>
          <w:rFonts w:eastAsia="Times New Roman" w:ascii="Times New Roman" w:hAnsi="Times New Roman"/>
          <w:color w:val="000000"/>
          <w:sz w:val="28"/>
          <w:szCs w:val="28"/>
          <w:highlight w:val="white"/>
          <w:shd w:fill="FFFFFF" w:val="clear"/>
          <w:lang w:eastAsia="ru-RU"/>
        </w:rPr>
        <w:t>ХХХ</w:t>
      </w:r>
      <w:r>
        <w:rPr>
          <w:rFonts w:eastAsia="Times New Roman" w:ascii="Times New Roman" w:hAnsi="Times New Roman"/>
          <w:color w:val="000000"/>
          <w:sz w:val="28"/>
          <w:szCs w:val="28"/>
          <w:highlight w:val="white"/>
          <w:shd w:fill="FFFFFF" w:val="clear"/>
          <w:lang w:eastAsia="ru-RU"/>
        </w:rPr>
        <w:t>, буд.</w:t>
      </w:r>
      <w:r>
        <w:rPr>
          <w:rFonts w:eastAsia="Times New Roman" w:ascii="Times New Roman" w:hAnsi="Times New Roman"/>
          <w:color w:val="000000"/>
          <w:sz w:val="28"/>
          <w:szCs w:val="28"/>
          <w:highlight w:val="white"/>
          <w:shd w:fill="FFFFFF" w:val="clear"/>
          <w:lang w:eastAsia="ru-RU"/>
        </w:rPr>
        <w:t>Х</w:t>
      </w:r>
      <w:r>
        <w:rPr>
          <w:rFonts w:eastAsia="Times New Roman" w:ascii="Times New Roman" w:hAnsi="Times New Roman"/>
          <w:color w:val="000000"/>
          <w:sz w:val="28"/>
          <w:szCs w:val="28"/>
          <w:highlight w:val="white"/>
          <w:shd w:fill="FFFFFF" w:val="clear"/>
          <w:lang w:eastAsia="ru-RU"/>
        </w:rPr>
        <w:t>, кв.</w:t>
      </w:r>
      <w:r>
        <w:rPr>
          <w:rFonts w:eastAsia="Times New Roman" w:ascii="Times New Roman" w:hAnsi="Times New Roman"/>
          <w:color w:val="000000"/>
          <w:sz w:val="28"/>
          <w:szCs w:val="28"/>
          <w:highlight w:val="white"/>
          <w:shd w:fill="FFFFFF" w:val="clear"/>
          <w:lang w:eastAsia="ru-RU"/>
        </w:rPr>
        <w:t>Х</w:t>
      </w:r>
      <w:r>
        <w:rPr>
          <w:rFonts w:eastAsia="Times New Roman" w:ascii="Times New Roman" w:hAnsi="Times New Roman"/>
          <w:color w:val="000000"/>
          <w:sz w:val="28"/>
          <w:szCs w:val="28"/>
          <w:highlight w:val="white"/>
          <w:shd w:fill="FFFFFF" w:val="clear"/>
          <w:lang w:eastAsia="ru-RU"/>
        </w:rPr>
        <w:t>,</w:t>
      </w:r>
      <w:r>
        <w:rPr>
          <w:rFonts w:eastAsia="Times New Roman" w:ascii="Times New Roman" w:hAnsi="Times New Roman"/>
          <w:color w:val="000000"/>
          <w:sz w:val="28"/>
          <w:szCs w:val="28"/>
          <w:lang w:eastAsia="ru-RU"/>
        </w:rPr>
        <w:t xml:space="preserve"> </w:t>
      </w:r>
      <w:r>
        <w:rPr>
          <w:rFonts w:eastAsia="Times New Roman" w:ascii="Times New Roman" w:hAnsi="Times New Roman"/>
          <w:b/>
          <w:bCs/>
          <w:color w:val="000000"/>
          <w:sz w:val="28"/>
          <w:szCs w:val="28"/>
          <w:lang w:eastAsia="ru-RU"/>
        </w:rPr>
        <w:t xml:space="preserve">строком з 12.01.2024 р. по 11.04.2024 р. </w:t>
      </w:r>
    </w:p>
    <w:p>
      <w:pPr>
        <w:pStyle w:val="Style17"/>
        <w:spacing w:lineRule="auto" w:line="240" w:before="0" w:after="0"/>
        <w:jc w:val="both"/>
        <w:rPr/>
      </w:pPr>
      <w:r>
        <w:rPr>
          <w:rFonts w:eastAsia="Times New Roman" w:ascii="Times New Roman" w:hAnsi="Times New Roman"/>
          <w:color w:val="000000"/>
          <w:sz w:val="28"/>
          <w:szCs w:val="28"/>
          <w:lang w:eastAsia="ru-RU"/>
        </w:rPr>
        <w:tab/>
        <w:t xml:space="preserve">2. Патронатному вихователю, </w:t>
      </w:r>
      <w:r>
        <w:rPr>
          <w:rFonts w:eastAsia="Times New Roman" w:cs="Times New Roman" w:ascii="Times New Roman" w:hAnsi="Times New Roman"/>
          <w:color w:val="000000"/>
          <w:sz w:val="26"/>
          <w:szCs w:val="26"/>
          <w:lang w:eastAsia="ru-RU"/>
        </w:rPr>
        <w:t>Х</w:t>
      </w:r>
      <w:r>
        <w:rPr>
          <w:rFonts w:eastAsia="Times New Roman"/>
          <w:color w:val="000000"/>
          <w:sz w:val="26"/>
          <w:szCs w:val="26"/>
          <w:lang w:eastAsia="ru-RU"/>
        </w:rPr>
        <w:t>ХХ ХХХ ХХХ, хх.хх.хххх</w:t>
      </w:r>
      <w:r>
        <w:rPr>
          <w:rFonts w:eastAsia="Times New Roman" w:ascii="Times New Roman" w:hAnsi="Times New Roman"/>
          <w:color w:val="000000"/>
          <w:sz w:val="28"/>
          <w:szCs w:val="28"/>
          <w:lang w:eastAsia="ru-RU"/>
        </w:rPr>
        <w:t xml:space="preserve"> року народження: забезпечити надання послуги з патронату над дитиною, шляхом неухильного виконання Порядку створення та діяльності сім’ї патронатного вихователя, влаштування, перебування дитини в сім’ї патронатного вихователя, затвердженого рішенням виконавчого комітету Покровської міської ради Дніпропетровської області від 12.08.2021 (зі   змінами,   внесеними рішенням виконавчого комітету Покровської міської ради Дніпропетровської області від 24.09.2021 №</w:t>
      </w:r>
      <w:r>
        <w:rPr>
          <w:rStyle w:val="1"/>
          <w:rFonts w:eastAsia="Times New Roman" w:ascii="Times New Roman" w:hAnsi="Times New Roman"/>
          <w:color w:val="000000"/>
          <w:sz w:val="28"/>
          <w:szCs w:val="28"/>
          <w:lang w:eastAsia="ru-RU"/>
        </w:rPr>
        <w:t>450).</w:t>
      </w:r>
    </w:p>
    <w:p>
      <w:pPr>
        <w:pStyle w:val="Style17"/>
        <w:spacing w:lineRule="auto" w:line="240" w:before="0" w:after="0"/>
        <w:jc w:val="both"/>
        <w:rPr/>
      </w:pPr>
      <w:r>
        <w:rPr>
          <w:rStyle w:val="1"/>
          <w:rFonts w:ascii="Times New Roman" w:hAnsi="Times New Roman"/>
          <w:sz w:val="28"/>
          <w:szCs w:val="28"/>
        </w:rPr>
        <w:tab/>
      </w:r>
      <w:r>
        <w:rPr>
          <w:rFonts w:ascii="Times New Roman" w:hAnsi="Times New Roman"/>
          <w:sz w:val="28"/>
          <w:szCs w:val="28"/>
        </w:rPr>
        <w:t xml:space="preserve">3. Службі у справах дітей виконавчого комітету Покровської міської ради </w:t>
      </w:r>
      <w:r>
        <w:rPr>
          <w:rFonts w:eastAsia="Times New Roman" w:ascii="Times New Roman" w:hAnsi="Times New Roman"/>
          <w:sz w:val="28"/>
          <w:szCs w:val="28"/>
        </w:rPr>
        <w:t xml:space="preserve">Дніпропетровської області, </w:t>
      </w:r>
      <w:r>
        <w:rPr>
          <w:rFonts w:ascii="Times New Roman" w:hAnsi="Times New Roman"/>
          <w:sz w:val="28"/>
          <w:szCs w:val="28"/>
        </w:rPr>
        <w:t>Ц</w:t>
      </w:r>
      <w:r>
        <w:rPr>
          <w:rFonts w:ascii="Times New Roman" w:hAnsi="Times New Roman"/>
          <w:color w:val="000000"/>
          <w:sz w:val="28"/>
          <w:szCs w:val="28"/>
        </w:rPr>
        <w:t>ентру соціальних служб Покровської міської ради Дніпропетровської області, Управлінню освіти виконавчого комітету Покровської міської ради, Управлінню праці та соціального захисту населення  виконавчого комітету Покровської міської ради Дніпропетровської області, К</w:t>
      </w:r>
      <w:r>
        <w:rPr>
          <w:rStyle w:val="1"/>
          <w:rFonts w:ascii="Times New Roman" w:hAnsi="Times New Roman"/>
          <w:color w:val="000000"/>
          <w:sz w:val="28"/>
          <w:szCs w:val="28"/>
          <w:lang w:eastAsia="ru-RU"/>
        </w:rPr>
        <w:t xml:space="preserve">омунальному некомерційному підприємству «Центр первинної медико-санітарної допомоги Покровської міської ради Дніпропетровської області», Комунальному підприємству «Центральна міська лікарня Покровської міської ради Дніпропетровської області»: здійснювати заходи щодо </w:t>
      </w:r>
      <w:r>
        <w:rPr>
          <w:rStyle w:val="1"/>
          <w:rFonts w:ascii="Times New Roman" w:hAnsi="Times New Roman"/>
          <w:color w:val="000000"/>
          <w:sz w:val="28"/>
          <w:szCs w:val="28"/>
          <w:highlight w:val="white"/>
          <w:shd w:fill="FFFFFF" w:val="clear"/>
          <w:lang w:eastAsia="ru-RU"/>
        </w:rPr>
        <w:t xml:space="preserve">організації діяльності сім’ї патронатного вихователя, влаштування, перебування дитини в такій сім’ї </w:t>
      </w:r>
      <w:r>
        <w:rPr>
          <w:rStyle w:val="1"/>
          <w:rFonts w:eastAsia="Times New Roman" w:ascii="Times New Roman" w:hAnsi="Times New Roman"/>
          <w:color w:val="000000"/>
          <w:sz w:val="28"/>
          <w:szCs w:val="28"/>
          <w:highlight w:val="white"/>
          <w:shd w:fill="FFFFFF" w:val="clear"/>
          <w:lang w:eastAsia="ru-RU"/>
        </w:rPr>
        <w:t xml:space="preserve">відповідно до функціональних повноважень, визначених </w:t>
      </w:r>
      <w:r>
        <w:rPr>
          <w:rStyle w:val="1"/>
          <w:rFonts w:eastAsia="Times New Roman" w:ascii="Times New Roman" w:hAnsi="Times New Roman"/>
          <w:color w:val="000000"/>
          <w:sz w:val="28"/>
          <w:szCs w:val="28"/>
          <w:highlight w:val="white"/>
          <w:lang w:eastAsia="ru-RU"/>
        </w:rPr>
        <w:t>Порядком створення та діяльності сім’ї патронатного вихователя, влаштування, перебування дитини в сім’ї патронатного вихователя, Порядком виплати соціальної допомоги на утримання дитини в сім’ї патронатного вихователя та оплати послуги патронату над дитиною, затверджених постановою Кабінету Міністрів України від 20.08.2021 №893 «Деякі питання захисту прав дитини та надання послуги патронату над дитиною</w:t>
      </w:r>
      <w:r>
        <w:rPr>
          <w:rStyle w:val="1"/>
          <w:rFonts w:eastAsia="Times New Roman" w:ascii="Times New Roman" w:hAnsi="Times New Roman"/>
          <w:color w:val="000000"/>
          <w:sz w:val="28"/>
          <w:szCs w:val="28"/>
          <w:highlight w:val="white"/>
          <w:shd w:fill="FFFFFF" w:val="clear"/>
          <w:lang w:eastAsia="ru-RU"/>
        </w:rPr>
        <w:t xml:space="preserve"> </w:t>
      </w:r>
      <w:r>
        <w:rPr>
          <w:rStyle w:val="1"/>
          <w:rFonts w:eastAsia="Times New Roman" w:ascii="Times New Roman" w:hAnsi="Times New Roman"/>
          <w:color w:val="000000"/>
          <w:sz w:val="28"/>
          <w:szCs w:val="28"/>
          <w:highlight w:val="white"/>
          <w:lang w:eastAsia="ar-SA"/>
        </w:rPr>
        <w:t xml:space="preserve"> та</w:t>
      </w:r>
      <w:r>
        <w:rPr>
          <w:rStyle w:val="1"/>
          <w:rFonts w:eastAsia="Times New Roman" w:ascii="Times New Roman" w:hAnsi="Times New Roman"/>
          <w:color w:val="000000"/>
          <w:sz w:val="28"/>
          <w:szCs w:val="28"/>
          <w:highlight w:val="white"/>
          <w:shd w:fill="FFFFFF" w:val="clear"/>
          <w:lang w:eastAsia="ru-RU"/>
        </w:rPr>
        <w:t xml:space="preserve"> чинному законодавству України</w:t>
      </w:r>
      <w:r>
        <w:rPr>
          <w:rStyle w:val="1"/>
          <w:rFonts w:ascii="Times New Roman" w:hAnsi="Times New Roman"/>
          <w:color w:val="000000"/>
          <w:sz w:val="28"/>
          <w:szCs w:val="28"/>
          <w:highlight w:val="white"/>
          <w:shd w:fill="FFFFFF" w:val="clear"/>
          <w:lang w:eastAsia="ru-RU"/>
        </w:rPr>
        <w:t>»</w:t>
      </w:r>
      <w:r>
        <w:rPr>
          <w:rStyle w:val="1"/>
          <w:rFonts w:eastAsia="Times New Roman" w:ascii="Times New Roman" w:hAnsi="Times New Roman"/>
          <w:color w:val="000000"/>
          <w:sz w:val="28"/>
          <w:szCs w:val="28"/>
          <w:highlight w:val="white"/>
          <w:shd w:fill="FFFFFF" w:val="clear"/>
          <w:lang w:eastAsia="ru-RU"/>
        </w:rPr>
        <w:t>.</w:t>
      </w:r>
    </w:p>
    <w:p>
      <w:pPr>
        <w:pStyle w:val="Style17"/>
        <w:spacing w:lineRule="auto" w:line="240" w:before="0" w:after="0"/>
        <w:jc w:val="both"/>
        <w:rPr/>
      </w:pPr>
      <w:r>
        <w:rPr>
          <w:rStyle w:val="1"/>
          <w:rFonts w:eastAsia="Times New Roman" w:ascii="Times New Roman" w:hAnsi="Times New Roman"/>
          <w:color w:val="000000"/>
          <w:sz w:val="28"/>
          <w:szCs w:val="28"/>
          <w:highlight w:val="white"/>
          <w:shd w:fill="FFFFFF" w:val="clear"/>
          <w:lang w:eastAsia="ru-RU"/>
        </w:rPr>
        <w:tab/>
        <w:t xml:space="preserve">4. </w:t>
      </w:r>
      <w:r>
        <w:rPr>
          <w:rStyle w:val="1"/>
          <w:rFonts w:eastAsia="Times New Roman" w:ascii="Times New Roman" w:hAnsi="Times New Roman"/>
          <w:color w:val="000000"/>
          <w:sz w:val="28"/>
          <w:szCs w:val="28"/>
          <w:highlight w:val="white"/>
          <w:lang w:eastAsia="ru-RU"/>
        </w:rPr>
        <w:t>У</w:t>
      </w:r>
      <w:r>
        <w:rPr>
          <w:rStyle w:val="1"/>
          <w:rFonts w:eastAsia="Times New Roman" w:ascii="Times New Roman" w:hAnsi="Times New Roman"/>
          <w:color w:val="000000"/>
          <w:sz w:val="28"/>
          <w:szCs w:val="28"/>
          <w:highlight w:val="white"/>
          <w:shd w:fill="FFFFFF" w:val="clear"/>
          <w:lang w:eastAsia="ru-RU"/>
        </w:rPr>
        <w:t>правлінню праці та соціального захисту населення виконавчого комітету Покровської міської ради Дніпропетровської області, Центру соціальних служб Покровської міської ради Дніпропетровської області:</w:t>
      </w:r>
    </w:p>
    <w:p>
      <w:pPr>
        <w:pStyle w:val="Style17"/>
        <w:spacing w:lineRule="auto" w:line="240" w:before="0" w:after="0"/>
        <w:jc w:val="both"/>
        <w:rPr/>
      </w:pPr>
      <w:r>
        <w:rPr>
          <w:rStyle w:val="1"/>
          <w:rFonts w:eastAsia="Times New Roman" w:ascii="Times New Roman" w:hAnsi="Times New Roman"/>
          <w:color w:val="000000"/>
          <w:sz w:val="28"/>
          <w:szCs w:val="28"/>
          <w:highlight w:val="white"/>
          <w:shd w:fill="FFFFFF" w:val="clear"/>
          <w:lang w:eastAsia="ru-RU"/>
        </w:rPr>
        <w:tab/>
        <w:t xml:space="preserve">4.1. забезпечити </w:t>
      </w:r>
      <w:r>
        <w:rPr>
          <w:rStyle w:val="1"/>
          <w:rFonts w:eastAsia="Times New Roman" w:ascii="Times New Roman" w:hAnsi="Times New Roman"/>
          <w:color w:val="000000"/>
          <w:sz w:val="28"/>
          <w:szCs w:val="28"/>
          <w:lang w:eastAsia="ru-RU"/>
        </w:rPr>
        <w:t>надання соціальних послуг дитині, влаштованій до сім’ї патронатного вихователя;</w:t>
      </w:r>
    </w:p>
    <w:p>
      <w:pPr>
        <w:pStyle w:val="Style17"/>
        <w:spacing w:lineRule="auto" w:line="240" w:before="0" w:after="0"/>
        <w:jc w:val="both"/>
        <w:rPr/>
      </w:pPr>
      <w:r>
        <w:rPr>
          <w:rStyle w:val="1"/>
          <w:rFonts w:ascii="Times New Roman" w:hAnsi="Times New Roman"/>
          <w:sz w:val="28"/>
          <w:szCs w:val="28"/>
        </w:rPr>
        <w:tab/>
        <w:t xml:space="preserve">4.2. організувати соціальний супровід сім’ї дитини, влаштованої до сім’ї патронатного вихователя, з метою мінімізації/подолання складних життєвих обставин. </w:t>
      </w:r>
    </w:p>
    <w:p>
      <w:pPr>
        <w:pStyle w:val="Style17"/>
        <w:spacing w:lineRule="auto" w:line="240" w:before="0" w:after="0"/>
        <w:jc w:val="both"/>
        <w:rPr/>
      </w:pPr>
      <w:r>
        <w:rPr>
          <w:rStyle w:val="1"/>
          <w:rFonts w:ascii="Times New Roman" w:hAnsi="Times New Roman"/>
          <w:sz w:val="28"/>
          <w:szCs w:val="28"/>
        </w:rPr>
        <w:tab/>
        <w:t>5. 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Управління праці та соціального захисту населення виконавчого комітету Покровської міської ради Дніпропетровської області (Тетяна ІГНАТЮК), Центр соціальних служб Покровської міської ради Дніпропетровської області (Ксенія МАЛЬЦЕВА), контроль - на заступника міського голови Ганну ВІДЯЄВУ.</w:t>
      </w:r>
    </w:p>
    <w:p>
      <w:pPr>
        <w:pStyle w:val="Style17"/>
        <w:spacing w:lineRule="auto" w:line="240" w:before="0" w:after="0"/>
        <w:jc w:val="both"/>
        <w:rPr>
          <w:rFonts w:ascii="Times New Roman" w:hAnsi="Times New Roman"/>
          <w:sz w:val="28"/>
          <w:szCs w:val="28"/>
        </w:rPr>
      </w:pPr>
      <w:r>
        <w:rPr>
          <w:rFonts w:ascii="Times New Roman" w:hAnsi="Times New Roman"/>
          <w:sz w:val="28"/>
          <w:szCs w:val="28"/>
        </w:rPr>
      </w:r>
    </w:p>
    <w:p>
      <w:pPr>
        <w:pStyle w:val="Style17"/>
        <w:spacing w:lineRule="auto" w:line="240" w:before="0" w:after="0"/>
        <w:jc w:val="both"/>
        <w:rPr>
          <w:rFonts w:ascii="Times New Roman" w:hAnsi="Times New Roman"/>
          <w:sz w:val="28"/>
          <w:szCs w:val="28"/>
        </w:rPr>
      </w:pPr>
      <w:r>
        <w:rPr>
          <w:rFonts w:ascii="Times New Roman" w:hAnsi="Times New Roman"/>
          <w:sz w:val="28"/>
          <w:szCs w:val="28"/>
        </w:rPr>
      </w:r>
    </w:p>
    <w:p>
      <w:pPr>
        <w:pStyle w:val="Style17"/>
        <w:spacing w:lineRule="auto" w:line="240" w:before="0" w:after="0"/>
        <w:jc w:val="both"/>
        <w:rPr>
          <w:rFonts w:ascii="Times New Roman" w:hAnsi="Times New Roman"/>
          <w:sz w:val="28"/>
          <w:szCs w:val="28"/>
        </w:rPr>
      </w:pPr>
      <w:r>
        <w:rPr>
          <w:rFonts w:ascii="Times New Roman" w:hAnsi="Times New Roman"/>
          <w:sz w:val="28"/>
          <w:szCs w:val="28"/>
        </w:rPr>
      </w:r>
    </w:p>
    <w:p>
      <w:pPr>
        <w:pStyle w:val="Style17"/>
        <w:spacing w:lineRule="auto" w:line="240" w:before="0" w:after="0"/>
        <w:jc w:val="both"/>
        <w:rPr>
          <w:rFonts w:ascii="Times New Roman" w:hAnsi="Times New Roman"/>
          <w:sz w:val="28"/>
          <w:szCs w:val="28"/>
        </w:rPr>
      </w:pPr>
      <w:r>
        <w:rPr>
          <w:rFonts w:ascii="Times New Roman" w:hAnsi="Times New Roman"/>
          <w:sz w:val="28"/>
          <w:szCs w:val="28"/>
        </w:rPr>
        <w:t>Міський голова                                                                      Олександр ШАПОВАЛ</w:t>
      </w:r>
    </w:p>
    <w:sectPr>
      <w:type w:val="nextPage"/>
      <w:pgSz w:w="11906" w:h="16838"/>
      <w:pgMar w:left="1701" w:right="567" w:gutter="0" w:header="0" w:top="567" w:footer="0" w:bottom="152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character" w:styleId="11" w:customStyle="1">
    <w:name w:val="Шрифт абзацу за замовчуванням1"/>
    <w:qFormat/>
    <w:rsid w:val="00247cf3"/>
    <w:rPr/>
  </w:style>
  <w:style w:type="character" w:styleId="2">
    <w:name w:val="Шрифт абзацу за замовчуванням2"/>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2"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13" w:customStyle="1">
    <w:name w:val="Обычный1"/>
    <w:qFormat/>
    <w:rsid w:val="005b6db9"/>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paragraph" w:styleId="BodyText2">
    <w:name w:val="Body Text 2"/>
    <w:basedOn w:val="Normal"/>
    <w:qFormat/>
    <w:pPr>
      <w:spacing w:lineRule="exact" w:line="240" w:before="0" w:after="0"/>
      <w:ind w:firstLine="720"/>
      <w:jc w:val="center"/>
    </w:pPr>
    <w:rPr>
      <w:rFonts w:ascii="Times New Roman" w:hAnsi="Times New Roman" w:eastAsia="Times New Roman" w:cs="Times New Roman"/>
      <w:szCs w:val="20"/>
    </w:rPr>
  </w:style>
  <w:style w:type="paragraph" w:styleId="14">
    <w:name w:val="Назва об'єкта1"/>
    <w:basedOn w:val="Normal"/>
    <w:qFormat/>
    <w:pPr>
      <w:spacing w:before="120" w:after="120"/>
    </w:pPr>
    <w:rPr>
      <w:i/>
      <w:iCs/>
    </w:rPr>
  </w:style>
  <w:style w:type="paragraph" w:styleId="22">
    <w:name w:val="Назва об'єкта2"/>
    <w:basedOn w:val="Normal"/>
    <w:qFormat/>
    <w:pPr>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LibreOffice/7.4.3.2$Windows_X86_64 LibreOffice_project/1048a8393ae2eeec98dff31b5c133c5f1d08b890</Application>
  <AppVersion>15.0000</AppVersion>
  <Pages>2</Pages>
  <Words>506</Words>
  <Characters>3841</Characters>
  <CharactersWithSpaces>4495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Покров Виконком</dc:creator>
  <dc:description/>
  <dc:language>uk-UA</dc:language>
  <cp:lastModifiedBy/>
  <dcterms:modified xsi:type="dcterms:W3CDTF">2024-01-15T11:44:57Z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