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uppressAutoHyphens w:val="true"/>
        <w:spacing w:lineRule="auto" w:line="240" w:before="0" w:after="0"/>
        <w:jc w:val="center"/>
        <w:textAlignment w:val="auto"/>
        <w:outlineLvl w:val="9"/>
        <w:rPr>
          <w:rFonts w:ascii="Times New Roman" w:hAnsi="Times New Roman" w:eastAsia="Andale Sans UI" w:cs="Times New Roman"/>
          <w:kern w:val="2"/>
          <w:sz w:val="24"/>
          <w:szCs w:val="24"/>
        </w:rPr>
      </w:pPr>
      <w:r>
        <w:drawing>
          <wp:anchor behindDoc="0" distT="0" distB="0" distL="114935" distR="114935" simplePos="0" locked="0" layoutInCell="0" allowOverlap="1" relativeHeight="2">
            <wp:simplePos x="0" y="0"/>
            <wp:positionH relativeFrom="column">
              <wp:posOffset>2844800</wp:posOffset>
            </wp:positionH>
            <wp:positionV relativeFrom="paragraph">
              <wp:posOffset>-488315</wp:posOffset>
            </wp:positionV>
            <wp:extent cx="421640" cy="601980"/>
            <wp:effectExtent l="0" t="0" r="0" b="0"/>
            <wp:wrapTopAndBottom/>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tretch>
                      <a:fillRect/>
                    </a:stretch>
                  </pic:blipFill>
                  <pic:spPr bwMode="auto">
                    <a:xfrm>
                      <a:off x="0" y="0"/>
                      <a:ext cx="421640" cy="601980"/>
                    </a:xfrm>
                    <a:prstGeom prst="rect">
                      <a:avLst/>
                    </a:prstGeom>
                  </pic:spPr>
                </pic:pic>
              </a:graphicData>
            </a:graphic>
          </wp:anchor>
        </w:drawing>
      </w:r>
      <w:r>
        <w:rPr>
          <w:rFonts w:eastAsia="Andale Sans UI" w:cs="Times New Roman" w:ascii="Times New Roman" w:hAnsi="Times New Roman"/>
          <w:b/>
          <w:bCs/>
          <w:kern w:val="2"/>
          <w:sz w:val="28"/>
          <w:szCs w:val="28"/>
        </w:rPr>
        <w:t>ВИКОНАВЧИЙ КОМІТЕТ ПОКРОВСЬКОЇ МІСЬКОЇ РАДИ</w:t>
      </w:r>
    </w:p>
    <w:p>
      <w:pPr>
        <w:pStyle w:val="Normal"/>
        <w:widowControl w:val="false"/>
        <w:suppressAutoHyphens w:val="true"/>
        <w:spacing w:lineRule="auto" w:line="240" w:before="0" w:after="0"/>
        <w:jc w:val="center"/>
        <w:textAlignment w:val="auto"/>
        <w:outlineLvl w:val="9"/>
        <w:rPr>
          <w:rFonts w:ascii="Times New Roman" w:hAnsi="Times New Roman" w:eastAsia="Andale Sans UI" w:cs="Times New Roman"/>
          <w:kern w:val="2"/>
          <w:sz w:val="24"/>
          <w:szCs w:val="24"/>
        </w:rPr>
      </w:pPr>
      <w:r>
        <w:rPr>
          <w:rFonts w:eastAsia="Andale Sans UI" w:cs="Times New Roman" w:ascii="Times New Roman" w:hAnsi="Times New Roman"/>
          <w:b/>
          <w:bCs/>
          <w:kern w:val="2"/>
          <w:sz w:val="28"/>
          <w:szCs w:val="28"/>
        </w:rPr>
        <w:t>ДНІПРОПЕТРОВСЬКОЇ ОБЛАСТІ</w:t>
      </w:r>
    </w:p>
    <w:p>
      <w:pPr>
        <w:pStyle w:val="Normal"/>
        <w:widowControl w:val="false"/>
        <w:suppressAutoHyphens w:val="true"/>
        <w:spacing w:lineRule="auto" w:line="240" w:before="0" w:after="0"/>
        <w:jc w:val="center"/>
        <w:textAlignment w:val="auto"/>
        <w:outlineLvl w:val="9"/>
        <w:rPr>
          <w:rFonts w:ascii="Times New Roman" w:hAnsi="Times New Roman" w:eastAsia="Andale Sans UI" w:cs="Times New Roman"/>
          <w:b/>
          <w:b/>
          <w:bCs/>
          <w:kern w:val="2"/>
          <w:sz w:val="12"/>
          <w:szCs w:val="12"/>
        </w:rPr>
      </w:pPr>
      <w:r>
        <w:rPr>
          <w:rFonts w:eastAsia="Andale Sans UI" w:cs="Times New Roman" w:ascii="Times New Roman" w:hAnsi="Times New Roman"/>
          <w:b/>
          <w:bCs/>
          <w:kern w:val="2"/>
          <w:sz w:val="12"/>
          <w:szCs w:val="12"/>
        </w:rPr>
      </w:r>
    </w:p>
    <w:p>
      <w:pPr>
        <w:pStyle w:val="Normal"/>
        <w:widowControl w:val="false"/>
        <w:suppressAutoHyphens w:val="true"/>
        <w:spacing w:lineRule="auto" w:line="240" w:before="0" w:after="0"/>
        <w:jc w:val="center"/>
        <w:textAlignment w:val="auto"/>
        <w:outlineLvl w:val="9"/>
        <w:rPr>
          <w:rFonts w:ascii="Times New Roman" w:hAnsi="Times New Roman" w:eastAsia="Andale Sans UI" w:cs="Times New Roman"/>
          <w:kern w:val="2"/>
          <w:sz w:val="24"/>
          <w:szCs w:val="24"/>
        </w:rPr>
      </w:pPr>
      <w:r>
        <w:rPr>
          <w:rFonts w:eastAsia="Andale Sans UI" w:cs="Times New Roman" w:ascii="Times New Roman" w:hAnsi="Times New Roman"/>
          <w:b/>
          <w:bCs/>
          <w:kern w:val="2"/>
          <w:sz w:val="28"/>
          <w:szCs w:val="28"/>
        </w:rPr>
        <w:t>РІШЕННЯ</w:t>
      </w:r>
    </w:p>
    <w:p>
      <w:pPr>
        <w:pStyle w:val="Normal"/>
        <w:suppressAutoHyphens w:val="true"/>
        <w:spacing w:lineRule="auto" w:line="240" w:before="0" w:after="0"/>
        <w:textAlignment w:val="auto"/>
        <w:outlineLvl w:val="9"/>
        <w:rPr>
          <w:rFonts w:ascii="Times New Roman" w:hAnsi="Times New Roman" w:eastAsia="Times New Roman" w:cs="Times New Roman"/>
          <w:sz w:val="24"/>
          <w:szCs w:val="20"/>
        </w:rPr>
      </w:pPr>
      <w:r>
        <w:rPr>
          <w:rFonts w:eastAsia="Times New Roman" w:cs="Times New Roman" w:ascii="Times New Roman" w:hAnsi="Times New Roman"/>
          <w:b/>
          <w:bCs/>
          <w:sz w:val="28"/>
          <w:szCs w:val="28"/>
        </w:rPr>
        <w:t xml:space="preserve">25.06.2024 </w:t>
      </w:r>
      <w:r>
        <w:rPr>
          <w:rFonts w:eastAsia="Times New Roman" w:cs="Times New Roman" w:ascii="Times New Roman" w:hAnsi="Times New Roman"/>
          <w:bCs/>
          <w:sz w:val="28"/>
          <w:szCs w:val="28"/>
        </w:rPr>
        <w:t xml:space="preserve">                                     </w:t>
      </w:r>
      <w:r>
        <w:rPr>
          <w:rFonts w:eastAsia="Times New Roman" w:cs="Times New Roman" w:ascii="Times New Roman" w:hAnsi="Times New Roman"/>
          <w:sz w:val="28"/>
          <w:szCs w:val="28"/>
        </w:rPr>
        <w:t xml:space="preserve">    </w:t>
      </w:r>
      <w:r>
        <w:rPr>
          <w:rFonts w:eastAsia="Times New Roman" w:cs="Times New Roman" w:ascii="Times New Roman" w:hAnsi="Times New Roman"/>
          <w:sz w:val="20"/>
          <w:szCs w:val="20"/>
        </w:rPr>
        <w:t xml:space="preserve">м.Покров  </w:t>
      </w:r>
      <w:r>
        <w:rPr>
          <w:rFonts w:eastAsia="Times New Roman" w:cs="Times New Roman" w:ascii="Times New Roman" w:hAnsi="Times New Roman"/>
          <w:bCs/>
          <w:sz w:val="28"/>
          <w:szCs w:val="28"/>
        </w:rPr>
        <w:t xml:space="preserve">                    </w:t>
      </w:r>
      <w:r>
        <w:rPr>
          <w:rFonts w:eastAsia="Times New Roman" w:cs="Times New Roman" w:ascii="Times New Roman" w:hAnsi="Times New Roman"/>
          <w:sz w:val="28"/>
          <w:szCs w:val="28"/>
        </w:rPr>
        <w:t xml:space="preserve">           </w:t>
      </w:r>
      <w:r>
        <w:rPr>
          <w:rFonts w:eastAsia="Times New Roman" w:cs="Times New Roman" w:ascii="Times New Roman" w:hAnsi="Times New Roman"/>
          <w:b/>
          <w:bCs/>
          <w:sz w:val="28"/>
          <w:szCs w:val="28"/>
        </w:rPr>
        <w:t>№ 485/06-53-24</w:t>
      </w:r>
    </w:p>
    <w:p>
      <w:pPr>
        <w:pStyle w:val="Normal"/>
        <w:widowControl w:val="false"/>
        <w:suppressAutoHyphens w:val="true"/>
        <w:spacing w:lineRule="auto" w:line="240" w:before="0" w:after="0"/>
        <w:jc w:val="center"/>
        <w:textAlignment w:val="auto"/>
        <w:outlineLvl w:val="9"/>
        <w:rPr>
          <w:rFonts w:ascii="Times New Roman" w:hAnsi="Times New Roman" w:eastAsia="Andale Sans UI" w:cs="Times New Roman"/>
          <w:kern w:val="2"/>
          <w:sz w:val="24"/>
          <w:szCs w:val="24"/>
        </w:rPr>
      </w:pPr>
      <w:r>
        <w:rPr>
          <w:rFonts w:eastAsia="Andale Sans UI" w:cs="Times New Roman" w:ascii="Times New Roman" w:hAnsi="Times New Roman"/>
          <w:kern w:val="2"/>
          <w:sz w:val="24"/>
          <w:szCs w:val="24"/>
        </w:rPr>
      </w:r>
    </w:p>
    <w:p>
      <w:pPr>
        <w:pStyle w:val="LOnormal"/>
        <w:widowControl w:val="false"/>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LOnormal"/>
        <w:ind w:left="0" w:right="0" w:hanging="0"/>
        <w:jc w:val="both"/>
        <w:rPr>
          <w:sz w:val="24"/>
          <w:szCs w:val="24"/>
        </w:rPr>
      </w:pPr>
      <w:r>
        <w:rPr>
          <w:rFonts w:eastAsia="Times New Roman" w:cs="Times New Roman" w:ascii="Times New Roman" w:hAnsi="Times New Roman"/>
          <w:color w:val="000000"/>
          <w:sz w:val="24"/>
          <w:szCs w:val="24"/>
        </w:rPr>
        <w:t>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  що надаються через Центр надання адміністративних послуг, у новій редакції</w:t>
      </w:r>
    </w:p>
    <w:p>
      <w:pPr>
        <w:pStyle w:val="LOnormal"/>
        <w:ind w:left="0" w:right="0" w:hanging="0"/>
        <w:rPr>
          <w:rFonts w:eastAsia="Calibri" w:cs="Calibri"/>
          <w:color w:val="000000"/>
          <w:sz w:val="24"/>
          <w:szCs w:val="24"/>
        </w:rPr>
      </w:pPr>
      <w:r>
        <w:rPr>
          <w:rFonts w:eastAsia="Calibri" w:cs="Calibri"/>
          <w:color w:val="000000"/>
          <w:sz w:val="24"/>
          <w:szCs w:val="24"/>
        </w:rPr>
      </w:r>
    </w:p>
    <w:p>
      <w:pPr>
        <w:pStyle w:val="LOnormal"/>
        <w:ind w:left="0" w:right="0" w:hanging="0"/>
        <w:rPr>
          <w:rFonts w:eastAsia="Calibri" w:cs="Calibri"/>
          <w:color w:val="000000"/>
          <w:sz w:val="24"/>
          <w:szCs w:val="24"/>
        </w:rPr>
      </w:pPr>
      <w:r>
        <w:rPr>
          <w:rFonts w:eastAsia="Calibri" w:cs="Calibri"/>
          <w:color w:val="000000"/>
          <w:sz w:val="24"/>
          <w:szCs w:val="24"/>
        </w:rPr>
      </w:r>
    </w:p>
    <w:p>
      <w:pPr>
        <w:pStyle w:val="LOnormal"/>
        <w:ind w:left="0" w:right="0" w:hanging="0"/>
        <w:jc w:val="both"/>
        <w:rPr>
          <w:sz w:val="24"/>
          <w:szCs w:val="24"/>
        </w:rPr>
      </w:pPr>
      <w:r>
        <w:rPr>
          <w:rFonts w:eastAsia="Times New Roman" w:cs="Times New Roman" w:ascii="Times New Roman" w:hAnsi="Times New Roman"/>
          <w:color w:val="000000"/>
          <w:sz w:val="24"/>
          <w:szCs w:val="24"/>
        </w:rPr>
        <w:t xml:space="preserve">         </w:t>
      </w:r>
    </w:p>
    <w:p>
      <w:pPr>
        <w:pStyle w:val="LOnormal"/>
        <w:ind w:left="0" w:right="0" w:hanging="0"/>
        <w:jc w:val="both"/>
        <w:rPr>
          <w:sz w:val="24"/>
          <w:szCs w:val="24"/>
        </w:rPr>
      </w:pPr>
      <w:r>
        <w:rPr>
          <w:rFonts w:eastAsia="Times New Roman" w:cs="Times New Roman" w:ascii="Times New Roman" w:hAnsi="Times New Roman"/>
          <w:color w:val="000000"/>
          <w:sz w:val="24"/>
          <w:szCs w:val="24"/>
        </w:rPr>
        <w:tab/>
        <w:t>Керуючись законами України «Про місцеве самоврядування в Україні», «Про адміністративні послуги», «Про адміністративну процедуру», наказами Міністерства соціальної політики України від 19.04.2024 № 196-Н «Про внесення змін до наказу Міністерства соціальної політики України від 30.10.2023 № 413-Н» та Міністерства у справах ветеранів України від 15.05.2024 № 152 «Про внесення змін до наказу Міністерства у справах ветеранів України від 20 червня 2023 року №145», на виконання пункту 2 рішення 54 сесії міської ради 8 скликання від 24.05.2024 №6-54-08 «Про затвердження Переліку адміністративних послуг, які надаються через Центр надання адміністративних послуг виконавчого комітету Покровської міської ради у новій редакції», з метою приведення у відповідність до змін у законодавстві інформаційних та технологічних карток адміністративних послуг соціального спрямування, які надаються через Центр надання адміністративних послуг, виконавчий комітет Покровської міської ради</w:t>
      </w:r>
    </w:p>
    <w:p>
      <w:pPr>
        <w:pStyle w:val="LOnormal"/>
        <w:tabs>
          <w:tab w:val="clear" w:pos="720"/>
          <w:tab w:val="left" w:pos="0" w:leader="none"/>
          <w:tab w:val="left" w:pos="567" w:leader="none"/>
        </w:tabs>
        <w:ind w:left="0" w:right="0"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LOnormal"/>
        <w:tabs>
          <w:tab w:val="clear" w:pos="720"/>
          <w:tab w:val="left" w:pos="0" w:leader="none"/>
          <w:tab w:val="left" w:pos="567" w:leader="none"/>
        </w:tabs>
        <w:ind w:left="0" w:right="0" w:hanging="0"/>
        <w:jc w:val="both"/>
        <w:rPr>
          <w:sz w:val="24"/>
          <w:szCs w:val="24"/>
        </w:rPr>
      </w:pPr>
      <w:r>
        <w:rPr>
          <w:rFonts w:eastAsia="Times New Roman" w:cs="Times New Roman" w:ascii="Times New Roman" w:hAnsi="Times New Roman"/>
          <w:b/>
          <w:color w:val="000000"/>
          <w:sz w:val="24"/>
          <w:szCs w:val="24"/>
        </w:rPr>
        <w:t>ВИРІШИВ:</w:t>
      </w:r>
    </w:p>
    <w:p>
      <w:pPr>
        <w:pStyle w:val="LOnormal"/>
        <w:tabs>
          <w:tab w:val="clear" w:pos="720"/>
          <w:tab w:val="left" w:pos="0" w:leader="none"/>
          <w:tab w:val="left" w:pos="567" w:leader="none"/>
        </w:tabs>
        <w:ind w:left="0" w:right="0"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LOnormal"/>
        <w:ind w:left="0" w:right="0" w:hanging="0"/>
        <w:jc w:val="both"/>
        <w:rPr>
          <w:sz w:val="24"/>
          <w:szCs w:val="24"/>
        </w:rPr>
      </w:pPr>
      <w:r>
        <w:rPr>
          <w:rFonts w:eastAsia="Times New Roman" w:cs="Times New Roman" w:ascii="Times New Roman" w:hAnsi="Times New Roman"/>
          <w:b/>
          <w:color w:val="000000"/>
          <w:sz w:val="24"/>
          <w:szCs w:val="24"/>
        </w:rPr>
        <w:tab/>
      </w:r>
      <w:r>
        <w:rPr>
          <w:rFonts w:eastAsia="Times New Roman" w:cs="Times New Roman" w:ascii="Times New Roman" w:hAnsi="Times New Roman"/>
          <w:color w:val="000000"/>
          <w:sz w:val="24"/>
          <w:szCs w:val="24"/>
        </w:rPr>
        <w:t>1. Затвердити інформаційні та технологічні картки адміністративних послуг управління праці та соціального захисту населення виконавчого комітету Покровської міської ради Дніпропетровської області, що надаються через Центр надання адміністративних послуг виконавчого комітету Покровської міської ради у новій редакції:</w:t>
      </w:r>
    </w:p>
    <w:p>
      <w:pPr>
        <w:pStyle w:val="LOnormal"/>
        <w:ind w:left="0" w:right="0" w:hanging="0"/>
        <w:jc w:val="both"/>
        <w:rPr>
          <w:sz w:val="24"/>
          <w:szCs w:val="24"/>
        </w:rPr>
      </w:pPr>
      <w:r>
        <w:rPr>
          <w:rFonts w:eastAsia="Times New Roman" w:cs="Times New Roman" w:ascii="Times New Roman" w:hAnsi="Times New Roman"/>
          <w:color w:val="000000"/>
          <w:sz w:val="24"/>
          <w:szCs w:val="24"/>
        </w:rPr>
        <w:tab/>
        <w:t>1.1. «Призначення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1.2. «Призначення державної допомоги при народженні дитини»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1.3. «Призначення одноразової натуральної допомоги «пакунок малюка»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1.4. «Видача грошової компенсації вартості одноразової натуральної допомоги «пакунок малюка»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1.5. «Призначення державної допомоги при усиновленні дитини»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1.6. «Призначення державної допомоги на дітей, над якими встановлено опіку чи піклування»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1.7. «Призначення державної допомоги на дітей одиноким матерям»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1.8. «Призначення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1.9. «Призначення  державної соціальної допомоги малозабезпеченим сім’ям»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1.10. «Призначення державної допомоги на дітей, які виховуються у багатодітних сім’ях»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1.11. «Призначення державної соціальної допомоги особам з інвалідністю з дитинства та дітям з інвалідністю»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1.12. «Призначення надбавки на догляд за особами з інвалідністю з дитинства та дітьми з інвалідністю»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1.13. «Призначення державної соціальної допомоги особам, які не мають права на пенсію, та особам з інвалідністю»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1.14. «Призначення державної соціальної допомоги на догляд»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1.15. «Призначення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1.16. «Призначення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1.17. «Продовження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1.18. «Призначення грошової допомоги особі, яка проживає разом з особою з інвалідністю І або ІІ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1.19. «Призначення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1.20. «Призначення  одноразової винагороди жінкам, яким присвоєно почесне звання України «Мати-героїня»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1.21. «Оплата послуг патронатного вихователя та виплата соціальної допомоги на утримання дитини в сім'ї патронатного вихователя»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1.22. «Призначення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1.23. «Призначення та виплата компенсації послуги з догляду за дитиною до трьох років «муніципальна няня»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1.24. «Виплата одноразової матеріальної допомоги особам, які постраждали від торгівлі людьми»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1.25. «Прийняття рішення щодо надання соціальних послуг»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1.26. «Видача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1.27. «Видача дозволу опікуну на вчинення правочинів щодо відмови від майнових прав підопічного»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1.28. «Видача дозволу опікуну на вчинення правочинів щодо видання письмових зобов’язань від імені підопічного»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1.29. «Видача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1.30. «Видача дозволу опікуну на вчинення правочинів щодо укладення договорів щодо іншого цінного майна»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1.31. «Видача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1.32. «Видача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1.33. «Видача піклувальнику дозволу на надання згоди особі, дієздатність якої обмежена, на вчинення правочинів щодо відмови від майнових прав підопічного»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1.34. «Видача піклувальнику дозволу на надання згоди особі, дієздатність якої обмежена, на вчинення правочинів щодо видання письмових зобов’язань від імені підопічного»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1.35. «Видача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1.36. «Видача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1.37. «Установлення статусу, видача посвідчень батькам багатодітної сім’ї та дитині з багатодітної сім’ї»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1.38. «Вклейка фотокартки в посвідчення дитини з багатодітної сім’ї у зв’язку з досягненням 14-річного віку»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1.39. «Видача дубліката посвідчення батьків багатодітної сім’ї та дитини з багатодітної сім’ї»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1.40. «Продовження строку дії посвідчень батьків багатодітної сім’ї та дитини з багатодітної сім’ї»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1.41. «Видача довідки про взяття на облік внутрішньо переміщеної особи»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1.42. «Надання допомоги на проживання внутрішньо переміщеним особам»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1.43. «Установлення статусу, видача посвідчень особам, які постраждали внаслідок Чорнобильської катастрофи (відповідно до визначених категорій)»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1.44. «Призначення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1.45. «Призначення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1.46. «Призначення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1.47. «Призначення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3;потерпілим від Чорнобильської катастрофи, віднесеним до категорії 1, або 2, або 3; потерпілим від радіаційного опромінення, віднесеним до категорії 1 або 2»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1.48. «Призначення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1.49. «Взяття на облік для забезпечення санаторно-курортним лікуванням (путівками) громадян, які постраждали внаслідок Чорнобильської катастрофи»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1.50. «Призначення грошової компенсації замість санаторно-курортної путівки громадянам, які постраждали внаслідок Чорнобильської катастрофи»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1.51. «Забезпечення санаторно-курортним лікуванням (путівками) громадян, які постраждали внаслідок Чорнобильської катастрофи, шляхом надання щорічної грошової допомоги для компенсації вартості путівок через безготівкове перерахування санаторно-курортним закладам»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1.52. «Компенсація вартості продуктів харчування громадянам, які постраждали внаслідок Чорнобильської катастрофи»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1.53. «Видача посвідчень особам з інвалідністю та особам з інвалідністю з дитинства»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1.54. «Видача довідки для отримання пільг особам з інвалідністю, які не мають права на пенсію чи соціальну допомогу»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1.55. «Взяття на облік для забезпечення санаторно-курортним лікуванням (путівками) осіб з інвалідністю»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1.56. «Призначення грошової компенсації особам з інвалідністю замість санаторно-курортної путівки»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1.57. «Призначення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I та II групи з наслідками травм і захворюваннями хребта та спинного мозку»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1.58. «Призначення грошової компенсації вартості самостійного санаторно-курортного лікування осіб з інвалідністю»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1.59. «Призначення грошової компенсації особам з інвалідністю на бензин, ремонт і технічне обслуговування автомобілів та на транспортне обслуговування»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1.60. «Видача направлення на забезпечення технічними та іншими засобами реабілітації осіб з інвалідністю та дітей з інвалідністю»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1.61. «Забезпечення направлення на комплексну реабілітацію (абілітацію) осіб з інвалідністю, дітей з інвалідністю, дітей віком до трьох років (включно), які належать до групи ризику щодо отримання інвалідності, осіб, визначених в абзацах шостому і сьомому статті 4 Закону України ,,Про реабілітацію осіб з інвалідністю в Україні”, до державного реабілітаційного закладу, що належить до сфери управління Мінсоцполітики»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1.62. «Видача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1.63. «Забезпечення направлення дітей з інвалідністю до реабілітаційної установи для надання реабілітаційних послуг за програмою «Реабілітація дітей з інвалідністю»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1.64. «Встановлення статусу учасника війни»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1.65. «Встановлення статусу особи з інвалідністю внаслідок війни, видача посвідчення/довідки, продовження строку дії посвідчення (вклеювання бланка-вкладки)»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1.66. «Установлення статусу, видача посвідчень ветеранам праці»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1.67. «Установлення статусу, видача посвідчень жертвам нацистських переслідувань»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1.68. «Взяття на облік для виплати компенсації вартості самостійного санаторно-курортного лікування осіб, стосовно яких встановлено факт позбавлення особистої свободи внаслідок збройної агресії проти України»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1.69.  «Взяття на облік для забезпечення санаторно-курортним лікуванням (путівками) осіб, стосовно яких встановлено факт позбавлення особистої свободи внаслідок збройної агресії проти України»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1.70. «Призначення щомісячної грошової компенсації на дітей, які навчаються в закладах загальної середньої, професійної (професійно-технічної) освіти, закладах фахової передвищої освіти, розташованих на територіях радіоактивного забруднення, а також дітей з інвалідністю, пов’язаною з наслідками Чорнобильської катастрофи, і які не харчуються в їдальнях зазначених закладів освіти, а також за всі дні, коли перелічені особи не відвідували ці заклади, до досягнення ними повноліття»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1.71. «Встановлення статусу постраждалого учасника Революції Гідності, видача посвідчення»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1.72. «Позбавлення статусу постраждалого учасника Революції Гідності за заявою особи»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 xml:space="preserve">1.73. «Видача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  (додається).  </w:t>
      </w:r>
    </w:p>
    <w:p>
      <w:pPr>
        <w:pStyle w:val="LOnormal"/>
        <w:ind w:left="0" w:right="0" w:hanging="0"/>
        <w:jc w:val="both"/>
        <w:rPr>
          <w:sz w:val="24"/>
          <w:szCs w:val="24"/>
        </w:rPr>
      </w:pPr>
      <w:r>
        <w:rPr>
          <w:rFonts w:eastAsia="Times New Roman" w:cs="Times New Roman" w:ascii="Times New Roman" w:hAnsi="Times New Roman"/>
          <w:color w:val="000000"/>
          <w:sz w:val="24"/>
          <w:szCs w:val="24"/>
        </w:rPr>
        <w:tab/>
        <w:t>1.74. «Позбавлення статусу особи з інвалідністю внаслідок війни, члена сім’ї загиблого (померлого) Захисника чи Захисниці України за заявою такої особи»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1.75. «Вклеювання бланка-вкладки до посвідчення , особи з інвалідністю внаслідок війни ІІ і ІІІ групи з числа учасників бойових дій у період другої світової війни, яким виповнилося 85 років і більше»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 xml:space="preserve">1.76. «Встановлення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 (додається). </w:t>
      </w:r>
    </w:p>
    <w:p>
      <w:pPr>
        <w:pStyle w:val="LOnormal"/>
        <w:ind w:left="0" w:right="0" w:hanging="0"/>
        <w:jc w:val="both"/>
        <w:rPr>
          <w:sz w:val="24"/>
          <w:szCs w:val="24"/>
        </w:rPr>
      </w:pPr>
      <w:r>
        <w:rPr>
          <w:rFonts w:eastAsia="Times New Roman" w:cs="Times New Roman" w:ascii="Times New Roman" w:hAnsi="Times New Roman"/>
          <w:color w:val="000000"/>
          <w:sz w:val="24"/>
          <w:szCs w:val="24"/>
        </w:rPr>
        <w:tab/>
        <w:t>1.77.Взяття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1.78. «Призначення грошової компенсації замість санаторно-курортної путівки особам з інвалідністю внаслідок війни та прирівняним до них особам»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1.79. «Призначення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1.80. «Забезпечення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1.81. «Видача направлення для отримання послуг з соціальної та професійної адаптації»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1.82. «Призначення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1.83. «Надання одноразової компенсації особам з інвалідністю та дітям з інвалідністю, постраждалим внаслідок дії вибухонебезпечних  предметів»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 xml:space="preserve">1.84. «Надання щорічної допомоги на оздоровлення особам з інвалідністю та дітям з інвалідністю, постраждалим внаслідок дії вибухонебезпечних предметів» (додається). </w:t>
      </w:r>
    </w:p>
    <w:p>
      <w:pPr>
        <w:pStyle w:val="LOnormal"/>
        <w:ind w:left="0" w:right="0" w:hanging="0"/>
        <w:jc w:val="both"/>
        <w:rPr>
          <w:sz w:val="24"/>
          <w:szCs w:val="24"/>
        </w:rPr>
      </w:pPr>
      <w:r>
        <w:rPr>
          <w:rFonts w:eastAsia="Times New Roman" w:cs="Times New Roman" w:ascii="Times New Roman" w:hAnsi="Times New Roman"/>
          <w:color w:val="000000"/>
          <w:sz w:val="24"/>
          <w:szCs w:val="24"/>
        </w:rPr>
        <w:tab/>
        <w:t>1.85. «Призначення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1.86. «Призначення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1.87. «Повідомна реєстрація галузевих (міжгалузевих) і територіальних угод, колективних договорів»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1.88. «Призначення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 (додається)»</w:t>
      </w:r>
    </w:p>
    <w:p>
      <w:pPr>
        <w:pStyle w:val="LOnormal"/>
        <w:ind w:left="0" w:right="0"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LOnormal"/>
        <w:ind w:left="0" w:right="0" w:hanging="0"/>
        <w:jc w:val="both"/>
        <w:rPr>
          <w:sz w:val="24"/>
          <w:szCs w:val="24"/>
        </w:rPr>
      </w:pPr>
      <w:r>
        <w:rPr>
          <w:rFonts w:eastAsia="Times New Roman" w:cs="Times New Roman" w:ascii="Times New Roman" w:hAnsi="Times New Roman"/>
          <w:color w:val="000000"/>
          <w:sz w:val="24"/>
          <w:szCs w:val="24"/>
        </w:rPr>
        <w:tab/>
        <w:t>2.  Рішення виконавчого комітету Покровської міської ради від 24.04.2024 №348/06-53-24 «Про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  що надаються через Центр надання адміністративних послуг, у новій редакції» вважати таким, що втратило чинність.</w:t>
      </w:r>
    </w:p>
    <w:p>
      <w:pPr>
        <w:pStyle w:val="LOnormal"/>
        <w:ind w:left="0" w:right="0" w:hanging="0"/>
        <w:jc w:val="both"/>
        <w:rPr>
          <w:sz w:val="24"/>
          <w:szCs w:val="24"/>
        </w:rPr>
      </w:pPr>
      <w:r>
        <w:rPr>
          <w:rFonts w:eastAsia="Times New Roman" w:cs="Times New Roman" w:ascii="Times New Roman" w:hAnsi="Times New Roman"/>
          <w:color w:val="000000"/>
          <w:sz w:val="24"/>
          <w:szCs w:val="24"/>
        </w:rPr>
        <w:tab/>
      </w:r>
    </w:p>
    <w:p>
      <w:pPr>
        <w:pStyle w:val="LOnormal"/>
        <w:ind w:left="0" w:right="0" w:hanging="0"/>
        <w:jc w:val="both"/>
        <w:rPr>
          <w:sz w:val="24"/>
          <w:szCs w:val="24"/>
        </w:rPr>
      </w:pPr>
      <w:r>
        <w:rPr>
          <w:rFonts w:eastAsia="Times New Roman" w:cs="Times New Roman" w:ascii="Times New Roman" w:hAnsi="Times New Roman"/>
          <w:color w:val="000000"/>
          <w:sz w:val="24"/>
          <w:szCs w:val="24"/>
        </w:rPr>
        <w:tab/>
        <w:t>3.    Управлінню праці та соціального захисту населення (ІГНАТЮК Тетяні):</w:t>
      </w:r>
    </w:p>
    <w:p>
      <w:pPr>
        <w:pStyle w:val="LOnormal"/>
        <w:ind w:left="0" w:right="0" w:hanging="0"/>
        <w:jc w:val="both"/>
        <w:rPr>
          <w:sz w:val="24"/>
          <w:szCs w:val="24"/>
        </w:rPr>
      </w:pPr>
      <w:r>
        <w:rPr>
          <w:rFonts w:eastAsia="Times New Roman" w:cs="Times New Roman" w:ascii="Times New Roman" w:hAnsi="Times New Roman"/>
          <w:color w:val="000000"/>
          <w:sz w:val="24"/>
          <w:szCs w:val="24"/>
        </w:rPr>
        <w:tab/>
        <w:t>3.1. Забезпечити передачу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 до Центру надання адміністративних послуг виконавчого комітету Покровської міської ради для  використання в роботі та розміщення на офіційному сайті Покровської міської ради.</w:t>
      </w:r>
    </w:p>
    <w:p>
      <w:pPr>
        <w:pStyle w:val="LOnormal"/>
        <w:ind w:left="0" w:right="0" w:hanging="0"/>
        <w:jc w:val="both"/>
        <w:rPr>
          <w:sz w:val="24"/>
          <w:szCs w:val="24"/>
        </w:rPr>
      </w:pPr>
      <w:r>
        <w:rPr>
          <w:rFonts w:eastAsia="Times New Roman" w:cs="Times New Roman" w:ascii="Times New Roman" w:hAnsi="Times New Roman"/>
          <w:color w:val="000000"/>
          <w:sz w:val="24"/>
          <w:szCs w:val="24"/>
        </w:rPr>
        <w:tab/>
        <w:t>3.2. У разі зміни нормативно-правової бази у сфері соціального захисту населення, забезпечити своєчасне коригування інформаційних та технологічних карток адміністративних послуг.</w:t>
        <w:tab/>
      </w:r>
    </w:p>
    <w:p>
      <w:pPr>
        <w:pStyle w:val="LOnormal"/>
        <w:ind w:left="0" w:right="0"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LOnormal"/>
        <w:tabs>
          <w:tab w:val="left" w:pos="720" w:leader="none"/>
          <w:tab w:val="left" w:pos="7020" w:leader="none"/>
        </w:tabs>
        <w:ind w:left="0" w:right="0" w:hanging="0"/>
        <w:jc w:val="both"/>
        <w:rPr>
          <w:sz w:val="24"/>
          <w:szCs w:val="24"/>
        </w:rPr>
      </w:pPr>
      <w:r>
        <w:rPr>
          <w:rFonts w:eastAsia="Times New Roman" w:cs="Times New Roman" w:ascii="Times New Roman" w:hAnsi="Times New Roman"/>
          <w:color w:val="000000"/>
          <w:sz w:val="24"/>
          <w:szCs w:val="24"/>
        </w:rPr>
        <w:tab/>
        <w:t>4. Координацію роботи щодо виконання даного рішення покласти на начальника управління праці та соціального захисту населення Тетяну ІГНАТЮК, контроль - на заступника міського голови Ганну ВІДЯЄВУ.</w:t>
      </w:r>
    </w:p>
    <w:p>
      <w:pPr>
        <w:pStyle w:val="LOnormal"/>
        <w:tabs>
          <w:tab w:val="left" w:pos="720" w:leader="none"/>
          <w:tab w:val="left" w:pos="7020" w:leader="none"/>
        </w:tabs>
        <w:ind w:left="0" w:right="0" w:hanging="0"/>
        <w:jc w:val="both"/>
        <w:rPr>
          <w:sz w:val="24"/>
          <w:szCs w:val="24"/>
        </w:rPr>
      </w:pPr>
      <w:r>
        <w:rPr>
          <w:sz w:val="24"/>
          <w:szCs w:val="24"/>
        </w:rPr>
      </w:r>
    </w:p>
    <w:p>
      <w:pPr>
        <w:pStyle w:val="LOnormal"/>
        <w:ind w:left="0" w:right="0"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bookmarkStart w:id="0" w:name="_GoBack"/>
      <w:bookmarkStart w:id="1" w:name="_GoBack"/>
      <w:bookmarkEnd w:id="1"/>
    </w:p>
    <w:p>
      <w:pPr>
        <w:pStyle w:val="LOnormal"/>
        <w:ind w:left="0" w:right="0" w:hanging="0"/>
        <w:jc w:val="both"/>
        <w:rPr>
          <w:sz w:val="24"/>
          <w:szCs w:val="24"/>
        </w:rPr>
      </w:pPr>
      <w:r>
        <w:rPr>
          <w:rFonts w:eastAsia="Times New Roman" w:cs="Times New Roman" w:ascii="Times New Roman" w:hAnsi="Times New Roman"/>
          <w:color w:val="000000"/>
          <w:sz w:val="24"/>
          <w:szCs w:val="24"/>
        </w:rPr>
        <w:t>Міський голова</w:t>
        <w:tab/>
        <w:tab/>
        <w:tab/>
        <w:tab/>
        <w:tab/>
        <w:t xml:space="preserve">                                 Олександр ШАПОВАЛ</w:t>
      </w:r>
    </w:p>
    <w:p>
      <w:pPr>
        <w:pStyle w:val="LOnormal"/>
        <w:ind w:left="0" w:right="0" w:hanging="0"/>
        <w:jc w:val="both"/>
        <w:rPr>
          <w:sz w:val="24"/>
          <w:szCs w:val="24"/>
        </w:rPr>
      </w:pPr>
      <w:r>
        <w:rPr>
          <w:rFonts w:eastAsia="Times New Roman" w:cs="Times New Roman" w:ascii="Times New Roman" w:hAnsi="Times New Roman"/>
          <w:color w:val="000000"/>
          <w:sz w:val="24"/>
          <w:szCs w:val="24"/>
        </w:rPr>
        <w:tab/>
        <w:tab/>
        <w:tab/>
        <w:tab/>
        <w:tab/>
        <w:tab/>
        <w:tab/>
        <w:tab/>
      </w:r>
    </w:p>
    <w:sectPr>
      <w:headerReference w:type="default" r:id="rId3"/>
      <w:type w:val="nextPage"/>
      <w:pgSz w:w="11906" w:h="16838"/>
      <w:pgMar w:left="1701" w:right="567" w:gutter="0" w:header="345" w:top="1485" w:footer="0" w:bottom="1134"/>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OpenSymbol">
    <w:altName w:val="Arial Unicode MS"/>
    <w:charset w:val="cc"/>
    <w:family w:val="roman"/>
    <w:pitch w:val="variable"/>
  </w:font>
  <w:font w:name="Segoe UI">
    <w:charset w:val="cc"/>
    <w:family w:val="roman"/>
    <w:pitch w:val="variable"/>
  </w:font>
  <w:font w:name="Courier New">
    <w:charset w:val="cc"/>
    <w:family w:val="roman"/>
    <w:pitch w:val="variable"/>
  </w:font>
  <w:font w:name="Liberation Sans">
    <w:altName w:val="Arial"/>
    <w:charset w:val="cc"/>
    <w:family w:val="roman"/>
    <w:pitch w:val="variable"/>
  </w:font>
  <w:font w:name="Bookman Old Style">
    <w:charset w:val="cc"/>
    <w:family w:val="roman"/>
    <w:pitch w:val="variable"/>
  </w:font>
  <w:font w:name="Georgia">
    <w:charset w:val="cc"/>
    <w:family w:val="roman"/>
    <w:pitch w:val="variable"/>
  </w:font>
  <w:font w:name="Verdana">
    <w:charset w:val="cc"/>
    <w:family w:val="roman"/>
    <w:pitch w:val="variable"/>
  </w:font>
  <w:font w:name="Tahoma">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pBdr/>
      <w:tabs>
        <w:tab w:val="clear" w:pos="9354"/>
        <w:tab w:val="center" w:pos="4677" w:leader="none"/>
        <w:tab w:val="center" w:pos="4819" w:leader="none"/>
        <w:tab w:val="right" w:pos="9355" w:leader="none"/>
        <w:tab w:val="right" w:pos="9638" w:leader="none"/>
      </w:tabs>
      <w:spacing w:lineRule="auto" w:line="240" w:before="0" w:after="0"/>
      <w:ind w:left="5669" w:right="0" w:hanging="0"/>
      <w:rPr/>
    </w:pPr>
    <w:r>
      <w:rPr>
        <w:rFonts w:cs="Cambria" w:ascii="Cambria" w:hAnsi="Cambria"/>
        <w:b/>
        <w:bCs/>
        <w:color w:val="C9211E"/>
      </w:rPr>
      <w:t>ВТРАТИЛО ЧИННІСТЬ</w:t>
    </w:r>
  </w:p>
  <w:p>
    <w:pPr>
      <w:pStyle w:val="Style24"/>
      <w:pBdr/>
      <w:tabs>
        <w:tab w:val="clear" w:pos="9354"/>
        <w:tab w:val="center" w:pos="4677" w:leader="none"/>
        <w:tab w:val="center" w:pos="4819" w:leader="none"/>
        <w:tab w:val="right" w:pos="9355" w:leader="none"/>
        <w:tab w:val="right" w:pos="9638" w:leader="none"/>
      </w:tabs>
      <w:spacing w:lineRule="auto" w:line="240" w:before="0" w:after="0"/>
      <w:ind w:left="5669" w:right="0" w:hanging="0"/>
      <w:rPr/>
    </w:pPr>
    <w:r>
      <w:rPr>
        <w:rFonts w:cs="Cambria" w:ascii="Cambria" w:hAnsi="Cambria"/>
        <w:b/>
        <w:bCs/>
        <w:color w:val="C9211E"/>
      </w:rPr>
      <w:t xml:space="preserve">відповідно рішення виконкому </w:t>
    </w:r>
  </w:p>
  <w:p>
    <w:pPr>
      <w:pStyle w:val="Normal"/>
      <w:widowControl/>
      <w:suppressAutoHyphens w:val="true"/>
      <w:bidi w:val="0"/>
      <w:spacing w:lineRule="auto" w:line="276" w:before="0" w:after="200"/>
      <w:ind w:left="5669" w:right="0" w:hanging="0"/>
      <w:jc w:val="left"/>
      <w:textAlignment w:val="top"/>
      <w:rPr/>
    </w:pPr>
    <w:r>
      <w:rPr>
        <w:rFonts w:cs="Cambria" w:ascii="Cambria" w:hAnsi="Cambria"/>
        <w:b/>
        <w:bCs/>
        <w:color w:val="C9211E"/>
      </w:rPr>
      <w:t>145</w:t>
    </w:r>
    <w:r>
      <w:rPr>
        <w:rFonts w:cs="Cambria" w:ascii="Cambria" w:hAnsi="Cambria"/>
        <w:b/>
        <w:bCs/>
        <w:color w:val="C9211E"/>
      </w:rPr>
      <w:t xml:space="preserve">/06-53-25 від </w:t>
    </w:r>
    <w:r>
      <w:rPr>
        <w:rFonts w:cs="Cambria" w:ascii="Cambria" w:hAnsi="Cambria"/>
        <w:b/>
        <w:bCs/>
        <w:color w:val="C9211E"/>
      </w:rPr>
      <w:t>23</w:t>
    </w:r>
    <w:r>
      <w:rPr>
        <w:rFonts w:cs="Cambria" w:ascii="Cambria" w:hAnsi="Cambria"/>
        <w:b/>
        <w:bCs/>
        <w:color w:val="C9211E"/>
      </w:rPr>
      <w:t>.0</w:t>
    </w:r>
    <w:r>
      <w:rPr>
        <w:rFonts w:cs="Cambria" w:ascii="Cambria" w:hAnsi="Cambria"/>
        <w:b/>
        <w:bCs/>
        <w:color w:val="C9211E"/>
      </w:rPr>
      <w:t>4</w:t>
    </w:r>
    <w:r>
      <w:rPr>
        <w:rFonts w:cs="Cambria" w:ascii="Cambria" w:hAnsi="Cambria"/>
        <w:b/>
        <w:bCs/>
        <w:color w:val="C9211E"/>
      </w:rPr>
      <w:t>.2025</w:t>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lang w:val="uk-UA" w:eastAsia="zh-CN" w:bidi="hi-IN"/>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76" w:before="0" w:after="200"/>
      <w:jc w:val="left"/>
      <w:textAlignment w:val="top"/>
      <w:outlineLvl w:val="0"/>
    </w:pPr>
    <w:rPr>
      <w:rFonts w:ascii="Calibri" w:hAnsi="Calibri" w:eastAsia="NSimSun" w:cs="Calibri"/>
      <w:color w:val="auto"/>
      <w:kern w:val="0"/>
      <w:sz w:val="22"/>
      <w:szCs w:val="22"/>
      <w:lang w:val="uk-UA" w:eastAsia="zh-CN" w:bidi="ar-SA"/>
    </w:rPr>
  </w:style>
  <w:style w:type="paragraph" w:styleId="1">
    <w:name w:val="Heading 1"/>
    <w:basedOn w:val="Normal"/>
    <w:next w:val="Normal"/>
    <w:qFormat/>
    <w:pPr>
      <w:keepNext w:val="true"/>
      <w:spacing w:before="240" w:after="60"/>
    </w:pPr>
    <w:rPr>
      <w:rFonts w:ascii="Cambria" w:hAnsi="Cambria" w:eastAsia="Times New Roman" w:cs="Times New Roman"/>
      <w:b/>
      <w:bCs/>
      <w:kern w:val="2"/>
      <w:sz w:val="32"/>
      <w:szCs w:val="32"/>
    </w:rPr>
  </w:style>
  <w:style w:type="paragraph" w:styleId="2">
    <w:name w:val="Heading 2"/>
    <w:basedOn w:val="Normal"/>
    <w:next w:val="Style17"/>
    <w:qFormat/>
    <w:pPr>
      <w:suppressAutoHyphens w:val="true"/>
      <w:spacing w:lineRule="auto" w:line="240" w:before="280" w:after="280"/>
      <w:outlineLvl w:val="1"/>
    </w:pPr>
    <w:rPr>
      <w:rFonts w:ascii="Times New Roman" w:hAnsi="Times New Roman" w:cs="Times New Roman"/>
      <w:b/>
      <w:bCs/>
      <w:sz w:val="36"/>
      <w:szCs w:val="36"/>
      <w:lang w:val="ru-RU"/>
    </w:rPr>
  </w:style>
  <w:style w:type="paragraph" w:styleId="3">
    <w:name w:val="Heading 3"/>
    <w:basedOn w:val="LOnormal"/>
    <w:next w:val="LOnormal"/>
    <w:qFormat/>
    <w:pPr>
      <w:keepNext w:val="true"/>
      <w:keepLines/>
      <w:spacing w:before="280" w:after="80"/>
      <w:outlineLvl w:val="2"/>
    </w:pPr>
    <w:rPr>
      <w:b/>
      <w:sz w:val="28"/>
      <w:szCs w:val="28"/>
    </w:rPr>
  </w:style>
  <w:style w:type="paragraph" w:styleId="4">
    <w:name w:val="Heading 4"/>
    <w:basedOn w:val="LOnormal"/>
    <w:next w:val="LOnormal"/>
    <w:qFormat/>
    <w:pPr>
      <w:keepNext w:val="true"/>
      <w:keepLines/>
      <w:spacing w:before="240" w:after="40"/>
      <w:outlineLvl w:val="3"/>
    </w:pPr>
    <w:rPr>
      <w:b/>
      <w:sz w:val="24"/>
      <w:szCs w:val="24"/>
    </w:rPr>
  </w:style>
  <w:style w:type="paragraph" w:styleId="5">
    <w:name w:val="Heading 5"/>
    <w:basedOn w:val="LOnormal"/>
    <w:next w:val="LOnormal"/>
    <w:qFormat/>
    <w:pPr>
      <w:keepNext w:val="true"/>
      <w:keepLines/>
      <w:spacing w:before="220" w:after="40"/>
      <w:outlineLvl w:val="4"/>
    </w:pPr>
    <w:rPr>
      <w:b/>
      <w:sz w:val="22"/>
      <w:szCs w:val="22"/>
    </w:rPr>
  </w:style>
  <w:style w:type="paragraph" w:styleId="6">
    <w:name w:val="Heading 6"/>
    <w:basedOn w:val="LOnormal"/>
    <w:next w:val="LOnormal"/>
    <w:qFormat/>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WW8Num1z0" w:customStyle="1">
    <w:name w:val="WW8Num1z0"/>
    <w:qFormat/>
    <w:rPr>
      <w:w w:val="100"/>
      <w:position w:val="0"/>
      <w:sz w:val="20"/>
      <w:sz w:val="20"/>
      <w:effect w:val="none"/>
      <w:vertAlign w:val="baseline"/>
      <w:em w:val="none"/>
    </w:rPr>
  </w:style>
  <w:style w:type="character" w:styleId="WW8Num1z1" w:customStyle="1">
    <w:name w:val="WW8Num1z1"/>
    <w:qFormat/>
    <w:rPr>
      <w:w w:val="100"/>
      <w:position w:val="0"/>
      <w:sz w:val="20"/>
      <w:sz w:val="20"/>
      <w:effect w:val="none"/>
      <w:vertAlign w:val="baseline"/>
      <w:em w:val="none"/>
    </w:rPr>
  </w:style>
  <w:style w:type="character" w:styleId="WW8Num1z2" w:customStyle="1">
    <w:name w:val="WW8Num1z2"/>
    <w:qFormat/>
    <w:rPr>
      <w:w w:val="100"/>
      <w:position w:val="0"/>
      <w:sz w:val="20"/>
      <w:sz w:val="20"/>
      <w:effect w:val="none"/>
      <w:vertAlign w:val="baseline"/>
      <w:em w:val="none"/>
    </w:rPr>
  </w:style>
  <w:style w:type="character" w:styleId="WW8Num1z3" w:customStyle="1">
    <w:name w:val="WW8Num1z3"/>
    <w:qFormat/>
    <w:rPr>
      <w:w w:val="100"/>
      <w:position w:val="0"/>
      <w:sz w:val="20"/>
      <w:sz w:val="20"/>
      <w:effect w:val="none"/>
      <w:vertAlign w:val="baseline"/>
      <w:em w:val="none"/>
    </w:rPr>
  </w:style>
  <w:style w:type="character" w:styleId="WW8Num1z4" w:customStyle="1">
    <w:name w:val="WW8Num1z4"/>
    <w:qFormat/>
    <w:rPr>
      <w:w w:val="100"/>
      <w:position w:val="0"/>
      <w:sz w:val="20"/>
      <w:sz w:val="20"/>
      <w:effect w:val="none"/>
      <w:vertAlign w:val="baseline"/>
      <w:em w:val="none"/>
    </w:rPr>
  </w:style>
  <w:style w:type="character" w:styleId="WW8Num1z5" w:customStyle="1">
    <w:name w:val="WW8Num1z5"/>
    <w:qFormat/>
    <w:rPr>
      <w:w w:val="100"/>
      <w:position w:val="0"/>
      <w:sz w:val="20"/>
      <w:sz w:val="20"/>
      <w:effect w:val="none"/>
      <w:vertAlign w:val="baseline"/>
      <w:em w:val="none"/>
    </w:rPr>
  </w:style>
  <w:style w:type="character" w:styleId="WW8Num1z6" w:customStyle="1">
    <w:name w:val="WW8Num1z6"/>
    <w:qFormat/>
    <w:rPr>
      <w:w w:val="100"/>
      <w:position w:val="0"/>
      <w:sz w:val="20"/>
      <w:sz w:val="20"/>
      <w:effect w:val="none"/>
      <w:vertAlign w:val="baseline"/>
      <w:em w:val="none"/>
    </w:rPr>
  </w:style>
  <w:style w:type="character" w:styleId="WW8Num1z7" w:customStyle="1">
    <w:name w:val="WW8Num1z7"/>
    <w:qFormat/>
    <w:rPr>
      <w:w w:val="100"/>
      <w:position w:val="0"/>
      <w:sz w:val="20"/>
      <w:sz w:val="20"/>
      <w:effect w:val="none"/>
      <w:vertAlign w:val="baseline"/>
      <w:em w:val="none"/>
    </w:rPr>
  </w:style>
  <w:style w:type="character" w:styleId="WW8Num1z8" w:customStyle="1">
    <w:name w:val="WW8Num1z8"/>
    <w:qFormat/>
    <w:rPr>
      <w:w w:val="100"/>
      <w:position w:val="0"/>
      <w:sz w:val="20"/>
      <w:sz w:val="20"/>
      <w:effect w:val="none"/>
      <w:vertAlign w:val="baseline"/>
      <w:em w:val="none"/>
    </w:rPr>
  </w:style>
  <w:style w:type="character" w:styleId="WW8Num2z0" w:customStyle="1">
    <w:name w:val="WW8Num2z0"/>
    <w:qFormat/>
    <w:rPr>
      <w:rFonts w:ascii="Times New Roman" w:hAnsi="Times New Roman" w:cs="Times New Roman"/>
      <w:color w:val="000000"/>
      <w:w w:val="100"/>
      <w:position w:val="0"/>
      <w:sz w:val="25"/>
      <w:sz w:val="25"/>
      <w:szCs w:val="25"/>
      <w:effect w:val="none"/>
      <w:vertAlign w:val="baseline"/>
      <w:em w:val="none"/>
    </w:rPr>
  </w:style>
  <w:style w:type="character" w:styleId="WW8Num2z1" w:customStyle="1">
    <w:name w:val="WW8Num2z1"/>
    <w:qFormat/>
    <w:rPr>
      <w:w w:val="100"/>
      <w:position w:val="0"/>
      <w:sz w:val="20"/>
      <w:sz w:val="20"/>
      <w:effect w:val="none"/>
      <w:vertAlign w:val="baseline"/>
      <w:em w:val="none"/>
    </w:rPr>
  </w:style>
  <w:style w:type="character" w:styleId="WW8Num2z2" w:customStyle="1">
    <w:name w:val="WW8Num2z2"/>
    <w:qFormat/>
    <w:rPr>
      <w:rFonts w:ascii="Times New Roman" w:hAnsi="Times New Roman" w:cs="Times New Roman"/>
      <w:color w:val="000000"/>
      <w:w w:val="100"/>
      <w:position w:val="0"/>
      <w:sz w:val="25"/>
      <w:sz w:val="25"/>
      <w:szCs w:val="25"/>
      <w:effect w:val="none"/>
      <w:vertAlign w:val="baseline"/>
      <w:em w:val="none"/>
    </w:rPr>
  </w:style>
  <w:style w:type="character" w:styleId="21" w:customStyle="1">
    <w:name w:val="Основной шрифт абзаца2"/>
    <w:qFormat/>
    <w:rPr>
      <w:w w:val="100"/>
      <w:position w:val="0"/>
      <w:sz w:val="20"/>
      <w:sz w:val="20"/>
      <w:effect w:val="none"/>
      <w:vertAlign w:val="baseline"/>
      <w:em w:val="none"/>
    </w:rPr>
  </w:style>
  <w:style w:type="character" w:styleId="11" w:customStyle="1">
    <w:name w:val="Основной шрифт абзаца1"/>
    <w:qFormat/>
    <w:rPr>
      <w:w w:val="100"/>
      <w:position w:val="0"/>
      <w:sz w:val="20"/>
      <w:sz w:val="20"/>
      <w:effect w:val="none"/>
      <w:vertAlign w:val="baseline"/>
      <w:em w:val="none"/>
    </w:rPr>
  </w:style>
  <w:style w:type="character" w:styleId="Style8" w:customStyle="1">
    <w:name w:val="Основной текст Знак"/>
    <w:qFormat/>
    <w:rPr>
      <w:rFonts w:ascii="Times New Roman" w:hAnsi="Times New Roman" w:cs="Times New Roman"/>
      <w:w w:val="100"/>
      <w:kern w:val="2"/>
      <w:position w:val="0"/>
      <w:sz w:val="24"/>
      <w:sz w:val="24"/>
      <w:effect w:val="none"/>
      <w:vertAlign w:val="baseline"/>
      <w:em w:val="none"/>
    </w:rPr>
  </w:style>
  <w:style w:type="character" w:styleId="Style9" w:customStyle="1">
    <w:name w:val="Маркеры списка"/>
    <w:qFormat/>
    <w:rPr>
      <w:rFonts w:ascii="OpenSymbol" w:hAnsi="OpenSymbol" w:eastAsia="OpenSymbol" w:cs="OpenSymbol"/>
      <w:w w:val="100"/>
      <w:position w:val="0"/>
      <w:sz w:val="20"/>
      <w:sz w:val="20"/>
      <w:effect w:val="none"/>
      <w:vertAlign w:val="baseline"/>
      <w:em w:val="none"/>
    </w:rPr>
  </w:style>
  <w:style w:type="character" w:styleId="BodyTextChar" w:customStyle="1">
    <w:name w:val="Body Text Char"/>
    <w:qFormat/>
    <w:rPr>
      <w:rFonts w:ascii="Calibri" w:hAnsi="Calibri" w:cs="Calibri"/>
      <w:w w:val="100"/>
      <w:position w:val="0"/>
      <w:sz w:val="20"/>
      <w:sz w:val="20"/>
      <w:effect w:val="none"/>
      <w:vertAlign w:val="baseline"/>
      <w:em w:val="none"/>
      <w:lang w:val="uk-UA" w:eastAsia="zh-CN"/>
    </w:rPr>
  </w:style>
  <w:style w:type="character" w:styleId="BalloonTextChar" w:customStyle="1">
    <w:name w:val="Balloon Text Char"/>
    <w:qFormat/>
    <w:rPr>
      <w:rFonts w:ascii="Segoe UI" w:hAnsi="Segoe UI" w:cs="Segoe UI"/>
      <w:w w:val="100"/>
      <w:position w:val="0"/>
      <w:sz w:val="18"/>
      <w:sz w:val="18"/>
      <w:effect w:val="none"/>
      <w:vertAlign w:val="baseline"/>
      <w:em w:val="none"/>
      <w:lang w:val="uk-UA" w:eastAsia="zh-CN"/>
    </w:rPr>
  </w:style>
  <w:style w:type="character" w:styleId="12" w:customStyle="1">
    <w:name w:val="Знак Знак1"/>
    <w:qFormat/>
    <w:rPr>
      <w:rFonts w:ascii="Calibri" w:hAnsi="Calibri" w:cs="Calibri"/>
      <w:w w:val="100"/>
      <w:position w:val="0"/>
      <w:sz w:val="20"/>
      <w:sz w:val="20"/>
      <w:effect w:val="none"/>
      <w:vertAlign w:val="baseline"/>
      <w:em w:val="none"/>
      <w:lang w:val="uk-UA" w:eastAsia="zh-CN"/>
    </w:rPr>
  </w:style>
  <w:style w:type="character" w:styleId="111" w:customStyle="1">
    <w:name w:val="Знак Знак11"/>
    <w:qFormat/>
    <w:rPr>
      <w:rFonts w:ascii="Calibri" w:hAnsi="Calibri" w:cs="Calibri"/>
      <w:w w:val="100"/>
      <w:position w:val="0"/>
      <w:sz w:val="20"/>
      <w:sz w:val="20"/>
      <w:effect w:val="none"/>
      <w:vertAlign w:val="baseline"/>
      <w:em w:val="none"/>
      <w:lang w:val="uk-UA" w:eastAsia="zh-CN"/>
    </w:rPr>
  </w:style>
  <w:style w:type="character" w:styleId="Style10" w:customStyle="1">
    <w:name w:val="Нижний колонтитул Знак"/>
    <w:qFormat/>
    <w:rPr>
      <w:rFonts w:ascii="Calibri" w:hAnsi="Calibri" w:cs="Calibri"/>
      <w:w w:val="100"/>
      <w:position w:val="0"/>
      <w:sz w:val="22"/>
      <w:sz w:val="22"/>
      <w:szCs w:val="22"/>
      <w:effect w:val="none"/>
      <w:vertAlign w:val="baseline"/>
      <w:em w:val="none"/>
      <w:lang w:val="uk-UA" w:eastAsia="zh-CN"/>
    </w:rPr>
  </w:style>
  <w:style w:type="character" w:styleId="Style11">
    <w:name w:val="Hyperlink"/>
    <w:qFormat/>
    <w:rPr>
      <w:color w:val="0000FF"/>
      <w:w w:val="100"/>
      <w:position w:val="0"/>
      <w:sz w:val="20"/>
      <w:sz w:val="20"/>
      <w:u w:val="single"/>
      <w:effect w:val="none"/>
      <w:vertAlign w:val="baseline"/>
      <w:em w:val="none"/>
    </w:rPr>
  </w:style>
  <w:style w:type="character" w:styleId="22" w:customStyle="1">
    <w:name w:val="Заголовок 2 Знак"/>
    <w:qFormat/>
    <w:rPr>
      <w:b/>
      <w:bCs/>
      <w:w w:val="100"/>
      <w:position w:val="0"/>
      <w:sz w:val="36"/>
      <w:sz w:val="36"/>
      <w:szCs w:val="36"/>
      <w:effect w:val="none"/>
      <w:vertAlign w:val="baseline"/>
      <w:em w:val="none"/>
    </w:rPr>
  </w:style>
  <w:style w:type="character" w:styleId="13" w:customStyle="1">
    <w:name w:val="Заголовок 1 Знак"/>
    <w:qFormat/>
    <w:rPr>
      <w:rFonts w:ascii="Cambria" w:hAnsi="Cambria" w:eastAsia="Times New Roman" w:cs="Times New Roman"/>
      <w:b/>
      <w:bCs/>
      <w:w w:val="100"/>
      <w:kern w:val="2"/>
      <w:position w:val="0"/>
      <w:sz w:val="32"/>
      <w:sz w:val="32"/>
      <w:szCs w:val="32"/>
      <w:effect w:val="none"/>
      <w:vertAlign w:val="baseline"/>
      <w:em w:val="none"/>
      <w:lang w:val="uk-UA" w:eastAsia="zh-CN"/>
    </w:rPr>
  </w:style>
  <w:style w:type="character" w:styleId="Style12" w:customStyle="1">
    <w:name w:val="Символ нумерації"/>
    <w:qFormat/>
    <w:rPr>
      <w:w w:val="100"/>
      <w:position w:val="0"/>
      <w:sz w:val="20"/>
      <w:sz w:val="20"/>
      <w:effect w:val="none"/>
      <w:vertAlign w:val="baseline"/>
      <w:em w:val="none"/>
    </w:rPr>
  </w:style>
  <w:style w:type="character" w:styleId="Style13" w:customStyle="1">
    <w:name w:val="Маркери списку"/>
    <w:qFormat/>
    <w:rPr>
      <w:rFonts w:ascii="OpenSymbol" w:hAnsi="OpenSymbol" w:eastAsia="OpenSymbol" w:cs="OpenSymbol"/>
      <w:w w:val="100"/>
      <w:position w:val="0"/>
      <w:sz w:val="20"/>
      <w:sz w:val="20"/>
      <w:effect w:val="none"/>
      <w:vertAlign w:val="baseline"/>
      <w:em w:val="none"/>
    </w:rPr>
  </w:style>
  <w:style w:type="character" w:styleId="Style14" w:customStyle="1">
    <w:name w:val="Текст выноски Знак"/>
    <w:qFormat/>
    <w:rPr>
      <w:rFonts w:ascii="Segoe UI" w:hAnsi="Segoe UI" w:cs="Segoe UI"/>
      <w:w w:val="100"/>
      <w:position w:val="0"/>
      <w:sz w:val="18"/>
      <w:sz w:val="18"/>
      <w:szCs w:val="18"/>
      <w:effect w:val="none"/>
      <w:vertAlign w:val="baseline"/>
      <w:em w:val="none"/>
      <w:lang w:val="uk-UA" w:eastAsia="zh-CN"/>
    </w:rPr>
  </w:style>
  <w:style w:type="character" w:styleId="WW8Num3z0">
    <w:name w:val="WW8Num3z0"/>
    <w:qFormat/>
    <w:rPr>
      <w:sz w:val="28"/>
      <w:szCs w:val="28"/>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z w:val="28"/>
      <w:szCs w:val="28"/>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Times New Roman" w:hAnsi="Times New Roman" w:cs="Times New Roman"/>
    </w:rPr>
  </w:style>
  <w:style w:type="character" w:styleId="WW8Num6z0">
    <w:name w:val="WW8Num6z0"/>
    <w:qFormat/>
    <w:rPr>
      <w:rFonts w:ascii="Times New Roman" w:hAnsi="Times New Roman" w:eastAsia="Times New Roman" w:cs="Times New Roman"/>
    </w:rPr>
  </w:style>
  <w:style w:type="character" w:styleId="WW8Num6z1">
    <w:name w:val="WW8Num6z1"/>
    <w:qFormat/>
    <w:rPr>
      <w:rFonts w:ascii="Courier New" w:hAnsi="Courier New" w:cs="Courier New"/>
    </w:rPr>
  </w:style>
  <w:style w:type="character" w:styleId="Spelle">
    <w:name w:val="spelle"/>
    <w:qFormat/>
    <w:rPr>
      <w:rFonts w:cs="Times New Roman"/>
    </w:rPr>
  </w:style>
  <w:style w:type="character" w:styleId="Appleconvertedspace">
    <w:name w:val="apple-converted-space"/>
    <w:qFormat/>
    <w:rPr>
      <w:rFonts w:ascii="Times New Roman" w:hAnsi="Times New Roman" w:eastAsia="Times New Roman" w:cs="Times New Roman"/>
      <w:b w:val="false"/>
      <w:i w:val="false"/>
      <w:color w:val="000000"/>
      <w:sz w:val="24"/>
      <w:szCs w:val="24"/>
      <w:u w:val="none"/>
    </w:rPr>
  </w:style>
  <w:style w:type="character" w:styleId="Rvts9">
    <w:name w:val="rvts9"/>
    <w:qFormat/>
    <w:rPr>
      <w:rFonts w:ascii="Times New Roman" w:hAnsi="Times New Roman" w:eastAsia="Times New Roman" w:cs="Times New Roman"/>
      <w:b w:val="false"/>
      <w:i w:val="false"/>
      <w:color w:val="000000"/>
      <w:sz w:val="24"/>
      <w:szCs w:val="24"/>
      <w:u w:val="none"/>
    </w:rPr>
  </w:style>
  <w:style w:type="character" w:styleId="WWCharLFO2LVL1">
    <w:name w:val="WW_CharLFO2LVL1"/>
    <w:qFormat/>
    <w:rPr>
      <w:sz w:val="28"/>
      <w:szCs w:val="28"/>
    </w:rPr>
  </w:style>
  <w:style w:type="character" w:styleId="FontStyle15">
    <w:name w:val="Font Style15"/>
    <w:qFormat/>
    <w:rPr>
      <w:rFonts w:ascii="Times New Roman" w:hAnsi="Times New Roman" w:cs="Times New Roman"/>
      <w:sz w:val="26"/>
      <w:szCs w:val="26"/>
    </w:rPr>
  </w:style>
  <w:style w:type="character" w:styleId="Style15">
    <w:name w:val="Основной шрифт абзаца"/>
    <w:qFormat/>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qFormat/>
    <w:pPr>
      <w:widowControl w:val="false"/>
      <w:spacing w:lineRule="auto" w:line="240" w:before="0" w:after="120"/>
    </w:pPr>
    <w:rPr>
      <w:sz w:val="20"/>
      <w:szCs w:val="20"/>
    </w:rPr>
  </w:style>
  <w:style w:type="paragraph" w:styleId="Style18">
    <w:name w:val="List"/>
    <w:basedOn w:val="Style17"/>
    <w:qFormat/>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customStyle="1">
    <w:name w:val="Покажчик"/>
    <w:basedOn w:val="Normal"/>
    <w:qFormat/>
    <w:pPr>
      <w:suppressLineNumbers/>
    </w:pPr>
    <w:rPr>
      <w:rFonts w:cs="Lohit Devanagari"/>
    </w:rPr>
  </w:style>
  <w:style w:type="paragraph" w:styleId="Style21">
    <w:name w:val="Title"/>
    <w:basedOn w:val="LOnormal"/>
    <w:next w:val="Style17"/>
    <w:qFormat/>
    <w:pPr>
      <w:keepNext w:val="true"/>
      <w:keepLines/>
      <w:spacing w:before="480" w:after="120"/>
    </w:pPr>
    <w:rPr>
      <w:b/>
      <w:sz w:val="72"/>
      <w:szCs w:val="72"/>
    </w:rPr>
  </w:style>
  <w:style w:type="paragraph" w:styleId="Caption">
    <w:name w:val="caption"/>
    <w:basedOn w:val="Normal"/>
    <w:qFormat/>
    <w:pPr>
      <w:suppressLineNumbers/>
      <w:spacing w:before="120" w:after="120"/>
    </w:pPr>
    <w:rPr>
      <w:rFonts w:cs="Arial"/>
      <w:i/>
      <w:iCs/>
      <w:sz w:val="24"/>
      <w:szCs w:val="24"/>
    </w:rPr>
  </w:style>
  <w:style w:type="paragraph" w:styleId="LOnormal" w:customStyle="1">
    <w:name w:val="LO-normal"/>
    <w:qFormat/>
    <w:pPr>
      <w:widowControl/>
      <w:suppressAutoHyphens w:val="true"/>
      <w:bidi w:val="0"/>
      <w:spacing w:before="0" w:after="0"/>
      <w:jc w:val="left"/>
    </w:pPr>
    <w:rPr>
      <w:rFonts w:ascii="Calibri" w:hAnsi="Calibri" w:eastAsia="NSimSun" w:cs="Lucida Sans"/>
      <w:color w:val="auto"/>
      <w:kern w:val="0"/>
      <w:sz w:val="20"/>
      <w:szCs w:val="20"/>
      <w:lang w:val="uk-UA" w:eastAsia="zh-CN" w:bidi="hi-IN"/>
    </w:rPr>
  </w:style>
  <w:style w:type="paragraph" w:styleId="14" w:customStyle="1">
    <w:name w:val="Заголовок1"/>
    <w:basedOn w:val="Normal"/>
    <w:next w:val="Style17"/>
    <w:qFormat/>
    <w:pPr>
      <w:keepNext w:val="true"/>
      <w:spacing w:before="240" w:after="120"/>
    </w:pPr>
    <w:rPr>
      <w:rFonts w:ascii="Liberation Sans" w:hAnsi="Liberation Sans" w:eastAsia="Microsoft YaHei" w:cs="Arial"/>
      <w:sz w:val="28"/>
      <w:szCs w:val="28"/>
    </w:rPr>
  </w:style>
  <w:style w:type="paragraph" w:styleId="Style22" w:customStyle="1">
    <w:name w:val="Название"/>
    <w:basedOn w:val="Normal"/>
    <w:qFormat/>
    <w:pPr>
      <w:suppressLineNumbers/>
      <w:spacing w:before="120" w:after="120"/>
    </w:pPr>
    <w:rPr>
      <w:rFonts w:cs="Lohit Devanagari"/>
      <w:i/>
      <w:iCs/>
      <w:sz w:val="24"/>
      <w:szCs w:val="24"/>
    </w:rPr>
  </w:style>
  <w:style w:type="paragraph" w:styleId="23" w:customStyle="1">
    <w:name w:val="Указатель2"/>
    <w:basedOn w:val="Normal"/>
    <w:qFormat/>
    <w:pPr>
      <w:suppressLineNumbers/>
    </w:pPr>
    <w:rPr>
      <w:rFonts w:cs="Lohit Devanagari"/>
    </w:rPr>
  </w:style>
  <w:style w:type="paragraph" w:styleId="15" w:customStyle="1">
    <w:name w:val="Название объекта1"/>
    <w:basedOn w:val="Normal"/>
    <w:qFormat/>
    <w:pPr>
      <w:suppressLineNumbers/>
      <w:spacing w:before="120" w:after="120"/>
    </w:pPr>
    <w:rPr>
      <w:rFonts w:cs="Lohit Devanagari"/>
      <w:i/>
      <w:iCs/>
      <w:sz w:val="24"/>
      <w:szCs w:val="24"/>
    </w:rPr>
  </w:style>
  <w:style w:type="paragraph" w:styleId="16" w:customStyle="1">
    <w:name w:val="Указатель1"/>
    <w:basedOn w:val="Normal"/>
    <w:qFormat/>
    <w:pPr>
      <w:suppressLineNumbers/>
    </w:pPr>
    <w:rPr>
      <w:rFonts w:cs="Arial"/>
    </w:rPr>
  </w:style>
  <w:style w:type="paragraph" w:styleId="BodyText21" w:customStyle="1">
    <w:name w:val="Body Text 21"/>
    <w:basedOn w:val="Normal"/>
    <w:qFormat/>
    <w:pPr>
      <w:widowControl w:val="false"/>
      <w:spacing w:lineRule="auto" w:line="240" w:before="0" w:after="0"/>
      <w:ind w:firstLine="720"/>
      <w:jc w:val="center"/>
    </w:pPr>
    <w:rPr>
      <w:rFonts w:ascii="Times New Roman" w:hAnsi="Times New Roman" w:cs="Times New Roman"/>
      <w:kern w:val="2"/>
      <w:sz w:val="24"/>
      <w:szCs w:val="20"/>
    </w:rPr>
  </w:style>
  <w:style w:type="paragraph" w:styleId="141" w:customStyle="1">
    <w:name w:val="Обычный + 14 пт"/>
    <w:basedOn w:val="Normal"/>
    <w:qFormat/>
    <w:pPr>
      <w:widowControl w:val="false"/>
      <w:tabs>
        <w:tab w:val="clear" w:pos="720"/>
        <w:tab w:val="left" w:pos="540" w:leader="none"/>
      </w:tabs>
      <w:spacing w:lineRule="auto" w:line="240" w:before="0" w:after="0"/>
      <w:jc w:val="both"/>
    </w:pPr>
    <w:rPr>
      <w:rFonts w:ascii="Times New Roman" w:hAnsi="Times New Roman" w:cs="Times New Roman"/>
      <w:kern w:val="2"/>
      <w:sz w:val="28"/>
      <w:szCs w:val="28"/>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41" w:customStyle="1">
    <w:name w:val="заголовок 4"/>
    <w:basedOn w:val="Normal"/>
    <w:next w:val="Normal"/>
    <w:qFormat/>
    <w:pPr>
      <w:keepNext w:val="true"/>
      <w:suppressAutoHyphens w:val="true"/>
      <w:spacing w:lineRule="auto" w:line="240" w:before="0" w:after="0"/>
      <w:ind w:firstLine="1701"/>
      <w:jc w:val="both"/>
    </w:pPr>
    <w:rPr>
      <w:rFonts w:ascii="Bookman Old Style" w:hAnsi="Bookman Old Style" w:cs="Bookman Old Style"/>
      <w:kern w:val="2"/>
      <w:sz w:val="27"/>
      <w:szCs w:val="27"/>
      <w:lang w:val="ru-RU"/>
    </w:rPr>
  </w:style>
  <w:style w:type="paragraph" w:styleId="BodyText2">
    <w:name w:val="Body Text 2"/>
    <w:basedOn w:val="Normal"/>
    <w:qFormat/>
    <w:pPr>
      <w:widowControl w:val="false"/>
      <w:spacing w:lineRule="auto" w:line="240" w:before="0" w:after="0"/>
      <w:ind w:firstLine="720"/>
      <w:jc w:val="center"/>
    </w:pPr>
    <w:rPr>
      <w:rFonts w:ascii="Times New Roman" w:hAnsi="Times New Roman" w:eastAsia="Andale Sans UI" w:cs="Times New Roman"/>
      <w:kern w:val="2"/>
      <w:sz w:val="24"/>
      <w:szCs w:val="20"/>
    </w:rPr>
  </w:style>
  <w:style w:type="paragraph" w:styleId="Style23" w:customStyle="1">
    <w:name w:val="Верхній і нижній колонтитули"/>
    <w:basedOn w:val="Normal"/>
    <w:qFormat/>
    <w:pPr>
      <w:suppressLineNumbers/>
      <w:tabs>
        <w:tab w:val="clear" w:pos="720"/>
        <w:tab w:val="center" w:pos="4819" w:leader="none"/>
        <w:tab w:val="right" w:pos="9638" w:leader="none"/>
      </w:tabs>
    </w:pPr>
    <w:rPr/>
  </w:style>
  <w:style w:type="paragraph" w:styleId="Style24">
    <w:name w:val="Header"/>
    <w:basedOn w:val="Normal"/>
    <w:qFormat/>
    <w:pPr>
      <w:suppressLineNumbers/>
      <w:tabs>
        <w:tab w:val="clear" w:pos="720"/>
        <w:tab w:val="center" w:pos="4677" w:leader="none"/>
        <w:tab w:val="right" w:pos="9354" w:leader="none"/>
      </w:tabs>
    </w:pPr>
    <w:rPr/>
  </w:style>
  <w:style w:type="paragraph" w:styleId="Style25">
    <w:name w:val="Footer"/>
    <w:basedOn w:val="Normal"/>
    <w:qFormat/>
    <w:pPr>
      <w:tabs>
        <w:tab w:val="clear" w:pos="720"/>
        <w:tab w:val="center" w:pos="4677" w:leader="none"/>
        <w:tab w:val="right" w:pos="9355" w:leader="none"/>
      </w:tabs>
    </w:pPr>
    <w:rPr/>
  </w:style>
  <w:style w:type="paragraph" w:styleId="NoSpacing">
    <w:name w:val="No Spacing"/>
    <w:qFormat/>
    <w:pPr>
      <w:widowControl/>
      <w:suppressAutoHyphens w:val="true"/>
      <w:bidi w:val="0"/>
      <w:spacing w:lineRule="atLeast" w:line="1" w:before="0" w:after="0"/>
      <w:jc w:val="left"/>
      <w:textAlignment w:val="top"/>
      <w:outlineLvl w:val="0"/>
    </w:pPr>
    <w:rPr>
      <w:rFonts w:ascii="Calibri" w:hAnsi="Calibri" w:eastAsia="Calibri" w:cs="Lucida Sans"/>
      <w:color w:val="auto"/>
      <w:kern w:val="0"/>
      <w:sz w:val="22"/>
      <w:szCs w:val="22"/>
      <w:lang w:val="ru-RU" w:eastAsia="en-US" w:bidi="ar-SA"/>
    </w:rPr>
  </w:style>
  <w:style w:type="paragraph" w:styleId="Style26" w:customStyle="1">
    <w:name w:val="Содержимое таблицы"/>
    <w:basedOn w:val="Normal"/>
    <w:qFormat/>
    <w:pPr>
      <w:suppressLineNumbers/>
    </w:pPr>
    <w:rPr>
      <w:color w:val="00000A"/>
    </w:rPr>
  </w:style>
  <w:style w:type="paragraph" w:styleId="Style27">
    <w:name w:val="Subtitle"/>
    <w:basedOn w:val="LOnormal"/>
    <w:next w:val="LOnormal"/>
    <w:qFormat/>
    <w:pPr>
      <w:keepNext w:val="true"/>
      <w:keepLines/>
      <w:spacing w:before="360" w:after="80"/>
    </w:pPr>
    <w:rPr>
      <w:rFonts w:ascii="Georgia" w:hAnsi="Georgia" w:eastAsia="Georgia" w:cs="Georgia"/>
      <w:i/>
      <w:color w:val="666666"/>
      <w:sz w:val="48"/>
      <w:szCs w:val="48"/>
    </w:rPr>
  </w:style>
  <w:style w:type="paragraph" w:styleId="Style28">
    <w:name w:val="Обычный"/>
    <w:qFormat/>
    <w:pPr>
      <w:widowControl w:val="false"/>
      <w:pBdr/>
      <w:suppressAutoHyphens w:val="true"/>
      <w:bidi w:val="0"/>
      <w:spacing w:lineRule="auto" w:line="240" w:before="0" w:after="0"/>
      <w:jc w:val="left"/>
      <w:textAlignment w:val="baseline"/>
    </w:pPr>
    <w:rPr>
      <w:rFonts w:ascii="Liberation Serif" w:hAnsi="Liberation Serif" w:eastAsia="SimSun" w:cs="Arial"/>
      <w:b w:val="false"/>
      <w:bCs w:val="false"/>
      <w:i w:val="false"/>
      <w:iCs w:val="false"/>
      <w:caps w:val="false"/>
      <w:smallCaps w:val="false"/>
      <w:strike w:val="false"/>
      <w:dstrike w:val="false"/>
      <w:outline w:val="false"/>
      <w:color w:val="auto"/>
      <w:spacing w:val="0"/>
      <w:w w:val="100"/>
      <w:kern w:val="2"/>
      <w:sz w:val="24"/>
      <w:szCs w:val="24"/>
      <w:u w:val="none"/>
      <w:em w:val="none"/>
      <w:lang w:val="uk-UA" w:eastAsia="zh-CN" w:bidi="hi-IN"/>
    </w:rPr>
  </w:style>
  <w:style w:type="paragraph" w:styleId="LONormal1">
    <w:name w:val="LO-Normal"/>
    <w:qFormat/>
    <w:pPr>
      <w:widowControl w:val="false"/>
      <w:pBdr/>
      <w:suppressAutoHyphens w:val="true"/>
      <w:bidi w:val="0"/>
      <w:spacing w:lineRule="auto" w:line="300" w:before="0" w:after="0"/>
      <w:ind w:firstLine="560"/>
      <w:jc w:val="left"/>
      <w:textAlignment w:val="baseline"/>
    </w:pPr>
    <w:rPr>
      <w:rFonts w:ascii="Times New Roman" w:hAnsi="Times New Roman" w:eastAsia="Arial" w:cs="Times New Roman"/>
      <w:b w:val="false"/>
      <w:bCs w:val="false"/>
      <w:i w:val="false"/>
      <w:iCs w:val="false"/>
      <w:caps w:val="false"/>
      <w:smallCaps w:val="false"/>
      <w:strike w:val="false"/>
      <w:dstrike w:val="false"/>
      <w:outline w:val="false"/>
      <w:color w:val="auto"/>
      <w:spacing w:val="0"/>
      <w:w w:val="100"/>
      <w:kern w:val="2"/>
      <w:sz w:val="24"/>
      <w:szCs w:val="20"/>
      <w:u w:val="none"/>
      <w:em w:val="none"/>
      <w:lang w:val="uk-UA" w:eastAsia="zh-CN" w:bidi="ar-SA"/>
    </w:rPr>
  </w:style>
  <w:style w:type="paragraph" w:styleId="Style29">
    <w:name w:val="Обычный (веб)"/>
    <w:basedOn w:val="Normal"/>
    <w:qFormat/>
    <w:pPr>
      <w:pBdr/>
      <w:spacing w:before="280" w:after="280"/>
    </w:pPr>
    <w:rPr>
      <w:lang w:val="ru-RU"/>
    </w:rPr>
  </w:style>
  <w:style w:type="paragraph" w:styleId="Style30">
    <w:name w:val="Знак Знак Знак Знак Знак Знак Знак"/>
    <w:basedOn w:val="Normal"/>
    <w:qFormat/>
    <w:pPr>
      <w:pBdr/>
      <w:suppressAutoHyphens w:val="false"/>
    </w:pPr>
    <w:rPr>
      <w:rFonts w:ascii="Verdana" w:hAnsi="Verdana" w:cs="Verdana"/>
      <w:lang w:val="en-US"/>
    </w:rPr>
  </w:style>
  <w:style w:type="paragraph" w:styleId="Rvps2">
    <w:name w:val="rvps2"/>
    <w:basedOn w:val="Normal"/>
    <w:qFormat/>
    <w:pPr>
      <w:pBdr/>
      <w:suppressAutoHyphens w:val="false"/>
      <w:spacing w:before="280" w:after="280"/>
    </w:pPr>
    <w:rPr>
      <w:lang w:val="ru-RU"/>
    </w:rPr>
  </w:style>
  <w:style w:type="paragraph" w:styleId="CharChar">
    <w:name w:val="Char Знак Знак Char Знак Знак Знак Знак Знак Знак Знак Знак Знак Знак Знак Знак Знак"/>
    <w:basedOn w:val="Normal"/>
    <w:qFormat/>
    <w:pPr>
      <w:pBdr/>
      <w:suppressAutoHyphens w:val="false"/>
    </w:pPr>
    <w:rPr>
      <w:rFonts w:ascii="Verdana" w:hAnsi="Verdana" w:cs="Verdana"/>
      <w:lang w:val="en-US"/>
    </w:rPr>
  </w:style>
  <w:style w:type="paragraph" w:styleId="17">
    <w:name w:val="Знак Знак1 Знак"/>
    <w:basedOn w:val="Normal"/>
    <w:qFormat/>
    <w:pPr>
      <w:pBdr/>
      <w:suppressAutoHyphens w:val="false"/>
    </w:pPr>
    <w:rPr>
      <w:rFonts w:ascii="Verdana" w:hAnsi="Verdana" w:cs="Verdana"/>
      <w:lang w:val="en-US"/>
    </w:rPr>
  </w:style>
  <w:style w:type="paragraph" w:styleId="Style31">
    <w:name w:val="Верхний и нижний колонтитулы"/>
    <w:basedOn w:val="Normal"/>
    <w:qFormat/>
    <w:pPr>
      <w:pBdr/>
      <w:tabs>
        <w:tab w:val="clear" w:pos="720"/>
        <w:tab w:val="center" w:pos="4819" w:leader="none"/>
        <w:tab w:val="right" w:pos="9638" w:leader="none"/>
      </w:tabs>
    </w:pPr>
    <w:rPr/>
  </w:style>
  <w:style w:type="paragraph" w:styleId="Style32">
    <w:name w:val="Текст выноски"/>
    <w:qFormat/>
    <w:pPr>
      <w:widowControl w:val="false"/>
      <w:pBdr/>
      <w:suppressAutoHyphens w:val="true"/>
      <w:bidi w:val="0"/>
      <w:spacing w:before="0" w:after="0"/>
      <w:jc w:val="left"/>
    </w:pPr>
    <w:rPr>
      <w:rFonts w:ascii="Tahoma" w:hAnsi="Tahoma" w:eastAsia="SimSun" w:cs="Mangal"/>
      <w:color w:val="auto"/>
      <w:kern w:val="2"/>
      <w:sz w:val="16"/>
      <w:szCs w:val="14"/>
      <w:lang w:val="uk-UA" w:eastAsia="zh-CN" w:bidi="hi-IN"/>
    </w:rPr>
  </w:style>
  <w:style w:type="paragraph" w:styleId="WW">
    <w:name w:val="WW-Верхній колонтитул"/>
    <w:basedOn w:val="Normal"/>
    <w:qFormat/>
    <w:pPr>
      <w:pBdr/>
      <w:tabs>
        <w:tab w:val="clear" w:pos="720"/>
        <w:tab w:val="center" w:pos="4819" w:leader="none"/>
        <w:tab w:val="right" w:pos="9638" w:leader="none"/>
      </w:tabs>
    </w:pPr>
    <w:rPr/>
  </w:style>
  <w:style w:type="paragraph" w:styleId="WW1">
    <w:name w:val="WW-Нижній колонтитул"/>
    <w:basedOn w:val="Normal"/>
    <w:qFormat/>
    <w:pPr>
      <w:pBdr/>
      <w:tabs>
        <w:tab w:val="clear" w:pos="720"/>
        <w:tab w:val="center" w:pos="4819" w:leader="none"/>
        <w:tab w:val="right" w:pos="9638" w:leader="none"/>
      </w:tabs>
    </w:pPr>
    <w:rPr/>
  </w:style>
  <w:style w:type="paragraph" w:styleId="Style33">
    <w:name w:val="Содержимое врезки"/>
    <w:basedOn w:val="Normal"/>
    <w:qFormat/>
    <w:pPr/>
    <w:rPr/>
  </w:style>
  <w:style w:type="paragraph" w:styleId="Style34">
    <w:name w:val="Название объекта"/>
    <w:basedOn w:val="Normal"/>
    <w:qFormat/>
    <w:pPr>
      <w:spacing w:before="120" w:after="120"/>
    </w:pPr>
    <w:rPr>
      <w:rFonts w:cs="Arial"/>
      <w:i/>
      <w:iCs/>
    </w:rPr>
  </w:style>
  <w:style w:type="paragraph" w:styleId="Style35">
    <w:name w:val="Указатель"/>
    <w:basedOn w:val="Normal"/>
    <w:qFormat/>
    <w:pPr/>
    <w:rPr>
      <w:rFonts w:cs="Lucida Sans"/>
      <w:lang w:val="zxx" w:eastAsia="zxx" w:bidi="zxx"/>
    </w:rPr>
  </w:style>
  <w:style w:type="numbering" w:styleId="NoList" w:default="1">
    <w:name w:val="No List"/>
    <w:uiPriority w:val="99"/>
    <w:semiHidden/>
    <w:unhideWhenUsed/>
    <w:qFormat/>
  </w:style>
  <w:style w:type="table" w:default="1" w:styleId="a2">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81cZxlETEM4kK5zhvx2BWKw87hQ==">AMUW2mUDlPyifxJ/Pfzc/QqqDfY99fNiCz0xOR3YDGswY0/Qcy3uDseOXZa90QjAiQtzU7dxxA1KmizsQgwaXJMDMwKIMXLaTVnSnYp7XBRcPn19zWNXklk=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275</TotalTime>
  <Application>LibreOffice/7.4.3.2$Windows_X86_64 LibreOffice_project/1048a8393ae2eeec98dff31b5c133c5f1d08b890</Application>
  <AppVersion>15.0000</AppVersion>
  <Pages>6</Pages>
  <Words>2281</Words>
  <Characters>16917</Characters>
  <CharactersWithSpaces>19340</CharactersWithSpaces>
  <Paragraphs>108</Paragraphs>
  <Company>RePack by SPecialiST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dc:description/>
  <dc:language>uk-UA</dc:language>
  <cp:lastModifiedBy/>
  <dcterms:modified xsi:type="dcterms:W3CDTF">2025-08-04T11:58:10Z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