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5514340</wp:posOffset>
                </wp:positionH>
                <wp:positionV relativeFrom="paragraph">
                  <wp:posOffset>-311150</wp:posOffset>
                </wp:positionV>
                <wp:extent cx="581025" cy="20574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4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34.2pt;margin-top:-24.5pt;width:45.7pt;height:16.1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-327660</wp:posOffset>
            </wp:positionV>
            <wp:extent cx="389255" cy="56959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33" t="-534" r="-733" b="-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09.11.2023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588/06-53-23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6"/>
        <w:jc w:val="both"/>
        <w:rPr>
          <w:rStyle w:val="11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Заявниця просить надати статус дитини, яка постраждала внаслідок воєнних дій та збройних конфліктів малолітньому сину,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малолітнього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відсутні. Останній навчається в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Відповідно до довідки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малолітній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перебуває на обліку внутрішньо переміщених осіб в межах Покровської міської територіальної громади та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ської області від 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малолітньому ХХХХХХ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85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LibreOffice/7.4.3.2$Windows_X86_64 LibreOffice_project/1048a8393ae2eeec98dff31b5c133c5f1d08b890</Application>
  <AppVersion>15.0000</AppVersion>
  <Pages>1</Pages>
  <Words>261</Words>
  <Characters>1851</Characters>
  <CharactersWithSpaces>2249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2023-11-13T15:22:20Z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