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33" w:rsidRPr="00993A51" w:rsidRDefault="00694033" w:rsidP="00993A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A51">
        <w:rPr>
          <w:rFonts w:ascii="Calibri" w:eastAsia="Calibri" w:hAnsi="Calibri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444500" cy="63500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3A51" w:rsidRPr="00993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</w:p>
    <w:p w:rsidR="00694033" w:rsidRPr="00694033" w:rsidRDefault="00694033" w:rsidP="006940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МІСЦЕВЕ САМОВРЯДУВАННЯ</w:t>
      </w:r>
    </w:p>
    <w:p w:rsidR="00694033" w:rsidRPr="00694033" w:rsidRDefault="00694033" w:rsidP="006940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ВИКОНАВЧИЙ КОМІТЕТ ПОКРОВСЬКОЇ  МІСЬКОЇ  РАДИ</w:t>
      </w:r>
    </w:p>
    <w:p w:rsidR="00694033" w:rsidRPr="00694033" w:rsidRDefault="00694033" w:rsidP="006940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ДНІПРОПЕТРОВСЬКОЇ ОБЛАСТІ</w:t>
      </w:r>
    </w:p>
    <w:p w:rsidR="00694033" w:rsidRPr="00694033" w:rsidRDefault="00694033" w:rsidP="006940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694033" w:rsidRPr="00694033" w:rsidRDefault="00694033" w:rsidP="00694033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403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343650" cy="66675"/>
            <wp:effectExtent l="0" t="0" r="0" b="9525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033" w:rsidRPr="00694033" w:rsidRDefault="00694033" w:rsidP="00694033">
      <w:pPr>
        <w:spacing w:after="0" w:line="240" w:lineRule="auto"/>
        <w:ind w:firstLine="888"/>
        <w:rPr>
          <w:rFonts w:ascii="Times New Roman" w:eastAsia="Times New Roman" w:hAnsi="Times New Roman" w:cs="Times New Roman"/>
          <w:lang w:eastAsia="ru-RU"/>
        </w:rPr>
      </w:pPr>
    </w:p>
    <w:p w:rsidR="00694033" w:rsidRPr="00694033" w:rsidRDefault="00694033" w:rsidP="00694033">
      <w:pPr>
        <w:spacing w:after="0" w:line="240" w:lineRule="auto"/>
        <w:ind w:firstLine="888"/>
        <w:jc w:val="center"/>
        <w:rPr>
          <w:rFonts w:ascii="Times New Roman" w:eastAsia="Times New Roman" w:hAnsi="Times New Roman" w:cs="Times New Roman"/>
          <w:lang w:eastAsia="ru-RU"/>
        </w:rPr>
      </w:pPr>
      <w:r w:rsidRPr="00694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993A51" w:rsidRDefault="00993A51" w:rsidP="00993A51">
      <w:pPr>
        <w:pStyle w:val="21"/>
        <w:ind w:firstLine="0"/>
        <w:jc w:val="both"/>
        <w:rPr>
          <w:sz w:val="28"/>
          <w:szCs w:val="28"/>
        </w:rPr>
      </w:pPr>
    </w:p>
    <w:p w:rsidR="00694033" w:rsidRPr="00993A51" w:rsidRDefault="00993A51" w:rsidP="00993A51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E5084">
        <w:rPr>
          <w:sz w:val="28"/>
          <w:szCs w:val="28"/>
        </w:rPr>
        <w:t xml:space="preserve">07 </w:t>
      </w:r>
      <w:r>
        <w:rPr>
          <w:sz w:val="28"/>
          <w:szCs w:val="28"/>
        </w:rPr>
        <w:t>»</w:t>
      </w:r>
      <w:r w:rsidRPr="009E5084">
        <w:rPr>
          <w:sz w:val="28"/>
          <w:szCs w:val="28"/>
        </w:rPr>
        <w:t xml:space="preserve"> липня  </w:t>
      </w:r>
      <w:r w:rsidRPr="007F7A16">
        <w:rPr>
          <w:sz w:val="28"/>
          <w:szCs w:val="28"/>
        </w:rPr>
        <w:t>20</w:t>
      </w:r>
      <w:r w:rsidRPr="003676D3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7F7A16">
        <w:rPr>
          <w:sz w:val="28"/>
          <w:szCs w:val="28"/>
        </w:rPr>
        <w:t xml:space="preserve">р.                       </w:t>
      </w:r>
      <w:r>
        <w:rPr>
          <w:sz w:val="28"/>
          <w:szCs w:val="28"/>
        </w:rPr>
        <w:t xml:space="preserve">            </w:t>
      </w:r>
      <w:r w:rsidRPr="007F7A1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</w:t>
      </w:r>
      <w:r w:rsidRPr="007F7A1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Pr="007F7A16">
        <w:rPr>
          <w:sz w:val="28"/>
          <w:szCs w:val="28"/>
        </w:rPr>
        <w:t xml:space="preserve">  № </w:t>
      </w:r>
      <w:r>
        <w:rPr>
          <w:sz w:val="28"/>
          <w:szCs w:val="28"/>
        </w:rPr>
        <w:t>297</w:t>
      </w:r>
    </w:p>
    <w:p w:rsidR="00694033" w:rsidRPr="00694033" w:rsidRDefault="00694033" w:rsidP="00694033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403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94033" w:rsidRPr="00694033" w:rsidRDefault="00694033" w:rsidP="006940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694033" w:rsidRPr="00694033" w:rsidRDefault="00694033" w:rsidP="0069403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Про створення координаційної  ради                                                                            з питань сімейної та ґендерної політики,                                                                        попередження насильства в сім’ї,                                                                                   протидії торгівлі людьми при виконавчому                                                          комітеті Покровської міської ради</w:t>
      </w:r>
    </w:p>
    <w:p w:rsidR="00694033" w:rsidRPr="00694033" w:rsidRDefault="00694033" w:rsidP="00694033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694033" w:rsidRPr="00694033" w:rsidRDefault="00AC4E9D" w:rsidP="0069403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Керуючись законами України: «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Про м</w:t>
      </w:r>
      <w:r>
        <w:rPr>
          <w:rFonts w:ascii="Times New Roman" w:eastAsia="Calibri" w:hAnsi="Times New Roman" w:cs="Times New Roman"/>
          <w:sz w:val="28"/>
          <w:szCs w:val="28"/>
        </w:rPr>
        <w:t>ісцеве самоврядування в Україні», «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Про забезпечення рівних прав т</w:t>
      </w:r>
      <w:r>
        <w:rPr>
          <w:rFonts w:ascii="Times New Roman" w:eastAsia="Calibri" w:hAnsi="Times New Roman" w:cs="Times New Roman"/>
          <w:sz w:val="28"/>
          <w:szCs w:val="28"/>
        </w:rPr>
        <w:t>а можливостей жінок і чоловіків», «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Про попередження насильства в сім’ї</w:t>
      </w:r>
      <w:r>
        <w:rPr>
          <w:rFonts w:ascii="Times New Roman" w:eastAsia="Calibri" w:hAnsi="Times New Roman" w:cs="Times New Roman"/>
          <w:sz w:val="28"/>
          <w:szCs w:val="28"/>
        </w:rPr>
        <w:t>», «Про протидію торгівлі людьми»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, на виконання постанов Кабінету Міністрів України від 21 листопада 2013 року № 895 «Про затвердження Порядку взаємодії суб’єктів соціального супроводу сімей (осіб), які перебувають у складних життєвих обставинах», від 21 листопада 2013 року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(осіб)», в рамках дії Програми розвитку сімейної та ґендерної політики у Дніпропетровській області на 2012 – 2021 роки, затвердженої рішенням Дніпропетровської обласної ради від 03 лютого 2012 року № 241-11/VI (зі змінами), з метою координації зусиль стосовно створення соціальних та економічних умов для належного функціонування й розвитку сім’ї як основи суспільства, підвищення статусу жінок у суспільстві, утвердження рівних прав та можливостей жінок і чоловіків, попередження насильства в сім’ї та протидії торгівлі людьми, надання всебічної допомоги сім’ям, які опинилися в складних життєвих обставинах, виконавчий комітет міської ради</w:t>
      </w:r>
    </w:p>
    <w:p w:rsidR="00694033" w:rsidRPr="00694033" w:rsidRDefault="00694033" w:rsidP="0069403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ВИРІШИВ:</w:t>
      </w:r>
    </w:p>
    <w:p w:rsidR="00694033" w:rsidRPr="00694033" w:rsidRDefault="00694033" w:rsidP="00694033">
      <w:pPr>
        <w:numPr>
          <w:ilvl w:val="0"/>
          <w:numId w:val="1"/>
        </w:numPr>
        <w:tabs>
          <w:tab w:val="left" w:pos="426"/>
        </w:tabs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Створити координаційну раду з питань сімейної та ґендерної політики, попередження насильства в сім’ї, протидії торгівлі людьми при виконавчому комітеті Покровської міської ради у складі згідно з додатком 1</w:t>
      </w: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Затвердити Положення про координаційну раду </w:t>
      </w:r>
      <w:bookmarkStart w:id="0" w:name="_Hlk486317942"/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з питань сімейної та ґендерної політики, попередження насильства в сім’ї, протидії торгівлі людьми при виконавчому комітеті Покровської міської ради </w:t>
      </w:r>
      <w:bookmarkEnd w:id="0"/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(додаток 2). </w:t>
      </w: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3. Визнати такими, що втратили чинність, рішення виконкому від 27.07.2016р. №362 «Про </w:t>
      </w:r>
      <w:bookmarkStart w:id="1" w:name="_Hlk486318491"/>
      <w:r w:rsidRPr="00694033">
        <w:rPr>
          <w:rFonts w:ascii="Times New Roman" w:eastAsia="Calibri" w:hAnsi="Times New Roman" w:cs="Times New Roman"/>
          <w:sz w:val="28"/>
          <w:szCs w:val="28"/>
        </w:rPr>
        <w:t>організацію роботи щодо попередження насильства в сім’ї у м.Покров на 2016-2017 роки»</w:t>
      </w:r>
      <w:bookmarkEnd w:id="1"/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,  та від 28.12.2016р. №650 «Про внесення змін до рішення виконкому від 27.07.2016р. №362 «Про  організацію роботи щодо попередження насильства в сім’ї у м.Покров на 2016-2017 роки», розпорядження міського голови </w:t>
      </w:r>
      <w:r w:rsidRPr="006940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23.12.2015р. № 240-р </w:t>
      </w:r>
      <w:r w:rsidR="00B430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6940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внесення змін до складу міської комісії з питань прийняття рішення про здійснення роботи з сім’ями/особами, які опинилися в складних життєвих обставинах, та координації дій між суб’єктами соціальної роботи».</w:t>
      </w: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4. Координацію роботи щодо виконання даного рішення покласти на управління праці та соціального захисту населення (Ігнатюк Т.М.) та центр соціальних служб для сім’ї, дітей та молоді (Мороз І.І.), контроль – на заступника міського голови Бондаренко Н.О.</w:t>
      </w: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О.М.Шаповал</w:t>
      </w: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A51" w:rsidRDefault="00993A51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A51" w:rsidRPr="00694033" w:rsidRDefault="00993A51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4033">
        <w:rPr>
          <w:rFonts w:ascii="Times New Roman" w:eastAsia="Calibri" w:hAnsi="Times New Roman" w:cs="Times New Roman"/>
          <w:sz w:val="20"/>
          <w:szCs w:val="20"/>
        </w:rPr>
        <w:t>Олійник Н.А., 4-22-57</w:t>
      </w:r>
    </w:p>
    <w:p w:rsidR="00993A51" w:rsidRDefault="00993A51" w:rsidP="0069403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033" w:rsidRPr="00694033" w:rsidRDefault="00993A51" w:rsidP="0069403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94033" w:rsidRPr="006940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1</w:t>
      </w:r>
    </w:p>
    <w:p w:rsidR="00694033" w:rsidRPr="00694033" w:rsidRDefault="00694033" w:rsidP="0069403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до рішення виконкому міської ради</w:t>
      </w:r>
    </w:p>
    <w:p w:rsidR="00694033" w:rsidRPr="00694033" w:rsidRDefault="00FF2231" w:rsidP="00694033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993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297 від «07» липня </w:t>
      </w:r>
      <w:r w:rsidR="00694033" w:rsidRPr="00694033">
        <w:rPr>
          <w:rFonts w:ascii="Times New Roman" w:eastAsia="Times New Roman" w:hAnsi="Times New Roman" w:cs="Times New Roman"/>
          <w:sz w:val="28"/>
          <w:szCs w:val="28"/>
          <w:lang w:eastAsia="ru-RU"/>
        </w:rPr>
        <w:t>2017 р.</w:t>
      </w:r>
    </w:p>
    <w:p w:rsidR="00694033" w:rsidRPr="00694033" w:rsidRDefault="00694033" w:rsidP="00694033">
      <w:pPr>
        <w:tabs>
          <w:tab w:val="left" w:pos="272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694033" w:rsidRPr="00E605DF" w:rsidRDefault="00694033" w:rsidP="00694033">
      <w:pPr>
        <w:tabs>
          <w:tab w:val="left" w:pos="272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8"/>
        </w:rPr>
      </w:pPr>
      <w:r w:rsidRPr="00E605DF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 К Л А Д</w:t>
      </w:r>
    </w:p>
    <w:p w:rsidR="00694033" w:rsidRPr="00694033" w:rsidRDefault="00E605DF" w:rsidP="00E605DF">
      <w:pPr>
        <w:tabs>
          <w:tab w:val="left" w:pos="2722"/>
        </w:tabs>
        <w:suppressAutoHyphens/>
        <w:spacing w:after="0" w:line="240" w:lineRule="auto"/>
        <w:ind w:right="-82"/>
        <w:jc w:val="center"/>
        <w:rPr>
          <w:rFonts w:ascii="Times New Roman" w:eastAsia="Calibri" w:hAnsi="Times New Roman" w:cs="Times New Roman"/>
          <w:color w:val="00000A"/>
          <w:sz w:val="28"/>
        </w:rPr>
      </w:pPr>
      <w:r w:rsidRPr="00E605DF">
        <w:rPr>
          <w:rFonts w:ascii="Times New Roman" w:eastAsia="Calibri" w:hAnsi="Times New Roman" w:cs="Times New Roman"/>
          <w:color w:val="00000A"/>
          <w:sz w:val="28"/>
        </w:rPr>
        <w:t>ко</w:t>
      </w:r>
      <w:r>
        <w:rPr>
          <w:rFonts w:ascii="Times New Roman" w:eastAsia="Calibri" w:hAnsi="Times New Roman" w:cs="Times New Roman"/>
          <w:color w:val="00000A"/>
          <w:sz w:val="28"/>
        </w:rPr>
        <w:t>ординаційної  ради  з</w:t>
      </w:r>
      <w:r w:rsidRPr="00E605DF">
        <w:rPr>
          <w:rFonts w:ascii="Times New Roman" w:eastAsia="Calibri" w:hAnsi="Times New Roman" w:cs="Times New Roman"/>
          <w:color w:val="00000A"/>
          <w:sz w:val="28"/>
        </w:rPr>
        <w:t xml:space="preserve"> питань сімейної та ґендерної політики,                                             попередження насильства в сім’ї, протидії торгівлі людьмипри виконавчому комітеті Покровської міської ради</w:t>
      </w:r>
    </w:p>
    <w:tbl>
      <w:tblPr>
        <w:tblStyle w:val="a3"/>
        <w:tblW w:w="93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36"/>
        <w:gridCol w:w="5954"/>
      </w:tblGrid>
      <w:tr w:rsidR="00694033" w:rsidRPr="00694033" w:rsidTr="00694033">
        <w:tc>
          <w:tcPr>
            <w:tcW w:w="3436" w:type="dxa"/>
            <w:hideMark/>
          </w:tcPr>
          <w:p w:rsidR="00E605DF" w:rsidRPr="00E605DF" w:rsidRDefault="00E605DF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БОНДАРЕНКО                           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Наталія Олександрівна               </w:t>
            </w:r>
          </w:p>
        </w:tc>
        <w:tc>
          <w:tcPr>
            <w:tcW w:w="5954" w:type="dxa"/>
          </w:tcPr>
          <w:p w:rsidR="00E605DF" w:rsidRPr="00E605DF" w:rsidRDefault="00E605DF" w:rsidP="00E605DF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заступник міського голови,</w:t>
            </w:r>
          </w:p>
          <w:p w:rsidR="00694033" w:rsidRPr="00D31A51" w:rsidRDefault="00D31A51" w:rsidP="00694033">
            <w:pPr>
              <w:tabs>
                <w:tab w:val="left" w:pos="2722"/>
              </w:tabs>
              <w:suppressAutoHyphens/>
              <w:ind w:right="-82" w:hanging="37"/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</w:pPr>
            <w:r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    голова </w:t>
            </w:r>
            <w:r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  <w:t>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 w:hanging="37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ІГНАТЮК                                              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Тетяна Марківна                          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начальник управління праці та                                       соціального захисту населення,</w:t>
            </w:r>
          </w:p>
          <w:p w:rsidR="00694033" w:rsidRPr="00D31A51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val="ru-RU"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виконкому Покровської місько</w:t>
            </w:r>
            <w:r w:rsidR="00D31A51">
              <w:rPr>
                <w:rFonts w:eastAsia="Calibri"/>
                <w:color w:val="00000A"/>
                <w:sz w:val="28"/>
                <w:lang w:eastAsia="ru-RU"/>
              </w:rPr>
              <w:t xml:space="preserve">ї ради, заступник голови </w:t>
            </w:r>
            <w:r w:rsidR="00D31A51">
              <w:rPr>
                <w:rFonts w:eastAsia="Calibri"/>
                <w:color w:val="00000A"/>
                <w:sz w:val="28"/>
                <w:lang w:val="ru-RU" w:eastAsia="ru-RU"/>
              </w:rPr>
              <w:t>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МОРОЗ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Ірина Іванівна 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директор центру соціальних служб для сім’ї, дітей та молоді виконкому Покровсько</w:t>
            </w:r>
            <w:r w:rsidR="00D31A51">
              <w:rPr>
                <w:rFonts w:eastAsia="Calibri"/>
                <w:color w:val="00000A"/>
                <w:sz w:val="28"/>
                <w:lang w:eastAsia="ru-RU"/>
              </w:rPr>
              <w:t xml:space="preserve">ї міської ради, секретар </w:t>
            </w:r>
            <w:r w:rsidR="00D31A51">
              <w:rPr>
                <w:rFonts w:eastAsia="Calibri"/>
                <w:color w:val="00000A"/>
                <w:sz w:val="28"/>
                <w:lang w:val="ru-RU" w:eastAsia="ru-RU"/>
              </w:rPr>
              <w:t>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E605DF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E605DF">
              <w:rPr>
                <w:rFonts w:eastAsia="Calibri"/>
                <w:color w:val="00000A"/>
                <w:sz w:val="28"/>
                <w:lang w:eastAsia="ru-RU"/>
              </w:rPr>
              <w:t>ЧЛЕНИ КОМІСІЇ: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 w:hanging="37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ВОЛКОВ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Андрій Михайлович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голова правління благодійної організації «Вікторія» (за згодою)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ДАНИЛЕНКО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Наталія Едуардівна 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директор територіального центру соціального обслуговування (надання соціальних послуг)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виконкому Покровської міської ради 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ДУБІНА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Наталія Юзефівна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начальник служби у справах дітей виконкому Покровської міської 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rPr>
          <w:trHeight w:val="1151"/>
        </w:trPr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ДЯЧЕНКО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Наталія Василівна                                     </w:t>
            </w:r>
          </w:p>
        </w:tc>
        <w:tc>
          <w:tcPr>
            <w:tcW w:w="5954" w:type="dxa"/>
            <w:hideMark/>
          </w:tcPr>
          <w:p w:rsidR="00D31A51" w:rsidRDefault="00694033" w:rsidP="00694033">
            <w:pPr>
              <w:tabs>
                <w:tab w:val="left" w:pos="2722"/>
              </w:tabs>
              <w:suppressAutoHyphens/>
              <w:ind w:left="321" w:right="-82" w:hanging="321"/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-   директор  ДПТНЗ                                                              «Покровський  центр підготовки і   перепідготовки робітничих кадрів»</w:t>
            </w:r>
          </w:p>
          <w:p w:rsidR="00694033" w:rsidRPr="00694033" w:rsidRDefault="00D31A51" w:rsidP="00694033">
            <w:pPr>
              <w:tabs>
                <w:tab w:val="left" w:pos="2722"/>
              </w:tabs>
              <w:suppressAutoHyphens/>
              <w:ind w:left="321" w:right="-82" w:hanging="321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  <w:t xml:space="preserve">     (за </w:t>
            </w:r>
            <w:proofErr w:type="spellStart"/>
            <w:r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  <w:t>згодою</w:t>
            </w:r>
            <w:proofErr w:type="spellEnd"/>
            <w:r>
              <w:rPr>
                <w:rFonts w:eastAsia="Calibri"/>
                <w:color w:val="00000A"/>
                <w:sz w:val="28"/>
                <w:szCs w:val="28"/>
                <w:lang w:val="ru-RU" w:eastAsia="ru-RU"/>
              </w:rPr>
              <w:t>)</w:t>
            </w: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КЛОКОВА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Аліна Василівна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начальник відділу молоді та спорту виконкому Покровської міської 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КОРОТАЄВА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Аліна Іванівна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в.о.заступника начальника управління праці та соціального захисту населення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B430ED" w:rsidRDefault="00B430ED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</w:p>
          <w:p w:rsidR="00E605DF" w:rsidRDefault="00E605DF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val="ru-RU" w:eastAsia="ru-RU"/>
              </w:rPr>
            </w:pPr>
          </w:p>
          <w:p w:rsidR="00694033" w:rsidRPr="009E5084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sz w:val="28"/>
                <w:lang w:eastAsia="ru-RU"/>
              </w:rPr>
            </w:pPr>
            <w:r w:rsidRPr="009E5084">
              <w:rPr>
                <w:rFonts w:eastAsia="Calibri"/>
                <w:sz w:val="28"/>
                <w:lang w:eastAsia="ru-RU"/>
              </w:rPr>
              <w:t>КОСЕНКО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9E5084">
              <w:rPr>
                <w:rFonts w:eastAsia="Calibri"/>
                <w:sz w:val="28"/>
                <w:lang w:eastAsia="ru-RU"/>
              </w:rPr>
              <w:t>Вікторія</w:t>
            </w:r>
            <w:r w:rsidR="009E5084" w:rsidRPr="009E5084">
              <w:rPr>
                <w:rFonts w:eastAsia="Calibri"/>
                <w:sz w:val="28"/>
                <w:lang w:eastAsia="ru-RU"/>
              </w:rPr>
              <w:t xml:space="preserve">  Василівна</w:t>
            </w:r>
            <w:r w:rsidR="003042EE">
              <w:rPr>
                <w:rFonts w:eastAsia="Calibri"/>
                <w:color w:val="00000A"/>
                <w:sz w:val="28"/>
                <w:lang w:eastAsia="ru-RU"/>
              </w:rPr>
              <w:t xml:space="preserve"> </w:t>
            </w:r>
          </w:p>
        </w:tc>
        <w:tc>
          <w:tcPr>
            <w:tcW w:w="5954" w:type="dxa"/>
          </w:tcPr>
          <w:p w:rsidR="00B430ED" w:rsidRDefault="00B430ED" w:rsidP="00B430ED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  <w:p w:rsidR="00E605DF" w:rsidRPr="00E605DF" w:rsidRDefault="00E605DF" w:rsidP="00E605DF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  <w:p w:rsidR="00AC4E9D" w:rsidRPr="00B430ED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заступник голови громадської організації «Міська спілка воїнів – учасників антитерористичної операції м.Покров»</w:t>
            </w:r>
          </w:p>
          <w:p w:rsidR="00694033" w:rsidRPr="00694033" w:rsidRDefault="00694033" w:rsidP="00AC4E9D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 xml:space="preserve"> (за згодою)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contextualSpacing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lastRenderedPageBreak/>
              <w:t>КРАВЧЕНКО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Оксана Іванівна</w:t>
            </w:r>
          </w:p>
        </w:tc>
        <w:tc>
          <w:tcPr>
            <w:tcW w:w="5954" w:type="dxa"/>
          </w:tcPr>
          <w:p w:rsidR="00694033" w:rsidRPr="00694033" w:rsidRDefault="00AC4E9D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B430ED">
              <w:rPr>
                <w:rFonts w:eastAsia="Calibri"/>
                <w:color w:val="00000A"/>
                <w:sz w:val="28"/>
                <w:lang w:eastAsia="ru-RU"/>
              </w:rPr>
              <w:t xml:space="preserve">голова комісії з припинення діяльності Покровського міського </w:t>
            </w:r>
            <w:r w:rsidR="00694033" w:rsidRPr="00694033">
              <w:rPr>
                <w:rFonts w:eastAsia="Calibri"/>
                <w:color w:val="00000A"/>
                <w:sz w:val="28"/>
                <w:lang w:eastAsia="ru-RU"/>
              </w:rPr>
              <w:t>центру зайнятості</w:t>
            </w:r>
          </w:p>
          <w:p w:rsidR="00694033" w:rsidRPr="00D31A51" w:rsidRDefault="00D31A51" w:rsidP="00AC4E9D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val="ru-RU" w:eastAsia="ru-RU"/>
              </w:rPr>
            </w:pPr>
            <w:r>
              <w:rPr>
                <w:rFonts w:eastAsia="Calibri"/>
                <w:color w:val="00000A"/>
                <w:sz w:val="28"/>
                <w:lang w:val="ru-RU" w:eastAsia="ru-RU"/>
              </w:rPr>
              <w:t xml:space="preserve">(за </w:t>
            </w:r>
            <w:proofErr w:type="spellStart"/>
            <w:r>
              <w:rPr>
                <w:rFonts w:eastAsia="Calibri"/>
                <w:color w:val="00000A"/>
                <w:sz w:val="28"/>
                <w:lang w:val="ru-RU" w:eastAsia="ru-RU"/>
              </w:rPr>
              <w:t>згодою</w:t>
            </w:r>
            <w:proofErr w:type="spellEnd"/>
            <w:r>
              <w:rPr>
                <w:rFonts w:eastAsia="Calibri"/>
                <w:color w:val="00000A"/>
                <w:sz w:val="28"/>
                <w:lang w:val="ru-RU" w:eastAsia="ru-RU"/>
              </w:rPr>
              <w:t>)</w:t>
            </w:r>
          </w:p>
        </w:tc>
      </w:tr>
      <w:tr w:rsidR="00694033" w:rsidRPr="00694033" w:rsidTr="00694033">
        <w:tc>
          <w:tcPr>
            <w:tcW w:w="3436" w:type="dxa"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ЛІСНИЧА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Валентина Вікторівна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0"/>
                <w:sz w:val="28"/>
                <w:szCs w:val="28"/>
                <w:lang w:eastAsia="ru-RU"/>
              </w:rPr>
              <w:t>головний лікар КЗ «ЦПМСДм. Покров»</w:t>
            </w:r>
          </w:p>
        </w:tc>
      </w:tr>
      <w:tr w:rsidR="00694033" w:rsidRPr="00694033" w:rsidTr="00694033">
        <w:trPr>
          <w:trHeight w:val="910"/>
        </w:trPr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ОСТАПЕНКО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Ярослав Вікторович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left="321" w:right="-82" w:hanging="321"/>
              <w:contextualSpacing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старший інспектор служби превенції Покровського відділення Нікопольського ВП ГУНП в Дніпропетровській області</w:t>
            </w:r>
          </w:p>
          <w:p w:rsidR="00694033" w:rsidRPr="00D31A51" w:rsidRDefault="00D31A51" w:rsidP="00D31A51">
            <w:pPr>
              <w:rPr>
                <w:rFonts w:eastAsia="Calibri"/>
                <w:sz w:val="28"/>
                <w:lang w:val="ru-RU" w:eastAsia="ru-RU"/>
              </w:rPr>
            </w:pPr>
            <w:r>
              <w:rPr>
                <w:rFonts w:eastAsia="Calibri"/>
                <w:sz w:val="28"/>
                <w:lang w:val="ru-RU" w:eastAsia="ru-RU"/>
              </w:rPr>
              <w:t xml:space="preserve">    (за </w:t>
            </w:r>
            <w:proofErr w:type="spellStart"/>
            <w:r>
              <w:rPr>
                <w:rFonts w:eastAsia="Calibri"/>
                <w:sz w:val="28"/>
                <w:lang w:val="ru-RU" w:eastAsia="ru-RU"/>
              </w:rPr>
              <w:t>згодою</w:t>
            </w:r>
            <w:proofErr w:type="spellEnd"/>
            <w:r>
              <w:rPr>
                <w:rFonts w:eastAsia="Calibri"/>
                <w:sz w:val="28"/>
                <w:lang w:val="ru-RU" w:eastAsia="ru-RU"/>
              </w:rPr>
              <w:t>)</w:t>
            </w:r>
          </w:p>
        </w:tc>
      </w:tr>
      <w:tr w:rsidR="00694033" w:rsidRPr="00694033" w:rsidTr="00694033">
        <w:tc>
          <w:tcPr>
            <w:tcW w:w="3436" w:type="dxa"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РУБАХА 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Галина Петрівна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</w:p>
        </w:tc>
        <w:tc>
          <w:tcPr>
            <w:tcW w:w="5954" w:type="dxa"/>
            <w:hideMark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начальник управління освіти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 xml:space="preserve">виконкому Покровської міської ради </w:t>
            </w: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ХОМІК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Олексій Васильович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начальник юридичного відділу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виконкому Покровської міської 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c>
          <w:tcPr>
            <w:tcW w:w="3436" w:type="dxa"/>
            <w:hideMark/>
          </w:tcPr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ЦАРЕНКО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Ірина Геннадіївна</w:t>
            </w:r>
          </w:p>
        </w:tc>
        <w:tc>
          <w:tcPr>
            <w:tcW w:w="5954" w:type="dxa"/>
          </w:tcPr>
          <w:p w:rsidR="00694033" w:rsidRPr="00694033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szCs w:val="28"/>
                <w:lang w:eastAsia="ru-RU"/>
              </w:rPr>
              <w:t>начальник відділу обліку та розподілу житла виконкому Покровської міської ради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</w:p>
        </w:tc>
      </w:tr>
      <w:tr w:rsidR="00694033" w:rsidRPr="00694033" w:rsidTr="00694033">
        <w:trPr>
          <w:trHeight w:val="744"/>
        </w:trPr>
        <w:tc>
          <w:tcPr>
            <w:tcW w:w="3436" w:type="dxa"/>
            <w:hideMark/>
          </w:tcPr>
          <w:p w:rsidR="00694033" w:rsidRPr="00694033" w:rsidRDefault="00694033" w:rsidP="0069403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sz w:val="28"/>
                <w:szCs w:val="28"/>
                <w:lang w:eastAsia="ru-RU"/>
              </w:rPr>
              <w:t>ШКІЛЬ</w:t>
            </w:r>
          </w:p>
          <w:p w:rsidR="00694033" w:rsidRPr="00694033" w:rsidRDefault="00694033" w:rsidP="00694033">
            <w:p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lang w:eastAsia="ru-RU"/>
              </w:rPr>
            </w:pPr>
            <w:r w:rsidRPr="00694033">
              <w:rPr>
                <w:rFonts w:eastAsia="Calibri"/>
                <w:sz w:val="28"/>
                <w:szCs w:val="28"/>
                <w:lang w:eastAsia="ru-RU"/>
              </w:rPr>
              <w:t>Анатолій Петрович</w:t>
            </w:r>
          </w:p>
        </w:tc>
        <w:tc>
          <w:tcPr>
            <w:tcW w:w="5954" w:type="dxa"/>
            <w:hideMark/>
          </w:tcPr>
          <w:p w:rsidR="00694033" w:rsidRPr="00D31A51" w:rsidRDefault="00694033" w:rsidP="00694033">
            <w:pPr>
              <w:numPr>
                <w:ilvl w:val="0"/>
                <w:numId w:val="2"/>
              </w:numPr>
              <w:tabs>
                <w:tab w:val="left" w:pos="2722"/>
              </w:tabs>
              <w:suppressAutoHyphens/>
              <w:ind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 w:rsidRPr="00694033">
              <w:rPr>
                <w:rFonts w:eastAsia="Calibri"/>
                <w:color w:val="00000A"/>
                <w:sz w:val="28"/>
                <w:lang w:eastAsia="ru-RU"/>
              </w:rPr>
              <w:t>головний лікар КЗ «ЦМЛ м. Покров» ДОР»</w:t>
            </w:r>
          </w:p>
          <w:p w:rsidR="00D31A51" w:rsidRPr="00694033" w:rsidRDefault="00D31A51" w:rsidP="00D31A51">
            <w:pPr>
              <w:tabs>
                <w:tab w:val="left" w:pos="2722"/>
              </w:tabs>
              <w:suppressAutoHyphens/>
              <w:ind w:left="323" w:right="-82"/>
              <w:rPr>
                <w:rFonts w:eastAsia="Calibri"/>
                <w:color w:val="00000A"/>
                <w:sz w:val="28"/>
                <w:szCs w:val="28"/>
                <w:lang w:eastAsia="ru-RU"/>
              </w:rPr>
            </w:pPr>
            <w:r>
              <w:rPr>
                <w:rFonts w:eastAsia="Calibri"/>
                <w:color w:val="00000A"/>
                <w:sz w:val="28"/>
                <w:lang w:val="ru-RU" w:eastAsia="ru-RU"/>
              </w:rPr>
              <w:t xml:space="preserve">(за </w:t>
            </w:r>
            <w:proofErr w:type="spellStart"/>
            <w:r>
              <w:rPr>
                <w:rFonts w:eastAsia="Calibri"/>
                <w:color w:val="00000A"/>
                <w:sz w:val="28"/>
                <w:lang w:val="ru-RU" w:eastAsia="ru-RU"/>
              </w:rPr>
              <w:t>згодою</w:t>
            </w:r>
            <w:proofErr w:type="spellEnd"/>
            <w:r>
              <w:rPr>
                <w:rFonts w:eastAsia="Calibri"/>
                <w:color w:val="00000A"/>
                <w:sz w:val="28"/>
                <w:lang w:val="ru-RU" w:eastAsia="ru-RU"/>
              </w:rPr>
              <w:t>)</w:t>
            </w:r>
          </w:p>
        </w:tc>
      </w:tr>
    </w:tbl>
    <w:p w:rsidR="00694033" w:rsidRPr="00694033" w:rsidRDefault="00694033" w:rsidP="00694033">
      <w:pPr>
        <w:tabs>
          <w:tab w:val="left" w:pos="2722"/>
        </w:tabs>
        <w:suppressAutoHyphens/>
        <w:spacing w:after="0" w:line="240" w:lineRule="auto"/>
        <w:ind w:right="-82" w:firstLine="708"/>
        <w:rPr>
          <w:rFonts w:ascii="Times New Roman" w:eastAsia="Calibri" w:hAnsi="Times New Roman" w:cs="Times New Roman"/>
          <w:color w:val="00000A"/>
          <w:sz w:val="16"/>
          <w:szCs w:val="16"/>
        </w:rPr>
      </w:pPr>
    </w:p>
    <w:p w:rsidR="00694033" w:rsidRPr="00694033" w:rsidRDefault="00694033" w:rsidP="00694033">
      <w:pPr>
        <w:tabs>
          <w:tab w:val="left" w:pos="2722"/>
        </w:tabs>
        <w:suppressAutoHyphens/>
        <w:spacing w:after="0" w:line="240" w:lineRule="auto"/>
        <w:ind w:right="-82" w:firstLine="708"/>
        <w:rPr>
          <w:rFonts w:ascii="Times New Roman" w:eastAsia="Calibri" w:hAnsi="Times New Roman" w:cs="Times New Roman"/>
          <w:color w:val="00000A"/>
          <w:sz w:val="16"/>
          <w:szCs w:val="16"/>
        </w:rPr>
      </w:pPr>
    </w:p>
    <w:p w:rsidR="00694033" w:rsidRPr="00694033" w:rsidRDefault="00694033" w:rsidP="0069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4033" w:rsidRPr="00694033" w:rsidRDefault="00694033" w:rsidP="0069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94033" w:rsidRPr="00694033" w:rsidRDefault="00694033" w:rsidP="006940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940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Керуючий справами виконкому                                            Г.М. Відяєва </w:t>
      </w: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</w:rPr>
      </w:pPr>
      <w:r w:rsidRPr="00694033">
        <w:rPr>
          <w:rFonts w:ascii="Times New Roman" w:eastAsia="Calibri" w:hAnsi="Times New Roman" w:cs="Times New Roman"/>
          <w:sz w:val="20"/>
          <w:szCs w:val="20"/>
        </w:rPr>
        <w:t>Олійник Н.А., 4-22-57</w:t>
      </w:r>
    </w:p>
    <w:p w:rsidR="00B430ED" w:rsidRDefault="00B430ED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до рішення виконкому міської ради</w:t>
      </w:r>
    </w:p>
    <w:p w:rsidR="00694033" w:rsidRPr="00694033" w:rsidRDefault="00FF2231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№ 297 від «07» липня 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2017 р.</w:t>
      </w:r>
    </w:p>
    <w:p w:rsidR="00694033" w:rsidRPr="00694033" w:rsidRDefault="00694033" w:rsidP="00694033">
      <w:pPr>
        <w:spacing w:after="160"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Положення </w:t>
      </w:r>
    </w:p>
    <w:p w:rsidR="00694033" w:rsidRPr="00694033" w:rsidRDefault="00694033" w:rsidP="0069403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про координаційну раду з питань сімейної та ґендерної політики, попередження насильства в сім’ї, протидії торгівлі людьми при виконавчому комітеті Покровської міської ради</w:t>
      </w:r>
    </w:p>
    <w:p w:rsidR="00694033" w:rsidRPr="00694033" w:rsidRDefault="00694033" w:rsidP="00694033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4033" w:rsidRPr="00694033" w:rsidRDefault="00694033" w:rsidP="0069403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1. Координаційна рада з питань сімейної та ґендерної політики, попередження насильства в сім’ї, протидії торгівлі людьми при виконавчому комітеті Покровської міської ради  (далі – координаційна рада) є консультативно-дорадчим органом при виконавчому комітеті Покровської міської ради і покликана сприяти реалізації державної сімейної політики; забезпеченню рівноправної участі жінок у процесі становлення державності; поліпшенню системи соціальної підтримки сімей, які перебувають у складних життєвих обставинах; удосконаленню системи заходів щодо попередження насильства в сім’ї та протидії торгівлі людьми.  </w:t>
      </w:r>
    </w:p>
    <w:p w:rsidR="00694033" w:rsidRPr="00694033" w:rsidRDefault="00694033" w:rsidP="0069403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2. Координаційна рада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Кабінету Міністрів України, наказами Міністерства соціальної політики України, розпорядженнями голови облдержадміністрації, рішеннями виконавчого комітету міської ради, а також цим Положенням.</w:t>
      </w:r>
    </w:p>
    <w:p w:rsidR="00694033" w:rsidRPr="00694033" w:rsidRDefault="00694033" w:rsidP="0069403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3. Координаційна рада утворюється та ліквідується рішенням виконавчого комітету Покровської міської ради.</w:t>
      </w:r>
    </w:p>
    <w:p w:rsidR="00694033" w:rsidRPr="00694033" w:rsidRDefault="00694033" w:rsidP="00694033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4. Основними завданнями координаційної ради є: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оперативна координація заходів з питань сімейної та ґендерної політики,попередження насильства в сім’ї, протидії торгівлі людьми в області та надання відповідної допомоги;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розгляд питань, що стосуються сімейної політики, а саме питань щодо насильства в сім’ї, кризових сімей на території Покровської міської ради;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участь в розробленні заходів щодо здійснення всебічної допомоги </w:t>
      </w:r>
      <w:bookmarkStart w:id="2" w:name="_Hlk486317649"/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сім’ям, які опинилися в складних життєвих обставинах </w:t>
      </w:r>
      <w:bookmarkEnd w:id="2"/>
      <w:r w:rsidRPr="00694033">
        <w:rPr>
          <w:rFonts w:ascii="Times New Roman" w:eastAsia="Calibri" w:hAnsi="Times New Roman" w:cs="Times New Roman"/>
          <w:sz w:val="28"/>
          <w:szCs w:val="28"/>
        </w:rPr>
        <w:t>та попередження насильства в сім’ї на території Покровської міської ради;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координація зусиль представників підприємств, установ, організацій, незалежно від форм власності, відділів і управлінь міської ради, громадських організацій,  інших служб щодо вирішення проблем насильства в сім’ї, сімей, які опинилися в складних життєвих обставинах,  проблем планування сім’ї та реалізації комплексних заходів стосовно зростання ролі сім’ї та поліпшення її становища, ролі чоловіка у родині, жінки в житті суспільства </w:t>
      </w:r>
      <w:r w:rsidR="008C7F86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694033">
        <w:rPr>
          <w:rFonts w:ascii="Times New Roman" w:eastAsia="Calibri" w:hAnsi="Times New Roman" w:cs="Times New Roman"/>
          <w:sz w:val="28"/>
          <w:szCs w:val="28"/>
        </w:rPr>
        <w:t>на території Покровської міської ради;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ініціювання громадського контролю за дотриманням чинного законодавства з питань щодо попередження  насильства в сім’ї, сімей, які опинилися в складних життєвих обставинах на території Покровської міської ради; 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сприяння просвітницькій, науково – дослідницькій та навчальній діяльності з питань сімейної політики на території Покровської міської ради;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забезпечення взаємодії державних органів та громадськості з питань щодо усунення причин та умов, що провокують вчинення насильства в сім’ї, та появі кризових сімей;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надання закладам та організаціям, окремим громадянам методичної та практичної допомоги, консультації з питань, що входять до компетенції координаційної ради.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проведення роз’яснювальної роботи через  засоби масової інформації, підвищення ефективність діяльності правоохоронних органів у боротьбі з торгівлею людьми;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надання допомоги особам, які  постраждали від торгівлі людьми;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співпраця з гром</w:t>
      </w:r>
      <w:r w:rsidR="008C7F86">
        <w:rPr>
          <w:rFonts w:ascii="Times New Roman" w:eastAsia="Calibri" w:hAnsi="Times New Roman" w:cs="Times New Roman"/>
          <w:sz w:val="28"/>
          <w:szCs w:val="28"/>
        </w:rPr>
        <w:t>адськими організаціями, що прово</w:t>
      </w:r>
      <w:r w:rsidRPr="00694033">
        <w:rPr>
          <w:rFonts w:ascii="Times New Roman" w:eastAsia="Calibri" w:hAnsi="Times New Roman" w:cs="Times New Roman"/>
          <w:sz w:val="28"/>
          <w:szCs w:val="28"/>
        </w:rPr>
        <w:t>дять діяльність, пов’язану з протидією торгівлі людьми, роботою з особами, постраждалими від домашнього насильства;</w:t>
      </w:r>
    </w:p>
    <w:p w:rsidR="00694033" w:rsidRPr="00694033" w:rsidRDefault="00694033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проведення інформаційно  – просвітницької роботи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паритету;</w:t>
      </w:r>
    </w:p>
    <w:p w:rsidR="00694033" w:rsidRPr="00694033" w:rsidRDefault="008C7F86" w:rsidP="00694033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проведення конференцій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, засідань круглих столів, навчальних семінарів, інших масових заходів з питань гендерн</w:t>
      </w:r>
      <w:r>
        <w:rPr>
          <w:rFonts w:ascii="Times New Roman" w:eastAsia="Calibri" w:hAnsi="Times New Roman" w:cs="Times New Roman"/>
          <w:sz w:val="28"/>
          <w:szCs w:val="28"/>
        </w:rPr>
        <w:t>ої рівності на території м. Покров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5. Координаційна рада відповідно до покладених на неї завдань: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1) бере участь: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разом з громадськими організаціями, благодійними фондами у розробціпроектів нормативно-правових документів з питань сімейної та ґендерної політики, попередження насильства в сім’ї, протидії торгівлі людьми; 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- у вивченні  світового  досвіду  з   питань,   що   належать   до компетенції  координаційної ради,  та  підготовці пропозицій щодо його запровадження в місті; 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- у підтримці громадських ініціатив, спрямованих на формування ґендерної культури; 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- у проведенні заходів, соціальних акцій, конференцій, круглих столів, навчальних семінарів, інших масових заходів, пов’язаних з вирішенням питань сімейної, ґендерної, демографічної політики, попередження насильства в сім’ї, протидії торгівлі людьми; 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2) інформує через засоби масової інформації населення про роботу координаційної ради.</w:t>
      </w:r>
    </w:p>
    <w:p w:rsidR="00694033" w:rsidRPr="00694033" w:rsidRDefault="00694033" w:rsidP="00694033">
      <w:pPr>
        <w:spacing w:after="160" w:line="256" w:lineRule="auto"/>
        <w:ind w:left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6. Координаційна рада має право:</w:t>
      </w:r>
    </w:p>
    <w:p w:rsidR="00694033" w:rsidRPr="00694033" w:rsidRDefault="00694033" w:rsidP="00694033">
      <w:pPr>
        <w:suppressAutoHyphens/>
        <w:spacing w:line="240" w:lineRule="auto"/>
        <w:ind w:right="-82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9403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</w:t>
      </w: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запрошувати на свої засідання представників органів  виконавчої  влади, органів місцевого самоврядування, підприємств, установ та організацій незалежно від форми власності, сім’ї, які перебувають в складних життєвих обставинах. </w:t>
      </w:r>
    </w:p>
    <w:p w:rsidR="00694033" w:rsidRPr="00694033" w:rsidRDefault="00694033" w:rsidP="00694033">
      <w:pPr>
        <w:suppressAutoHyphens/>
        <w:spacing w:line="240" w:lineRule="auto"/>
        <w:ind w:right="-82"/>
        <w:jc w:val="both"/>
        <w:rPr>
          <w:rFonts w:ascii="Times New Roman" w:eastAsia="Calibri" w:hAnsi="Times New Roman" w:cs="Times New Roman"/>
          <w:color w:val="00000A"/>
          <w:sz w:val="28"/>
        </w:rPr>
      </w:pPr>
      <w:r w:rsidRPr="00694033">
        <w:rPr>
          <w:rFonts w:ascii="Times New Roman" w:eastAsia="Calibri" w:hAnsi="Times New Roman" w:cs="Times New Roman"/>
          <w:color w:val="00000A"/>
          <w:sz w:val="28"/>
          <w:szCs w:val="28"/>
        </w:rPr>
        <w:t>- у разі потреби створювати робочі групи та залучати до роботи в  них представників місцевих органів виконавчої влади, підприємств, установ, організацій.</w:t>
      </w:r>
    </w:p>
    <w:p w:rsidR="00694033" w:rsidRPr="00694033" w:rsidRDefault="00694033" w:rsidP="00694033">
      <w:pPr>
        <w:suppressAutoHyphens/>
        <w:spacing w:line="240" w:lineRule="auto"/>
        <w:ind w:right="-82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94033">
        <w:rPr>
          <w:rFonts w:ascii="Times New Roman" w:eastAsia="Calibri" w:hAnsi="Times New Roman" w:cs="Times New Roman"/>
          <w:color w:val="00000A"/>
          <w:sz w:val="28"/>
          <w:szCs w:val="28"/>
        </w:rPr>
        <w:t>- одержувати в установленому порядку необхідну для функціонування координаційної ради  інформацію та матеріали від структурних підрозділів виконкому Покровської міської ради.</w:t>
      </w:r>
    </w:p>
    <w:p w:rsidR="00694033" w:rsidRPr="00694033" w:rsidRDefault="00694033" w:rsidP="00694033">
      <w:pPr>
        <w:suppressAutoHyphens/>
        <w:spacing w:line="240" w:lineRule="auto"/>
        <w:ind w:right="-82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694033">
        <w:rPr>
          <w:rFonts w:ascii="Times New Roman" w:eastAsia="Calibri" w:hAnsi="Times New Roman" w:cs="Times New Roman"/>
          <w:color w:val="00000A"/>
          <w:sz w:val="28"/>
          <w:szCs w:val="28"/>
        </w:rPr>
        <w:t>- розглядати плани соціального супроводу сімей та осіб, які перебувають в складних життєвих обставинах, виносити рішення про можливість взяття під соціальний супровід та зняття із соціального супроводу сімей та осіб, які перебувають в складних життєвих обставинах.</w:t>
      </w:r>
    </w:p>
    <w:p w:rsidR="00694033" w:rsidRPr="00694033" w:rsidRDefault="00694033" w:rsidP="00694033">
      <w:pPr>
        <w:spacing w:after="160" w:line="256" w:lineRule="auto"/>
        <w:ind w:firstLine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7. Основною формою роботи координаційної ради є засідання, які проводяться в разі необхідності, але не рідше одного разу на квартал. Засідання  координаційної ради  веде  голова  або  за  його  дорученням заступник голови. </w:t>
      </w:r>
    </w:p>
    <w:p w:rsidR="00694033" w:rsidRPr="00694033" w:rsidRDefault="00694033" w:rsidP="00694033">
      <w:pPr>
        <w:spacing w:after="160" w:line="256" w:lineRule="auto"/>
        <w:ind w:firstLine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t>Засідання є правомочним, якщо на ньо</w:t>
      </w:r>
      <w:r w:rsidR="008C7F86">
        <w:rPr>
          <w:rFonts w:ascii="Times New Roman" w:eastAsia="Calibri" w:hAnsi="Times New Roman" w:cs="Times New Roman"/>
          <w:sz w:val="28"/>
          <w:szCs w:val="28"/>
        </w:rPr>
        <w:t>му присутні не менш 2</w:t>
      </w:r>
      <w:r w:rsidR="008C7F86">
        <w:rPr>
          <w:rFonts w:ascii="Times New Roman" w:eastAsia="Calibri" w:hAnsi="Times New Roman" w:cs="Times New Roman"/>
          <w:sz w:val="28"/>
          <w:szCs w:val="28"/>
          <w:lang w:val="ru-RU"/>
        </w:rPr>
        <w:t>/3</w:t>
      </w: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 членів координаційної ради.</w:t>
      </w:r>
    </w:p>
    <w:p w:rsidR="00694033" w:rsidRPr="00694033" w:rsidRDefault="00694033" w:rsidP="00694033">
      <w:pPr>
        <w:spacing w:after="160" w:line="256" w:lineRule="auto"/>
        <w:ind w:firstLine="3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033">
        <w:rPr>
          <w:rFonts w:ascii="Times New Roman" w:eastAsia="Calibri" w:hAnsi="Times New Roman" w:cs="Times New Roman"/>
          <w:sz w:val="28"/>
          <w:szCs w:val="28"/>
        </w:rPr>
        <w:lastRenderedPageBreak/>
        <w:t>8. Рішення координаційної ради приймаються простою більшістю голосів членів ради,</w:t>
      </w:r>
      <w:r w:rsidR="00D14F05">
        <w:rPr>
          <w:rFonts w:ascii="Times New Roman" w:eastAsia="Calibri" w:hAnsi="Times New Roman" w:cs="Times New Roman"/>
          <w:sz w:val="28"/>
          <w:szCs w:val="28"/>
        </w:rPr>
        <w:t xml:space="preserve"> присутніх на її засіданнях</w:t>
      </w:r>
      <w:r w:rsidR="00D14F05" w:rsidRPr="00D14F05">
        <w:rPr>
          <w:rFonts w:ascii="Times New Roman" w:eastAsia="Calibri" w:hAnsi="Times New Roman" w:cs="Times New Roman"/>
          <w:sz w:val="28"/>
          <w:szCs w:val="28"/>
        </w:rPr>
        <w:t>. У разі рівного розподілу голосів вирішальним є голос головуючого на засіданні.Рішення координаційної ради о</w:t>
      </w:r>
      <w:r w:rsidRPr="00694033">
        <w:rPr>
          <w:rFonts w:ascii="Times New Roman" w:eastAsia="Calibri" w:hAnsi="Times New Roman" w:cs="Times New Roman"/>
          <w:sz w:val="28"/>
          <w:szCs w:val="28"/>
        </w:rPr>
        <w:t xml:space="preserve">формлюються у вигляді протоколів, підписаних головою та секретарем координаційної ради. </w:t>
      </w:r>
    </w:p>
    <w:p w:rsidR="00D14F05" w:rsidRDefault="0007093B" w:rsidP="00694033">
      <w:pPr>
        <w:spacing w:after="160" w:line="256" w:lineRule="auto"/>
        <w:ind w:firstLine="3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Персональний склад членів координаційної ради затверджується рішенням виконавчого комітету</w:t>
      </w:r>
      <w:r w:rsidR="00D14F05">
        <w:rPr>
          <w:rFonts w:ascii="Times New Roman" w:eastAsia="Calibri" w:hAnsi="Times New Roman" w:cs="Times New Roman"/>
          <w:sz w:val="28"/>
          <w:szCs w:val="28"/>
        </w:rPr>
        <w:t xml:space="preserve"> Покровської міської ради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4033" w:rsidRPr="00694033" w:rsidRDefault="00D14F05" w:rsidP="00694033">
      <w:pPr>
        <w:spacing w:after="160" w:line="256" w:lineRule="auto"/>
        <w:ind w:firstLine="3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 xml:space="preserve"> Діяльність членів координаційної ради </w:t>
      </w:r>
      <w:r>
        <w:rPr>
          <w:rFonts w:ascii="Times New Roman" w:eastAsia="Calibri" w:hAnsi="Times New Roman" w:cs="Times New Roman"/>
          <w:sz w:val="28"/>
          <w:szCs w:val="28"/>
        </w:rPr>
        <w:t>здійснює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 xml:space="preserve">ться на громадських засадах.  </w:t>
      </w:r>
    </w:p>
    <w:p w:rsidR="00694033" w:rsidRPr="00694033" w:rsidRDefault="00D14F05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694033" w:rsidRPr="00694033">
        <w:rPr>
          <w:rFonts w:ascii="Times New Roman" w:eastAsia="Calibri" w:hAnsi="Times New Roman" w:cs="Times New Roman"/>
          <w:sz w:val="28"/>
          <w:szCs w:val="28"/>
        </w:rPr>
        <w:t>.</w:t>
      </w:r>
      <w:r w:rsidR="00694033" w:rsidRPr="00694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Рішення координаційної ради направляється суб’єктам соціальної роботи, керівник</w:t>
      </w:r>
      <w:r w:rsidR="00CC49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 установ, підприємств</w:t>
      </w:r>
      <w:r w:rsidR="00694033" w:rsidRPr="00694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організац</w:t>
      </w:r>
      <w:r w:rsidR="00CC49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ій незалежно від форм власності, для дотримання в роботі.</w:t>
      </w: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9403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Керуючий справами виконкому                                                    Г.М.Відяєва</w:t>
      </w: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694033" w:rsidRPr="00694033" w:rsidRDefault="00694033" w:rsidP="00694033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6940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Олійник Н.А., 4-22-57</w:t>
      </w:r>
    </w:p>
    <w:p w:rsidR="0045745E" w:rsidRPr="006B1B8B" w:rsidRDefault="00694033" w:rsidP="006B1B8B">
      <w:pPr>
        <w:spacing w:before="180" w:after="180" w:line="256" w:lineRule="auto"/>
        <w:ind w:left="75" w:right="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694033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lastRenderedPageBreak/>
        <w:t>Мороз І.І., 4-17-33</w:t>
      </w:r>
    </w:p>
    <w:sectPr w:rsidR="0045745E" w:rsidRPr="006B1B8B" w:rsidSect="00C0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0042"/>
    <w:multiLevelType w:val="hybridMultilevel"/>
    <w:tmpl w:val="B14C3A9E"/>
    <w:lvl w:ilvl="0" w:tplc="45FADD12">
      <w:start w:val="1"/>
      <w:numFmt w:val="bullet"/>
      <w:lvlText w:val="-"/>
      <w:lvlJc w:val="left"/>
      <w:pPr>
        <w:ind w:left="32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">
    <w:nsid w:val="4EF2531E"/>
    <w:multiLevelType w:val="hybridMultilevel"/>
    <w:tmpl w:val="4C524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FDD"/>
    <w:rsid w:val="0007093B"/>
    <w:rsid w:val="000926DD"/>
    <w:rsid w:val="0022298E"/>
    <w:rsid w:val="003042EE"/>
    <w:rsid w:val="0045745E"/>
    <w:rsid w:val="00694033"/>
    <w:rsid w:val="006B1B8B"/>
    <w:rsid w:val="00714A14"/>
    <w:rsid w:val="008C7F86"/>
    <w:rsid w:val="00993A51"/>
    <w:rsid w:val="009E5084"/>
    <w:rsid w:val="00AC4E9D"/>
    <w:rsid w:val="00AF4FDD"/>
    <w:rsid w:val="00B430ED"/>
    <w:rsid w:val="00B469D6"/>
    <w:rsid w:val="00B7359E"/>
    <w:rsid w:val="00C043D4"/>
    <w:rsid w:val="00CC492D"/>
    <w:rsid w:val="00D14F05"/>
    <w:rsid w:val="00D31A51"/>
    <w:rsid w:val="00E605DF"/>
    <w:rsid w:val="00FF2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D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033"/>
    <w:rPr>
      <w:rFonts w:ascii="Tahoma" w:hAnsi="Tahoma" w:cs="Tahoma"/>
      <w:sz w:val="16"/>
      <w:szCs w:val="16"/>
      <w:lang w:val="uk-UA"/>
    </w:rPr>
  </w:style>
  <w:style w:type="paragraph" w:customStyle="1" w:styleId="21">
    <w:name w:val="Основной текст 21"/>
    <w:basedOn w:val="a"/>
    <w:rsid w:val="00993A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03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ПК-05</cp:lastModifiedBy>
  <cp:revision>5</cp:revision>
  <cp:lastPrinted>2017-06-30T06:27:00Z</cp:lastPrinted>
  <dcterms:created xsi:type="dcterms:W3CDTF">2017-07-10T08:29:00Z</dcterms:created>
  <dcterms:modified xsi:type="dcterms:W3CDTF">2017-07-10T08:42:00Z</dcterms:modified>
</cp:coreProperties>
</file>