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3616A3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3616A3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646A45" w:rsidRDefault="00646A45" w:rsidP="00646A45">
      <w:pPr>
        <w:jc w:val="right"/>
        <w:rPr>
          <w:szCs w:val="28"/>
        </w:rPr>
      </w:pPr>
      <w:r w:rsidRPr="00646A45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3616A3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646A45">
        <w:rPr>
          <w:sz w:val="28"/>
          <w:szCs w:val="28"/>
        </w:rPr>
        <w:t>25</w:t>
      </w:r>
      <w:r w:rsidRPr="004B7F97">
        <w:rPr>
          <w:sz w:val="28"/>
          <w:szCs w:val="28"/>
        </w:rPr>
        <w:t>»</w:t>
      </w:r>
      <w:r w:rsidR="00646A45">
        <w:rPr>
          <w:sz w:val="28"/>
          <w:szCs w:val="28"/>
        </w:rPr>
        <w:t xml:space="preserve"> жовтня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  </w:t>
      </w:r>
      <w:r w:rsidR="00646A45">
        <w:rPr>
          <w:sz w:val="28"/>
          <w:szCs w:val="28"/>
        </w:rPr>
        <w:t xml:space="preserve">                 № 480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3616A3" w:rsidP="009832D1">
      <w:pPr>
        <w:jc w:val="center"/>
        <w:rPr>
          <w:szCs w:val="28"/>
        </w:rPr>
      </w:pPr>
      <w:r w:rsidRPr="003616A3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25pt;width:251.4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F5420C">
                    <w:rPr>
                      <w:szCs w:val="28"/>
                    </w:rPr>
                    <w:t>павільйону</w:t>
                  </w:r>
                  <w:r w:rsidRPr="009411CE">
                    <w:rPr>
                      <w:szCs w:val="28"/>
                    </w:rPr>
                    <w:t xml:space="preserve"> продовольчих товарів 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A511F9">
                    <w:rPr>
                      <w:szCs w:val="28"/>
                      <w:lang w:val="ru-RU"/>
                    </w:rPr>
                    <w:t>Торгова</w:t>
                  </w:r>
                  <w:r w:rsidR="00FC25A1">
                    <w:rPr>
                      <w:szCs w:val="28"/>
                    </w:rPr>
                    <w:t>(</w:t>
                  </w:r>
                  <w:r w:rsidR="00A511F9">
                    <w:rPr>
                      <w:szCs w:val="28"/>
                    </w:rPr>
                    <w:t>біля житлового будинку №60)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A511F9">
        <w:rPr>
          <w:szCs w:val="28"/>
        </w:rPr>
        <w:t>Білоглазової Людмили Михайлівни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Торгова (біля житлового будинку, 60)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FC25A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21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471"/>
        <w:gridCol w:w="2168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A95DA2" w:rsidRPr="00F80BBC" w:rsidRDefault="00646A45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В.о. міського</w:t>
            </w:r>
            <w:r w:rsidR="00A511F9">
              <w:rPr>
                <w:szCs w:val="28"/>
                <w:lang w:eastAsia="en-US"/>
              </w:rPr>
              <w:t xml:space="preserve"> голов</w:t>
            </w:r>
            <w:r>
              <w:rPr>
                <w:szCs w:val="28"/>
                <w:lang w:eastAsia="en-US"/>
              </w:rPr>
              <w:t>и</w:t>
            </w:r>
          </w:p>
        </w:tc>
        <w:tc>
          <w:tcPr>
            <w:tcW w:w="2079" w:type="dxa"/>
          </w:tcPr>
          <w:p w:rsidR="00A95DA2" w:rsidRPr="00F80BBC" w:rsidRDefault="00646A4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Н.О.Бондаренко</w:t>
            </w: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2F" w:rsidRDefault="00DF0B2F" w:rsidP="0020466C">
      <w:r>
        <w:separator/>
      </w:r>
    </w:p>
  </w:endnote>
  <w:endnote w:type="continuationSeparator" w:id="1">
    <w:p w:rsidR="00DF0B2F" w:rsidRDefault="00DF0B2F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2F" w:rsidRDefault="00DF0B2F" w:rsidP="0020466C">
      <w:r>
        <w:separator/>
      </w:r>
    </w:p>
  </w:footnote>
  <w:footnote w:type="continuationSeparator" w:id="1">
    <w:p w:rsidR="00DF0B2F" w:rsidRDefault="00DF0B2F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3616A3"/>
    <w:rsid w:val="00423414"/>
    <w:rsid w:val="00426920"/>
    <w:rsid w:val="00454D61"/>
    <w:rsid w:val="004716DD"/>
    <w:rsid w:val="00502B1D"/>
    <w:rsid w:val="00562A80"/>
    <w:rsid w:val="0058488E"/>
    <w:rsid w:val="005C42D8"/>
    <w:rsid w:val="00607C79"/>
    <w:rsid w:val="00646A45"/>
    <w:rsid w:val="0065177F"/>
    <w:rsid w:val="00656C4D"/>
    <w:rsid w:val="00723E22"/>
    <w:rsid w:val="00730669"/>
    <w:rsid w:val="00740402"/>
    <w:rsid w:val="007E142C"/>
    <w:rsid w:val="008318CC"/>
    <w:rsid w:val="00846D95"/>
    <w:rsid w:val="0088006E"/>
    <w:rsid w:val="008A6135"/>
    <w:rsid w:val="008C244E"/>
    <w:rsid w:val="008C5784"/>
    <w:rsid w:val="009379F5"/>
    <w:rsid w:val="00963CCD"/>
    <w:rsid w:val="00963E0D"/>
    <w:rsid w:val="009832D1"/>
    <w:rsid w:val="00A14F62"/>
    <w:rsid w:val="00A511F9"/>
    <w:rsid w:val="00A95DA2"/>
    <w:rsid w:val="00AF5A6D"/>
    <w:rsid w:val="00B550DF"/>
    <w:rsid w:val="00B566A4"/>
    <w:rsid w:val="00C524FD"/>
    <w:rsid w:val="00C6145A"/>
    <w:rsid w:val="00C6269A"/>
    <w:rsid w:val="00C90ED0"/>
    <w:rsid w:val="00CA1C1F"/>
    <w:rsid w:val="00D51BFC"/>
    <w:rsid w:val="00D56DD5"/>
    <w:rsid w:val="00DA15F8"/>
    <w:rsid w:val="00DD73AD"/>
    <w:rsid w:val="00DD7B4E"/>
    <w:rsid w:val="00DF0B2F"/>
    <w:rsid w:val="00E97291"/>
    <w:rsid w:val="00EA12B6"/>
    <w:rsid w:val="00EF2526"/>
    <w:rsid w:val="00F5420C"/>
    <w:rsid w:val="00F61750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0598-1F40-44E2-A127-9DD3DD3B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3</cp:revision>
  <cp:lastPrinted>2017-05-25T10:50:00Z</cp:lastPrinted>
  <dcterms:created xsi:type="dcterms:W3CDTF">2017-10-24T13:36:00Z</dcterms:created>
  <dcterms:modified xsi:type="dcterms:W3CDTF">2017-11-01T14:38:00Z</dcterms:modified>
</cp:coreProperties>
</file>