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2835275</wp:posOffset>
            </wp:positionH>
            <wp:positionV relativeFrom="paragraph">
              <wp:posOffset>-307340</wp:posOffset>
            </wp:positionV>
            <wp:extent cx="420370" cy="60071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/>
          <w:bCs/>
          <w:color w:val="auto"/>
          <w:sz w:val="28"/>
          <w:szCs w:val="28"/>
          <w:lang w:val="uk-UA" w:eastAsia="zh-CN" w:bidi="ar-SA"/>
        </w:rPr>
        <w:t>ДНІПРОПЕТРОВСЬКОЇ</w:t>
      </w:r>
      <w:r>
        <w:rPr>
          <w:b/>
          <w:bCs/>
          <w:sz w:val="28"/>
          <w:szCs w:val="28"/>
          <w:lang w:val="uk-UA"/>
        </w:rPr>
        <w:t xml:space="preserve"> ОБЛАСТІ</w:t>
      </w:r>
    </w:p>
    <w:p>
      <w:pPr>
        <w:pStyle w:val="Style17"/>
        <w:spacing w:before="0" w:after="0"/>
        <w:jc w:val="center"/>
        <w:rPr>
          <w:rFonts w:cs="Times New Roman"/>
          <w:b/>
          <w:b/>
          <w:bCs/>
          <w:color w:val="auto"/>
          <w:sz w:val="12"/>
          <w:szCs w:val="12"/>
          <w:lang w:val="uk-UA" w:eastAsia="zh-CN" w:bidi="ar-SA"/>
        </w:rPr>
      </w:pPr>
      <w:r>
        <w:rPr>
          <w:rFonts w:cs="Times New Roman"/>
          <w:b/>
          <w:bCs/>
          <w:color w:val="auto"/>
          <w:sz w:val="12"/>
          <w:szCs w:val="12"/>
          <w:lang w:val="uk-UA" w:eastAsia="zh-CN" w:bidi="ar-SA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 w:val="false"/>
          <w:bCs w:val="false"/>
          <w:sz w:val="28"/>
          <w:szCs w:val="28"/>
          <w:lang w:val="en-US"/>
        </w:rPr>
        <w:t>27.</w:t>
      </w:r>
      <w:r>
        <w:rPr>
          <w:b w:val="false"/>
          <w:bCs w:val="false"/>
          <w:sz w:val="28"/>
          <w:szCs w:val="28"/>
          <w:lang w:val="uk-UA"/>
        </w:rPr>
        <w:t>11.2024</w:t>
      </w:r>
      <w:r>
        <w:rPr>
          <w:b/>
          <w:bCs/>
          <w:sz w:val="28"/>
          <w:szCs w:val="28"/>
          <w:lang w:val="uk-UA"/>
        </w:rPr>
        <w:t xml:space="preserve">                        </w:t>
      </w:r>
      <w:r>
        <w:rPr>
          <w:b/>
          <w:bCs/>
          <w:sz w:val="28"/>
          <w:szCs w:val="28"/>
          <w:lang w:val="uk-UA"/>
        </w:rPr>
        <w:t xml:space="preserve">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 w:val="false"/>
          <w:bCs w:val="false"/>
          <w:sz w:val="28"/>
          <w:szCs w:val="28"/>
          <w:lang w:val="uk-UA"/>
        </w:rPr>
        <w:t>751/06-53-24</w:t>
      </w:r>
      <w:r>
        <w:rPr>
          <w:b/>
          <w:bCs/>
          <w:sz w:val="28"/>
          <w:szCs w:val="28"/>
          <w:lang w:val="uk-UA"/>
        </w:rPr>
        <w:t xml:space="preserve"> </w:t>
      </w:r>
    </w:p>
    <w:p>
      <w:pPr>
        <w:pStyle w:val="21"/>
        <w:tabs>
          <w:tab w:val="clear" w:pos="709"/>
          <w:tab w:val="left" w:pos="3435" w:leader="none"/>
        </w:tabs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Про підсумки роботи Центру надання адміністративних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послуг у 2024 році</w:t>
      </w:r>
    </w:p>
    <w:p>
      <w:pPr>
        <w:pStyle w:val="Normal"/>
        <w:tabs>
          <w:tab w:val="left" w:pos="709" w:leader="none"/>
        </w:tabs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Заслухавши інформацію заступника міського голови з виконавчої роботи про діяльність Центру надання адміністративних послуг (далі ЦНАП) у 2024 році станом на 01.11.2024,  з метою реалізації права громадян на отримання адміністративних послуг, підвищення ефективності роботи, якості та дотримання термінів надання послуг, на виконання законів України  «Про адміністративні послуги» від 06.09.12 №5203-VI,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послуг» від 10.12.2015 №888, розпорядження Кабінету Міністрів України від 16.05.2014 №523-р   «Деякі питання надання адміністративних послуг»  та керуючись статтею 26 Закону України «Про місцеве самоврядування в Україні», виконавчий комітет  міської ради </w:t>
      </w:r>
    </w:p>
    <w:p>
      <w:pPr>
        <w:pStyle w:val="Normal"/>
        <w:tabs>
          <w:tab w:val="clear" w:pos="709"/>
          <w:tab w:val="left" w:pos="900" w:leader="none"/>
        </w:tabs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90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tabs>
          <w:tab w:val="clear" w:pos="709"/>
          <w:tab w:val="left" w:pos="90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1.Доповідь про підсумки роботи Центру надання адміністративних послуг  у 2024 році взяти до відома.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 </w:t>
        <w:tab/>
        <w:t>2.Центру надання адміністративних послуг виконавчого комітету Покровської міської ради: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забезпечувати дотримання законодавства в сфері надання адміністративних послуг у ЦНАП;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 проводити роботу з адміністраторами по вдосконаленню та якістю надання адміністративних послуг;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постійно проводити моніторинг законодавства та нормативно-правових актів з метою удосконалення роботи по наданню адміністративних послуг. </w:t>
      </w:r>
    </w:p>
    <w:p>
      <w:pPr>
        <w:pStyle w:val="Normal"/>
        <w:tabs>
          <w:tab w:val="clear" w:pos="709"/>
          <w:tab w:val="left" w:pos="567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ab/>
        <w:t>3.Залучати до роботи ЦНАП представників суб’єктів надання адміністративних послуг та сприяти збільшенню кількості та якості надання послуг.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4. Координацію роботи щодо виконання цього рішення покласти на адміністратора – керівника  ЦНАП Інну КЛОЧКОВСЬКУ, контроль на заступника міського голови Олександра ЧИСТЯКОВА.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Олександр ШАПОВАЛ</w:t>
      </w:r>
    </w:p>
    <w:p>
      <w:pPr>
        <w:pStyle w:val="Normal"/>
        <w:tabs>
          <w:tab w:val="left" w:pos="709" w:leader="none"/>
        </w:tabs>
        <w:ind w:left="0" w:right="57" w:firstLine="709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0" w:right="57" w:firstLine="709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0" w:right="57" w:firstLine="709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ind w:left="0" w:right="57" w:firstLine="709"/>
        <w:jc w:val="both"/>
        <w:rPr/>
      </w:pPr>
      <w:r>
        <w:rPr/>
      </w:r>
    </w:p>
    <w:p>
      <w:pPr>
        <w:pStyle w:val="Normal"/>
        <w:tabs>
          <w:tab w:val="left" w:pos="709" w:leader="none"/>
        </w:tabs>
        <w:spacing w:lineRule="auto" w:line="240"/>
        <w:ind w:left="0" w:right="57" w:firstLine="709"/>
        <w:jc w:val="center"/>
        <w:rPr>
          <w:rFonts w:ascii="Times New Roman" w:hAnsi="Times New Roman"/>
        </w:rPr>
      </w:pPr>
      <w:r>
        <w:rPr>
          <w:rStyle w:val="Style15"/>
          <w:b/>
          <w:bCs/>
          <w:i w:val="false"/>
          <w:caps w:val="false"/>
          <w:smallCaps w:val="false"/>
          <w:color w:val="323232"/>
          <w:spacing w:val="0"/>
          <w:sz w:val="28"/>
          <w:szCs w:val="28"/>
          <w:lang w:val="uk-UA"/>
        </w:rPr>
        <w:t>З</w:t>
      </w:r>
      <w:r>
        <w:rPr>
          <w:rStyle w:val="Style15"/>
          <w:b/>
          <w:bCs/>
          <w:sz w:val="28"/>
          <w:szCs w:val="28"/>
        </w:rPr>
        <w:t>віт про підсумки роботи Центру надання адміністративних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Style w:val="Style15"/>
          <w:b/>
          <w:bCs/>
          <w:sz w:val="28"/>
          <w:szCs w:val="28"/>
        </w:rPr>
        <w:t>послуг у 2024 році</w:t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/>
        <w:ind w:left="0" w:right="0" w:firstLine="709"/>
        <w:jc w:val="both"/>
        <w:rPr/>
      </w:pPr>
      <w:r>
        <w:rPr>
          <w:rStyle w:val="Style15"/>
          <w:rFonts w:ascii="Times New Roman" w:hAnsi="Times New Roman"/>
          <w:color w:val="333333"/>
          <w:shd w:fill="FFFFFF" w:val="clear"/>
        </w:rPr>
        <w:t xml:space="preserve">Правові засади реалізації прав, свобод і законних інтересів фізичних та юридичних осіб у сфері надання адміністративних послуг встановлено </w:t>
      </w:r>
      <w:r>
        <w:rPr>
          <w:rFonts w:ascii="Times New Roman" w:hAnsi="Times New Roman"/>
        </w:rPr>
        <w:t>Законом України "Про адміністративні послуги".</w:t>
      </w:r>
    </w:p>
    <w:p>
      <w:pPr>
        <w:pStyle w:val="Style25"/>
        <w:spacing w:lineRule="auto" w:line="240"/>
        <w:ind w:left="0" w:right="0" w:firstLine="72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Адміністративні послуги це публічні (державні та муніципальні) послуги, що надаються органами виконавчої влади, виконавчими органами місцевого самоврядування та іншими уповноваженими суб'єктами, і надання яких пов'язане з реалізацією владних повноважень.</w:t>
      </w:r>
    </w:p>
    <w:p>
      <w:pPr>
        <w:pStyle w:val="Style25"/>
        <w:spacing w:lineRule="auto" w:line="240"/>
        <w:ind w:left="0" w:right="0" w:firstLine="567"/>
        <w:rPr/>
      </w:pPr>
      <w:r>
        <w:rPr>
          <w:rStyle w:val="Style15"/>
          <w:rFonts w:eastAsia="NSimSun" w:cs="Lucida Sans" w:ascii="Times New Roman" w:hAnsi="Times New Roman"/>
          <w:kern w:val="2"/>
          <w:sz w:val="28"/>
          <w:szCs w:val="28"/>
          <w:lang w:eastAsia="zh-CN" w:bidi="hi-IN"/>
        </w:rPr>
        <w:t xml:space="preserve">Центр надання адміністративних послуг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(ЦНАП) </w:t>
      </w:r>
      <w:r>
        <w:rPr>
          <w:rStyle w:val="Style15"/>
          <w:rFonts w:eastAsia="NSimSun" w:cs="Lucida Sans" w:ascii="Times New Roman" w:hAnsi="Times New Roman"/>
          <w:kern w:val="2"/>
          <w:sz w:val="28"/>
          <w:szCs w:val="28"/>
          <w:lang w:eastAsia="zh-CN" w:bidi="hi-IN"/>
        </w:rPr>
        <w:t xml:space="preserve">виконавчого комітету </w:t>
      </w:r>
      <w:bookmarkStart w:id="0" w:name="_Hlk183440911"/>
      <w:r>
        <w:rPr>
          <w:rStyle w:val="Style15"/>
          <w:rFonts w:eastAsia="NSimSun" w:cs="Lucida Sans" w:ascii="Times New Roman" w:hAnsi="Times New Roman"/>
          <w:kern w:val="2"/>
          <w:sz w:val="28"/>
          <w:szCs w:val="28"/>
          <w:lang w:eastAsia="zh-CN" w:bidi="hi-IN"/>
        </w:rPr>
        <w:t>Покровської міської ради створено рішенням Покровської міської ради №2 від 08.08.2013. має 4 віддалених робочих місць та один мобільний офіс (валіза).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color w:val="323232"/>
          <w:sz w:val="28"/>
          <w:szCs w:val="28"/>
        </w:rPr>
        <w:t>ЦНАП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  - це сучасна сервісна установа, зорієнтована виключно на людину та вирішення її життєвих або бізнесових питань.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color w:val="323232"/>
          <w:sz w:val="28"/>
          <w:szCs w:val="28"/>
        </w:rPr>
        <w:t xml:space="preserve">Головна філософія </w:t>
      </w:r>
      <w:bookmarkStart w:id="1" w:name="_Hlk183441451"/>
      <w:r>
        <w:rPr>
          <w:rStyle w:val="Style15"/>
          <w:rFonts w:cs="Times New Roman" w:ascii="Times New Roman" w:hAnsi="Times New Roman"/>
          <w:color w:val="323232"/>
          <w:sz w:val="28"/>
          <w:szCs w:val="28"/>
        </w:rPr>
        <w:t>ЦНАП - це обслуговування заявників за принципом «супермаркету послуг».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Завдяки функціюванню ЦНАП спрощено доступ </w:t>
      </w: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громадян та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 суб’єктів господарювання до отримання адміністративних послуг </w:t>
      </w: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на території громади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Так, станом на 01.11.2024 ЦНАП забезпечує надання 375 адміністративних послуг від 34 суб’єктів.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Перелік адміністративних послуг, які надаються через ЦНАП  періодично збільшується. 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Так, в червні 2020 року прийнято рішення про надання комплексної послуги "єМалятко" в Центрі надання адміністративних послуг. 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sz w:val="28"/>
          <w:szCs w:val="28"/>
        </w:rPr>
        <w:t>Комплексна послуга "єМалятко" - це амбітний та сучасний проєкт, який демонструє оновлений підхід до надання послуг та є одним з кроків для забезпечення загальнодержавного курсу щодо доступності та зручності електронних послуг. Введення цієї послуги дає можливість зменшити контакт громадян з низкою установ та організацій під час отримання послуг пов’язаних з народженням дитини. Батьки звернувшись до ЦНАПу за однією заявою зможуть отримати наступні послуги: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-державна реєстрація народження дитини;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-реєстрація народженої дитини в Державному реєстрі фізичних осіб-платників податків;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-присвоєння дитині унікального номеру запису в Єдиному державному</w:t>
      </w:r>
      <w:r>
        <w:rPr>
          <w:rStyle w:val="Style15"/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sz w:val="28"/>
          <w:szCs w:val="28"/>
        </w:rPr>
        <w:t>демографічному реєстрі;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-реєстрація місця проживання народженої дитини;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-призначення допомоги при народженні дитини;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-отримання посвідчень батьків багатодітної сім’ї та дитини з багатодітної</w:t>
      </w:r>
      <w:r>
        <w:rPr>
          <w:rStyle w:val="Style15"/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sz w:val="28"/>
          <w:szCs w:val="28"/>
        </w:rPr>
        <w:t>сім’ї;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-призначення допомоги багатодітним сім’ям.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ascii="Times New Roman" w:hAnsi="Times New Roman"/>
          <w:sz w:val="28"/>
          <w:szCs w:val="28"/>
        </w:rPr>
        <w:t xml:space="preserve"> </w:t>
      </w:r>
      <w:r>
        <w:rPr>
          <w:rStyle w:val="Style15"/>
          <w:rFonts w:ascii="Times New Roman" w:hAnsi="Times New Roman"/>
          <w:sz w:val="28"/>
          <w:szCs w:val="28"/>
        </w:rPr>
        <w:t xml:space="preserve">Для надання цієї послуги було підписане узгоджене рішення між виконавчим комітетом Покровської міської ради та Південно-Східним міжрегіональним управлінням Міністерства юстиції (м. Дніпро), що надає можливість підключення Центру до відповідного програмного забезпечення Міністерства юстиції України. 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ascii="Times New Roman" w:hAnsi="Times New Roman"/>
          <w:sz w:val="28"/>
          <w:szCs w:val="28"/>
        </w:rPr>
        <w:t xml:space="preserve">  </w:t>
      </w:r>
      <w:r>
        <w:rPr>
          <w:rStyle w:val="Style15"/>
          <w:rFonts w:ascii="Times New Roman" w:hAnsi="Times New Roman"/>
          <w:sz w:val="28"/>
          <w:szCs w:val="28"/>
        </w:rPr>
        <w:t>Протягом 2024 року  проведено 95 реєстрацій народження дитини.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З  травня 2022 року ЦНАПом укладено договір доручення на часткову обробку персональних даних з Державною міграційною службою України. 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З вересня 2022 року в Центрі почали надаватися послуги щодо оформлення і видачі паспорта громадянина України з безконтактним електронним носієм та для виїзду за кордон. 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За 2023 рік оформлено і видано: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-1924 паспорта громадянина України для виїзду за кордон;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-783 паспорта громадянина України з безконтактним електронним носієм.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За 2024 рік, станом на 01.11.2024 оформлено і видано: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-1821 паспорт громадянина України для виїзду за кордон;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-926 </w:t>
      </w: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паспорта громадянина України з безконтактним електронним носієм.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Надання такої кількості адміністративних послуг дозволяє Центру зробити свій внесок щодо поповнення міського бюджету. П</w:t>
      </w: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ротягом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 2024 року до бюджету громади забезпечено надходження адміністративного збору на загальну суму 993,7 </w:t>
      </w: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т</w:t>
      </w:r>
      <w:r>
        <w:rPr>
          <w:rStyle w:val="Style15"/>
          <w:rFonts w:cs="Times New Roman" w:ascii="Times New Roman" w:hAnsi="Times New Roman"/>
          <w:sz w:val="28"/>
          <w:szCs w:val="28"/>
        </w:rPr>
        <w:t>ис. грн (з них 918,7 тис. грн за оформлення паспортів).</w:t>
      </w:r>
      <w:r>
        <w:rPr>
          <w:rStyle w:val="Style15"/>
          <w:rFonts w:cs="Times New Roman" w:ascii="Times New Roman" w:hAnsi="Times New Roman"/>
          <w:color w:val="FFFF00"/>
          <w:sz w:val="28"/>
          <w:szCs w:val="28"/>
        </w:rPr>
        <w:t xml:space="preserve">  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sz w:val="28"/>
          <w:szCs w:val="28"/>
        </w:rPr>
        <w:t>В 2023 році до переліку послуг, які надаються  через ЦНАП, увійшла комплексна послуга “Я-Ветеран”, у складі якої суб’єктами владних повноважень надаються послуги, а саме: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-Головним управлінням ПФУ в Дніпропетровській області - 5 послуг;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-Дніпровським місцевим центром з надання безоплатної вторинної правової допомоги (ДМЦ з НБВПД) -3 послуги;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-Департаментом охорони здоров’я ОВА - 4 послуги;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-Департаментом освіти  ОВА - 9 послуг;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-Департаментом соціального захисту населення облдержадміністрації-2 послуги;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-Міністерством у справах ветеранів України - 11 послуг;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-Південно-східним міжрегіональним управлінням Державної служби з питань праці - 1 послуга;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-Дніпропетровським обласним територіальним центром комплектування та соціальної підтримки - 9 послуг;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-Бюджетною установою “Український ветеранський фонд” - 1 послуга;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-Управлінням з питань АТО Дніпропетровської ОВА - 2 послуги;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-Дніпропетровським обласним відділенням Фонду соціального захисту осіб з інвалідністю - 2 послуги;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-Дніпропетровським обласним центром зайнятості (філії та їх структурні підрозділи) - 8 послуг. 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Станом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 на 01.11.2024 прийнято 240 звернень в рамках комплексної послуги «Я-Ветеран».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01 грудня 2023 року виконавчим комітетом Покровської міської ради підписано Меморандум про взаєморозуміння щодо надання технічної допомоги ЦНАП та Кімонікс Інтернешнл Інк./Програма </w:t>
      </w:r>
      <w:r>
        <w:rPr>
          <w:rStyle w:val="Style15"/>
          <w:rFonts w:cs="Times New Roman" w:ascii="Times New Roman" w:hAnsi="Times New Roman"/>
          <w:sz w:val="28"/>
          <w:szCs w:val="28"/>
          <w:lang w:val="en-US"/>
        </w:rPr>
        <w:t>USAID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 “Демократичне врядування у Східній Україні”. Згідно підписаного Меморандуму у червні 2024 року ЦНАП отримано другу робочу станцію для видачі біометричного паспорта громадянина України для виїзду за кордон або небіометричного паспорта громадянина України у формі картки. З 01.11.2024 року розпочато прийом громадян з використанням цієї станції.</w:t>
      </w:r>
    </w:p>
    <w:p>
      <w:pPr>
        <w:pStyle w:val="Normal"/>
        <w:spacing w:lineRule="auto" w:line="240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</w:t>
      </w:r>
    </w:p>
    <w:p>
      <w:pPr>
        <w:pStyle w:val="Normal"/>
        <w:spacing w:lineRule="auto" w:line="240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ab/>
        <w:t>В серпні 2024 року ЦНАП отримано програмно-апаратний комплекс у складі принтеру для двостороннього ретрансферного друку з безконтактним енкодером та подвійним модулем ламінування і робочої станції для знімання даних. На даний час отримано доступ до документації організаційно-технічного рішення комплексної системи захисту інформації типового робочого місця користувача інформаційно-комунікаційної системи Єдиного державного реєстру транспортних засобів.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color w:val="FFFF00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Адміністраторів ЦНАП підключено до Єдиної інформаційної системи соціальної сфери (ЄІССС), використання якої спрощує роботу з наданням документів на одержання державних допомог та субсидій. 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Style15"/>
          <w:rFonts w:cs="Times New Roman" w:ascii="Times New Roman" w:hAnsi="Times New Roman"/>
          <w:sz w:val="28"/>
          <w:szCs w:val="28"/>
        </w:rPr>
        <w:t>Так, в 2023 році адміністраторами ЦНАПу прийнято та опрацьовано 2247 заяв на одержання державних допомог та субсидій, в 2024 році, станом на 01.11.2024  - 8980</w:t>
      </w: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 xml:space="preserve"> з</w:t>
      </w:r>
      <w:r>
        <w:rPr>
          <w:rStyle w:val="Style15"/>
          <w:rFonts w:cs="Times New Roman" w:ascii="Times New Roman" w:hAnsi="Times New Roman"/>
          <w:sz w:val="28"/>
          <w:szCs w:val="28"/>
        </w:rPr>
        <w:t>аяв.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>
          <w:rFonts w:ascii="Times New Roman" w:hAnsi="Times New Roman" w:cs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 xml:space="preserve">Всього протягом 2024 року станом на 01.11.2024 до Центру звернулося  20441  особа (за аналогічний період 2023 року - 19519 осіб). 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Як показує європейський досвід, ЦНАП - це основний центр комунікації громадян та підприємців з владою.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</w:rPr>
        <w:t>Саме ЦНАП в умовах сьогодення є найбільш ефективним інструментом надання послуг громадянам і бізнесу, новим дієвим форматом спілкування влади з населенням.</w:t>
      </w:r>
    </w:p>
    <w:p>
      <w:pPr>
        <w:pStyle w:val="Normal"/>
        <w:widowControl w:val="false"/>
        <w:spacing w:lineRule="auto" w:line="240"/>
        <w:ind w:left="0" w:right="0" w:firstLine="8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widowControl w:val="false"/>
        <w:spacing w:lineRule="auto" w:line="240"/>
        <w:ind w:left="0" w:right="0"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/>
        <w:ind w:left="0" w:right="0" w:firstLine="5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/>
        <w:ind w:left="0" w:right="0" w:firstLine="57"/>
        <w:jc w:val="both"/>
        <w:rPr/>
      </w:pPr>
      <w:r>
        <w:rPr>
          <w:rStyle w:val="Style15"/>
          <w:rFonts w:cs="Times New Roman" w:ascii="Times New Roman" w:hAnsi="Times New Roman"/>
          <w:sz w:val="28"/>
          <w:szCs w:val="28"/>
          <w:lang w:eastAsia="ru-RU"/>
        </w:rPr>
        <w:t>Адміністратор - керівник ЦНАП                                          Інна КЛОЧКОВСЬКА</w:t>
      </w:r>
    </w:p>
    <w:p>
      <w:pPr>
        <w:pStyle w:val="Normal"/>
        <w:widowControl w:val="false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323232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323232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</w:r>
    </w:p>
    <w:p>
      <w:pPr>
        <w:pStyle w:val="Normal"/>
        <w:tabs>
          <w:tab w:val="left" w:pos="709" w:leader="none"/>
        </w:tabs>
        <w:ind w:left="0" w:right="57" w:firstLine="709"/>
        <w:jc w:val="center"/>
        <w:rPr/>
      </w:pPr>
      <w:bookmarkEnd w:id="0"/>
      <w:bookmarkEnd w:id="1"/>
      <w:r>
        <w:rPr>
          <w:rStyle w:val="Style15"/>
          <w:rFonts w:ascii="Times New Roman" w:hAnsi="Times New Roman"/>
          <w:color w:val="323232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709" w:footer="0" w:bottom="5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Indent 2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69f5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paragraph" w:styleId="1">
    <w:name w:val="Heading 1"/>
    <w:basedOn w:val="Style16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uiPriority w:val="99"/>
    <w:semiHidden/>
    <w:qFormat/>
    <w:rsid w:val="003136f3"/>
    <w:rPr>
      <w:rFonts w:ascii="Courier New" w:hAnsi="Courier New" w:eastAsia="Times New Roman" w:cs="Times New Roman"/>
      <w:sz w:val="20"/>
      <w:szCs w:val="20"/>
      <w:lang w:val="uk-UA" w:eastAsia="ru-RU"/>
    </w:rPr>
  </w:style>
  <w:style w:type="character" w:styleId="Style13" w:customStyle="1">
    <w:name w:val="Верхний колонтитул Знак"/>
    <w:basedOn w:val="DefaultParagraphFont"/>
    <w:semiHidden/>
    <w:qFormat/>
    <w:rsid w:val="003136f3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styleId="Appleconvertedspace" w:customStyle="1">
    <w:name w:val="apple-converted-space"/>
    <w:basedOn w:val="DefaultParagraphFont"/>
    <w:qFormat/>
    <w:rsid w:val="003136f3"/>
    <w:rPr/>
  </w:style>
  <w:style w:type="character" w:styleId="Strong">
    <w:name w:val="Strong"/>
    <w:basedOn w:val="DefaultParagraphFont"/>
    <w:qFormat/>
    <w:rsid w:val="003136f3"/>
    <w:rPr>
      <w:b/>
      <w:bCs/>
    </w:rPr>
  </w:style>
  <w:style w:type="character" w:styleId="Style14" w:customStyle="1">
    <w:name w:val="Основной текст с отступом Знак"/>
    <w:basedOn w:val="DefaultParagraphFont"/>
    <w:qFormat/>
    <w:rsid w:val="00461314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2" w:customStyle="1">
    <w:name w:val="Основной текст с отступом 2 Знак"/>
    <w:basedOn w:val="DefaultParagraphFont"/>
    <w:qFormat/>
    <w:rsid w:val="00461314"/>
    <w:rPr>
      <w:rFonts w:ascii="Times New Roman" w:hAnsi="Times New Roman" w:eastAsia="Times New Roman" w:cs="Times New Roman"/>
      <w:sz w:val="24"/>
      <w:szCs w:val="24"/>
      <w:lang w:val="uk-UA" w:eastAsia="ru-RU"/>
    </w:rPr>
  </w:style>
  <w:style w:type="character" w:styleId="11">
    <w:name w:val="Заголовок 1 Знак"/>
    <w:qFormat/>
    <w:rPr>
      <w:rFonts w:ascii="Times New Roman" w:hAnsi="Times New Roman" w:eastAsia="Times New Roman" w:cs="Times New Roman"/>
      <w:b w:val="false"/>
      <w:i w:val="false"/>
      <w:color w:val="000000"/>
      <w:kern w:val="0"/>
      <w:sz w:val="28"/>
      <w:szCs w:val="28"/>
      <w:u w:val="none"/>
      <w:lang w:eastAsia="uk-UA" w:bidi="ar-SA"/>
    </w:rPr>
  </w:style>
  <w:style w:type="character" w:styleId="Style15">
    <w:name w:val="Основной шрифт абзаца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</w:rPr>
  </w:style>
  <w:style w:type="paragraph" w:styleId="21" w:customStyle="1">
    <w:name w:val="Основной текст 21"/>
    <w:basedOn w:val="Normal"/>
    <w:qFormat/>
    <w:rsid w:val="00ce69f5"/>
    <w:pPr>
      <w:ind w:firstLine="720"/>
      <w:jc w:val="center"/>
    </w:pPr>
    <w:rPr>
      <w:sz w:val="24"/>
      <w:szCs w:val="20"/>
    </w:rPr>
  </w:style>
  <w:style w:type="paragraph" w:styleId="HTMLPreformatted">
    <w:name w:val="HTML Preformatted"/>
    <w:basedOn w:val="Normal"/>
    <w:uiPriority w:val="99"/>
    <w:semiHidden/>
    <w:unhideWhenUsed/>
    <w:qFormat/>
    <w:rsid w:val="003136f3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Header"/>
    <w:basedOn w:val="Normal"/>
    <w:semiHidden/>
    <w:unhideWhenUsed/>
    <w:rsid w:val="003136f3"/>
    <w:pPr>
      <w:tabs>
        <w:tab w:val="clear" w:pos="709"/>
        <w:tab w:val="center" w:pos="4677" w:leader="none"/>
        <w:tab w:val="right" w:pos="9355" w:leader="none"/>
      </w:tabs>
    </w:pPr>
    <w:rPr>
      <w:sz w:val="24"/>
    </w:rPr>
  </w:style>
  <w:style w:type="paragraph" w:styleId="ListParagraph">
    <w:name w:val="List Paragraph"/>
    <w:basedOn w:val="Normal"/>
    <w:qFormat/>
    <w:rsid w:val="003136f3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val="ru-RU" w:eastAsia="en-US"/>
    </w:rPr>
  </w:style>
  <w:style w:type="paragraph" w:styleId="Default" w:customStyle="1">
    <w:name w:val="Default"/>
    <w:qFormat/>
    <w:rsid w:val="003136f3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ja-JP" w:bidi="ar-SA"/>
    </w:rPr>
  </w:style>
  <w:style w:type="paragraph" w:styleId="Style23">
    <w:name w:val="Body Text Indent"/>
    <w:basedOn w:val="Normal"/>
    <w:rsid w:val="00461314"/>
    <w:pPr>
      <w:ind w:firstLine="708"/>
      <w:jc w:val="both"/>
    </w:pPr>
    <w:rPr/>
  </w:style>
  <w:style w:type="paragraph" w:styleId="12" w:customStyle="1">
    <w:name w:val="1"/>
    <w:basedOn w:val="Normal"/>
    <w:qFormat/>
    <w:rsid w:val="00461314"/>
    <w:pPr/>
    <w:rPr>
      <w:rFonts w:ascii="Verdana" w:hAnsi="Verdana"/>
      <w:sz w:val="20"/>
      <w:szCs w:val="20"/>
      <w:lang w:val="en-US" w:eastAsia="en-US"/>
    </w:rPr>
  </w:style>
  <w:style w:type="paragraph" w:styleId="BodyTextIndent2">
    <w:name w:val="Body Text Indent 2"/>
    <w:basedOn w:val="Normal"/>
    <w:qFormat/>
    <w:rsid w:val="00461314"/>
    <w:pPr>
      <w:spacing w:lineRule="auto" w:line="480" w:before="0" w:after="120"/>
      <w:ind w:left="283" w:hanging="0"/>
    </w:pPr>
    <w:rPr>
      <w:sz w:val="24"/>
    </w:rPr>
  </w:style>
  <w:style w:type="paragraph" w:styleId="NormalWeb">
    <w:name w:val="Normal (Web)"/>
    <w:basedOn w:val="Normal"/>
    <w:qFormat/>
    <w:pPr>
      <w:widowControl w:val="false"/>
      <w:spacing w:before="280" w:after="280"/>
    </w:pPr>
    <w:rPr>
      <w:rFonts w:eastAsia="Andale Sans UI"/>
      <w:kern w:val="2"/>
    </w:rPr>
  </w:style>
  <w:style w:type="paragraph" w:styleId="Style24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5">
    <w:name w:val="Нормальний текст"/>
    <w:qFormat/>
    <w:pPr>
      <w:widowControl/>
      <w:suppressAutoHyphens w:val="false"/>
      <w:bidi w:val="0"/>
      <w:spacing w:before="120" w:after="0"/>
      <w:ind w:firstLine="567"/>
      <w:jc w:val="both"/>
      <w:textAlignment w:val="auto"/>
    </w:pPr>
    <w:rPr>
      <w:rFonts w:ascii="Antiqua" w:hAnsi="Antiqua" w:eastAsia="Times New Roman" w:cs="Antiqua"/>
      <w:color w:val="auto"/>
      <w:kern w:val="0"/>
      <w:sz w:val="26"/>
      <w:szCs w:val="26"/>
      <w:lang w:eastAsia="ru-RU" w:bidi="ar-SA" w:val="uk-UA"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Style27">
    <w:name w:val="Обычный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w w:val="100"/>
      <w:kern w:val="2"/>
      <w:sz w:val="24"/>
      <w:szCs w:val="24"/>
      <w:u w:val="none"/>
      <w:em w:val="none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803ead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8AC24-03ED-4C90-8A21-7A63A6AF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Application>LibreOffice/7.4.3.2$Windows_X86_64 LibreOffice_project/1048a8393ae2eeec98dff31b5c133c5f1d08b890</Application>
  <AppVersion>15.0000</AppVersion>
  <Pages>4</Pages>
  <Words>1058</Words>
  <Characters>7301</Characters>
  <CharactersWithSpaces>8551</CharactersWithSpaces>
  <Paragraphs>73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uk-UA</dc:language>
  <cp:lastModifiedBy/>
  <dcterms:modified xsi:type="dcterms:W3CDTF">2024-11-28T15:12:58Z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