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28575</wp:posOffset>
                </wp:positionV>
                <wp:extent cx="6116955" cy="1079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26 лютого 2020 року                            м.Покров                                            № 77</w:t>
      </w:r>
      <w:bookmarkStart w:id="0" w:name="_GoBack"/>
      <w:bookmarkEnd w:id="0"/>
    </w:p>
    <w:p>
      <w:pPr>
        <w:pStyle w:val="Normal"/>
        <w:rPr>
          <w:rFonts w:ascii="Times New Roman" w:hAnsi="Times New Roman" w:eastAsia="Times New Roman" w:cs="Times New Roman"/>
          <w:sz w:val="16"/>
          <w:szCs w:val="16"/>
          <w:lang w:val="uk-UA" w:eastAsia="ru-RU"/>
        </w:rPr>
      </w:pPr>
      <w:r>
        <w:rPr/>
      </w:r>
      <w:r>
        <mc:AlternateContent>
          <mc:Choice Requires="wps">
            <w:drawing>
              <wp:anchor behindDoc="0" distT="72390" distB="72390" distL="0" distR="0" simplePos="0" locked="0" layoutInCell="0" allowOverlap="1" relativeHeight="4">
                <wp:simplePos x="0" y="0"/>
                <wp:positionH relativeFrom="column">
                  <wp:posOffset>3451860</wp:posOffset>
                </wp:positionH>
                <wp:positionV relativeFrom="page">
                  <wp:posOffset>278765</wp:posOffset>
                </wp:positionV>
                <wp:extent cx="2820035" cy="527050"/>
                <wp:effectExtent l="0" t="0" r="0" b="0"/>
                <wp:wrapNone/>
                <wp:docPr id="3" name="Врезка11"/>
                <a:graphic xmlns:a="http://schemas.openxmlformats.org/drawingml/2006/main">
                  <a:graphicData uri="http://schemas.microsoft.com/office/word/2010/wordprocessingShape">
                    <wps:wsp>
                      <wps:cNvSpPr txBox="1"/>
                      <wps:spPr>
                        <a:xfrm>
                          <a:off x="0" y="0"/>
                          <a:ext cx="2820035" cy="527050"/>
                        </a:xfrm>
                        <a:prstGeom prst="rect"/>
                        <a:solidFill>
                          <a:srgbClr val="FFFFFF">
                            <a:alpha val="0"/>
                          </a:srgbClr>
                        </a:solidFill>
                      </wps:spPr>
                      <wps:txbx>
                        <w:txbxContent>
                          <w:p>
                            <w:pPr>
                              <w:pStyle w:val="Style19"/>
                              <w:overflowPunct w:val="true"/>
                              <w:spacing w:lineRule="auto" w:line="240" w:before="0" w:after="200"/>
                              <w:contextualSpacing/>
                              <w:jc w:val="right"/>
                              <w:rPr>
                                <w:rFonts w:ascii="Times New Roman" w:hAnsi="Times New Roman" w:eastAsia="Calibri" w:cs="Times New Roman" w:eastAsiaTheme="minorHAnsi"/>
                                <w:b/>
                                <w:b/>
                                <w:bCs/>
                                <w:color w:val="C9211E"/>
                                <w:kern w:val="0"/>
                                <w:sz w:val="28"/>
                                <w:szCs w:val="28"/>
                                <w:lang w:val="ru-RU" w:eastAsia="ru-RU" w:bidi="ar-SA"/>
                              </w:rPr>
                            </w:pPr>
                            <w:r>
                              <w:rPr>
                                <w:rFonts w:eastAsia="Calibri" w:cs="Times New Roman" w:eastAsiaTheme="minorHAnsi" w:ascii="Times New Roman" w:hAnsi="Times New Roman"/>
                                <w:b/>
                                <w:bCs/>
                                <w:color w:val="C9211E"/>
                                <w:kern w:val="0"/>
                                <w:sz w:val="28"/>
                                <w:szCs w:val="28"/>
                                <w:lang w:val="ru-RU" w:eastAsia="ru-RU" w:bidi="ar-SA"/>
                              </w:rPr>
                              <w:t>Скасовано</w:t>
                            </w:r>
                          </w:p>
                          <w:p>
                            <w:pPr>
                              <w:pStyle w:val="Style19"/>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178</w:t>
                            </w:r>
                            <w:r>
                              <w:rPr>
                                <w:rFonts w:eastAsia="Calibri" w:cs="Times New Roman" w:ascii="Times New Roman" w:hAnsi="Times New Roman"/>
                                <w:b/>
                                <w:bCs/>
                                <w:color w:val="C9211E"/>
                                <w:kern w:val="0"/>
                                <w:sz w:val="22"/>
                                <w:szCs w:val="22"/>
                                <w:lang w:val="ru-RU" w:eastAsia="ru-RU" w:bidi="ar-SA"/>
                              </w:rPr>
                              <w:t xml:space="preserve"> від 22.0</w:t>
                            </w:r>
                            <w:r>
                              <w:rPr>
                                <w:rFonts w:eastAsia="Calibri" w:cs="Times New Roman" w:ascii="Times New Roman" w:hAnsi="Times New Roman"/>
                                <w:b/>
                                <w:bCs/>
                                <w:color w:val="C9211E"/>
                                <w:kern w:val="0"/>
                                <w:sz w:val="22"/>
                                <w:szCs w:val="22"/>
                                <w:lang w:val="ru-RU" w:eastAsia="ru-RU" w:bidi="ar-SA"/>
                              </w:rPr>
                              <w:t>4</w:t>
                            </w:r>
                            <w:r>
                              <w:rPr>
                                <w:rFonts w:eastAsia="Calibri" w:cs="Times New Roman" w:ascii="Times New Roman" w:hAnsi="Times New Roman"/>
                                <w:b/>
                                <w:bCs/>
                                <w:color w:val="C9211E"/>
                                <w:kern w:val="0"/>
                                <w:sz w:val="22"/>
                                <w:szCs w:val="22"/>
                                <w:lang w:val="ru-RU" w:eastAsia="ru-RU" w:bidi="ar-SA"/>
                              </w:rPr>
                              <w:t>.20 р.</w:t>
                            </w:r>
                          </w:p>
                          <w:p>
                            <w:pPr>
                              <w:pStyle w:val="Style19"/>
                              <w:overflowPunct w:val="true"/>
                              <w:spacing w:before="0" w:after="200"/>
                              <w:rPr/>
                            </w:pPr>
                            <w:r>
                              <w:rPr/>
                            </w:r>
                          </w:p>
                        </w:txbxContent>
                      </wps:txbx>
                      <wps:bodyPr anchor="t" lIns="1905" tIns="1905" rIns="1905" bIns="1905">
                        <a:noAutofit/>
                      </wps:bodyPr>
                    </wps:wsp>
                  </a:graphicData>
                </a:graphic>
              </wp:anchor>
            </w:drawing>
          </mc:Choice>
          <mc:Fallback>
            <w:pict>
              <v:rect fillcolor="#FFFFFF" style="position:absolute;rotation:0;width:222.05pt;height:41.5pt;mso-wrap-distance-left:0pt;mso-wrap-distance-right:0pt;mso-wrap-distance-top:5.7pt;mso-wrap-distance-bottom:5.7pt;margin-top:21.95pt;mso-position-vertical-relative:page;margin-left:271.8pt;mso-position-horizontal-relative:text">
                <v:fill opacity="0f"/>
                <v:textbox inset="0.00208333333333333in,0.00208333333333333in,0.00208333333333333in,0.00208333333333333in">
                  <w:txbxContent>
                    <w:p>
                      <w:pPr>
                        <w:pStyle w:val="Style19"/>
                        <w:overflowPunct w:val="true"/>
                        <w:spacing w:lineRule="auto" w:line="240" w:before="0" w:after="200"/>
                        <w:contextualSpacing/>
                        <w:jc w:val="right"/>
                        <w:rPr>
                          <w:rFonts w:ascii="Times New Roman" w:hAnsi="Times New Roman" w:eastAsia="Calibri" w:cs="Times New Roman" w:eastAsiaTheme="minorHAnsi"/>
                          <w:b/>
                          <w:b/>
                          <w:bCs/>
                          <w:color w:val="C9211E"/>
                          <w:kern w:val="0"/>
                          <w:sz w:val="28"/>
                          <w:szCs w:val="28"/>
                          <w:lang w:val="ru-RU" w:eastAsia="ru-RU" w:bidi="ar-SA"/>
                        </w:rPr>
                      </w:pPr>
                      <w:r>
                        <w:rPr>
                          <w:rFonts w:eastAsia="Calibri" w:cs="Times New Roman" w:eastAsiaTheme="minorHAnsi" w:ascii="Times New Roman" w:hAnsi="Times New Roman"/>
                          <w:b/>
                          <w:bCs/>
                          <w:color w:val="C9211E"/>
                          <w:kern w:val="0"/>
                          <w:sz w:val="28"/>
                          <w:szCs w:val="28"/>
                          <w:lang w:val="ru-RU" w:eastAsia="ru-RU" w:bidi="ar-SA"/>
                        </w:rPr>
                        <w:t>Скасовано</w:t>
                      </w:r>
                    </w:p>
                    <w:p>
                      <w:pPr>
                        <w:pStyle w:val="Style19"/>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178</w:t>
                      </w:r>
                      <w:r>
                        <w:rPr>
                          <w:rFonts w:eastAsia="Calibri" w:cs="Times New Roman" w:ascii="Times New Roman" w:hAnsi="Times New Roman"/>
                          <w:b/>
                          <w:bCs/>
                          <w:color w:val="C9211E"/>
                          <w:kern w:val="0"/>
                          <w:sz w:val="22"/>
                          <w:szCs w:val="22"/>
                          <w:lang w:val="ru-RU" w:eastAsia="ru-RU" w:bidi="ar-SA"/>
                        </w:rPr>
                        <w:t xml:space="preserve"> від 22.0</w:t>
                      </w:r>
                      <w:r>
                        <w:rPr>
                          <w:rFonts w:eastAsia="Calibri" w:cs="Times New Roman" w:ascii="Times New Roman" w:hAnsi="Times New Roman"/>
                          <w:b/>
                          <w:bCs/>
                          <w:color w:val="C9211E"/>
                          <w:kern w:val="0"/>
                          <w:sz w:val="22"/>
                          <w:szCs w:val="22"/>
                          <w:lang w:val="ru-RU" w:eastAsia="ru-RU" w:bidi="ar-SA"/>
                        </w:rPr>
                        <w:t>4</w:t>
                      </w:r>
                      <w:r>
                        <w:rPr>
                          <w:rFonts w:eastAsia="Calibri" w:cs="Times New Roman" w:ascii="Times New Roman" w:hAnsi="Times New Roman"/>
                          <w:b/>
                          <w:bCs/>
                          <w:color w:val="C9211E"/>
                          <w:kern w:val="0"/>
                          <w:sz w:val="22"/>
                          <w:szCs w:val="22"/>
                          <w:lang w:val="ru-RU" w:eastAsia="ru-RU" w:bidi="ar-SA"/>
                        </w:rPr>
                        <w:t>.20 р.</w:t>
                      </w:r>
                    </w:p>
                    <w:p>
                      <w:pPr>
                        <w:pStyle w:val="Style19"/>
                        <w:overflowPunct w:val="true"/>
                        <w:spacing w:before="0" w:after="200"/>
                        <w:rPr/>
                      </w:pPr>
                      <w:r>
                        <w:rPr/>
                      </w:r>
                    </w:p>
                  </w:txbxContent>
                </v:textbox>
                <w10:wrap type="none"/>
              </v:rect>
            </w:pict>
          </mc:Fallback>
        </mc:AlternateConten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 торговельного навісу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 18а по вул. Партизанській</w:t>
      </w:r>
    </w:p>
    <w:p>
      <w:pPr>
        <w:pStyle w:val="NoSpacing"/>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Єрофєєвої Ольги Михайлівни щодо погодження місця розміщення тимчасової споруди – торговельного навісу, для провадження підприємницької діяльності, в районі будинку № 18а по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9"/>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Єрофєєвій Ользі Михайлівні розміщення </w:t>
      </w:r>
      <w:r>
        <w:rPr>
          <w:rFonts w:cs="Times New Roman" w:ascii="Times New Roman" w:hAnsi="Times New Roman"/>
          <w:sz w:val="26"/>
          <w:szCs w:val="26"/>
          <w:lang w:val="uk-UA"/>
        </w:rPr>
        <w:t>тимчасової споруди – торговельного навісу</w:t>
      </w:r>
      <w:r>
        <w:rPr>
          <w:rFonts w:cs="Times New Roman" w:ascii="Times New Roman" w:hAnsi="Times New Roman"/>
          <w:bCs/>
          <w:sz w:val="26"/>
          <w:szCs w:val="26"/>
          <w:lang w:val="uk-UA"/>
        </w:rPr>
        <w:t xml:space="preserve"> для провадження торгівлі овочами </w:t>
      </w:r>
      <w:r>
        <w:rPr>
          <w:rFonts w:cs="Times New Roman" w:ascii="Times New Roman" w:hAnsi="Times New Roman"/>
          <w:sz w:val="26"/>
          <w:szCs w:val="26"/>
          <w:lang w:val="uk-UA"/>
        </w:rPr>
        <w:t>в районі будинку № 18а по    вул. Партизанській</w:t>
      </w:r>
      <w:r>
        <w:rPr>
          <w:rFonts w:cs="Times New Roman" w:ascii="Times New Roman" w:hAnsi="Times New Roman"/>
          <w:bCs/>
          <w:sz w:val="26"/>
          <w:szCs w:val="26"/>
          <w:lang w:val="uk-UA"/>
        </w:rPr>
        <w:t xml:space="preserve"> терміном до 01.03.2022.</w:t>
      </w:r>
      <w:r>
        <w:rPr>
          <w:rFonts w:cs="Times New Roman" w:ascii="Times New Roman" w:hAnsi="Times New Roman"/>
          <w:sz w:val="16"/>
          <w:szCs w:val="16"/>
          <w:lang w:val="uk-UA" w:eastAsia="ar-SA"/>
        </w:rPr>
        <w:t xml:space="preserve"> </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w:t>
      </w:r>
      <w:r>
        <w:rPr>
          <w:rFonts w:cs="Times New Roman" w:ascii="Times New Roman" w:hAnsi="Times New Roman"/>
          <w:bCs/>
          <w:sz w:val="26"/>
          <w:szCs w:val="26"/>
          <w:lang w:val="uk-UA" w:eastAsia="ar-SA"/>
        </w:rPr>
        <w:t>Єрофєєву О.М.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з виконавчим комітетом Покровської міської ради договір </w:t>
      </w:r>
      <w:r>
        <w:rPr>
          <w:rFonts w:eastAsia="Times New Roman" w:cs="Times New Roman" w:ascii="Times New Roman" w:hAnsi="Times New Roman"/>
          <w:sz w:val="26"/>
          <w:szCs w:val="26"/>
          <w:lang w:val="uk-UA" w:eastAsia="ru-RU"/>
        </w:rPr>
        <w:t>користування місцем розташування тимчасової споруди</w:t>
      </w:r>
      <w:r>
        <w:rPr>
          <w:rFonts w:cs="Times New Roman" w:ascii="Times New Roman" w:hAnsi="Times New Roman"/>
          <w:bCs/>
          <w:sz w:val="26"/>
          <w:szCs w:val="26"/>
          <w:lang w:val="uk-UA" w:eastAsia="ar-SA"/>
        </w:rPr>
        <w:t xml:space="preserve">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Єрофєєву О.М.:</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тимчасової споруди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3.4. Постійно підтримувати естетичний вигляд тимчасової споруди, щоденно здійснювати прибирання території в радіусі 10м від торговельного навісу.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№77 від 26.02. 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pPr>
      <w:keepNext w:val="true"/>
      <w:jc w:val="center"/>
      <w:outlineLvl w:val="0"/>
    </w:pPr>
    <w:rPr>
      <w:sz w:val="44"/>
      <w:lang w:val="uk-UA"/>
    </w:rPr>
  </w:style>
  <w:style w:type="paragraph" w:styleId="2">
    <w:name w:val="Heading 2"/>
    <w:basedOn w:val="Normal"/>
    <w:next w:val="Normal"/>
    <w:qFormat/>
    <w:pPr>
      <w:keepNext w:val="true"/>
      <w:jc w:val="center"/>
      <w:outlineLvl w:val="1"/>
    </w:pPr>
    <w:rPr>
      <w:b/>
      <w:bCs/>
      <w:sz w:val="28"/>
      <w:lang w:val="uk-UA"/>
    </w:rPr>
  </w:style>
  <w:style w:type="paragraph" w:styleId="3">
    <w:name w:val="Heading 3"/>
    <w:basedOn w:val="Normal"/>
    <w:next w:val="Normal"/>
    <w:qFormat/>
    <w:pPr>
      <w:keepNext w:val="true"/>
      <w:outlineLvl w:val="2"/>
    </w:pPr>
    <w:rPr>
      <w:sz w:val="28"/>
      <w:lang w:val="uk-UA"/>
    </w:rPr>
  </w:style>
  <w:style w:type="paragraph" w:styleId="4">
    <w:name w:val="Heading 4"/>
    <w:basedOn w:val="Normal"/>
    <w:next w:val="Normal"/>
    <w:qFormat/>
    <w:pPr>
      <w:keepNext w:val="true"/>
      <w:jc w:val="both"/>
      <w:outlineLvl w:val="3"/>
    </w:pPr>
    <w:rPr>
      <w:sz w:val="28"/>
      <w:lang w:val="uk-UA"/>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1"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character" w:styleId="11">
    <w:name w:val="Основной шрифт абзаца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Style12">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19">
    <w:name w:val="Вміст рамки"/>
    <w:basedOn w:val="Normal"/>
    <w:qFormat/>
    <w:pPr/>
    <w:rPr/>
  </w:style>
  <w:style w:type="paragraph" w:styleId="Style20">
    <w:name w:val="Содержимое врезки"/>
    <w:basedOn w:val="Normal"/>
    <w:qFormat/>
    <w:pPr/>
    <w:rPr/>
  </w:style>
  <w:style w:type="paragraph" w:styleId="BodyText2">
    <w:name w:val="Body Text 2"/>
    <w:basedOn w:val="Normal"/>
    <w:qFormat/>
    <w:pPr>
      <w:ind w:left="0" w:right="0" w:firstLine="720"/>
      <w:jc w:val="center"/>
    </w:pPr>
    <w:rPr>
      <w:sz w:val="24"/>
      <w:szCs w:val="20"/>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Style23">
    <w:name w:val="Заголовок таблиці"/>
    <w:basedOn w:val="Style24"/>
    <w:qFormat/>
    <w:pPr>
      <w:suppressLineNumbers/>
      <w:jc w:val="center"/>
    </w:pPr>
    <w:rPr>
      <w:b/>
      <w:bCs/>
    </w:rPr>
  </w:style>
  <w:style w:type="paragraph" w:styleId="Style24">
    <w:name w:val="Вміст таблиці"/>
    <w:basedOn w:val="Normal"/>
    <w:qFormat/>
    <w:pPr>
      <w:suppressLineNumbers/>
    </w:pPr>
    <w:rPr/>
  </w:style>
  <w:style w:type="paragraph" w:styleId="Style25">
    <w:name w:val="Title"/>
    <w:basedOn w:val="Style13"/>
    <w:next w:val="Style14"/>
    <w:qFormat/>
    <w:pPr>
      <w:jc w:val="center"/>
    </w:pPr>
    <w:rPr>
      <w:b/>
      <w:bCs/>
      <w:sz w:val="56"/>
      <w:szCs w:val="56"/>
    </w:rPr>
  </w:style>
  <w:style w:type="paragraph" w:styleId="Style26">
    <w:name w:val="Блочная цитата"/>
    <w:basedOn w:val="Normal"/>
    <w:qFormat/>
    <w:pPr>
      <w:spacing w:before="0" w:after="283"/>
      <w:ind w:left="567" w:right="567" w:hanging="0"/>
    </w:pPr>
    <w:rPr/>
  </w:style>
  <w:style w:type="paragraph" w:styleId="Style27">
    <w:name w:val="Текст выноски"/>
    <w:basedOn w:val="Normal"/>
    <w:qFormat/>
    <w:pPr/>
    <w:rPr>
      <w:rFonts w:ascii="Tahoma" w:hAnsi="Tahoma" w:cs="Tahoma"/>
      <w:sz w:val="16"/>
      <w:szCs w:val="16"/>
    </w:rPr>
  </w:style>
  <w:style w:type="paragraph" w:styleId="Style28">
    <w:name w:val="Body Text Indent"/>
    <w:basedOn w:val="Normal"/>
    <w:pPr>
      <w:ind w:left="0" w:right="0" w:hanging="180"/>
      <w:jc w:val="both"/>
    </w:pPr>
    <w:rPr>
      <w:sz w:val="28"/>
      <w:lang w:val="uk-UA"/>
    </w:rPr>
  </w:style>
  <w:style w:type="paragraph" w:styleId="31">
    <w:name w:val="Основной текст 31"/>
    <w:basedOn w:val="Normal"/>
    <w:qFormat/>
    <w:pPr>
      <w:jc w:val="center"/>
    </w:pPr>
    <w:rPr>
      <w:sz w:val="28"/>
      <w:lang w:val="uk-UA"/>
    </w:rPr>
  </w:style>
  <w:style w:type="paragraph" w:styleId="21">
    <w:name w:val="Основной текст 21"/>
    <w:basedOn w:val="Normal"/>
    <w:qFormat/>
    <w:pPr/>
    <w:rPr>
      <w:b/>
      <w:bCs/>
      <w:sz w:val="28"/>
      <w:lang w:val="uk-UA"/>
    </w:rPr>
  </w:style>
  <w:style w:type="paragraph" w:styleId="12">
    <w:name w:val="Название объекта1"/>
    <w:basedOn w:val="Normal"/>
    <w:next w:val="Normal"/>
    <w:qFormat/>
    <w:pPr>
      <w:jc w:val="center"/>
    </w:pPr>
    <w:rPr>
      <w:b/>
      <w:bCs/>
      <w:lang w:val="uk-UA"/>
    </w:rPr>
  </w:style>
  <w:style w:type="paragraph" w:styleId="Style29">
    <w:name w:val="Subtitle"/>
    <w:basedOn w:val="Style13"/>
    <w:next w:val="Style14"/>
    <w:qFormat/>
    <w:pPr>
      <w:jc w:val="center"/>
    </w:pPr>
    <w:rPr>
      <w:i/>
      <w:iCs/>
      <w:sz w:val="28"/>
      <w:szCs w:val="28"/>
    </w:rPr>
  </w:style>
  <w:style w:type="paragraph" w:styleId="13">
    <w:name w:val="Указатель1"/>
    <w:basedOn w:val="Normal"/>
    <w:qFormat/>
    <w:pPr>
      <w:suppressLineNumbers/>
    </w:pPr>
    <w:rPr>
      <w:rFonts w:ascii="Arial" w:hAnsi="Arial" w:cs="Tahoma"/>
    </w:rPr>
  </w:style>
  <w:style w:type="paragraph" w:styleId="14">
    <w:name w:val="Название1"/>
    <w:basedOn w:val="Normal"/>
    <w:qFormat/>
    <w:pPr>
      <w:suppressLineNumbers/>
      <w:spacing w:before="120" w:after="120"/>
    </w:pPr>
    <w:rPr>
      <w:rFonts w:ascii="Arial" w:hAnsi="Arial" w:cs="Tahoma"/>
      <w:i/>
      <w:iCs/>
      <w:sz w:val="20"/>
      <w:szCs w:val="24"/>
    </w:rPr>
  </w:style>
  <w:style w:type="paragraph" w:styleId="Style30">
    <w:name w:val="Розділ"/>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LibreOffice/7.1.5.2$Linux_X86_64 LibreOffice_project/10$Build-2</Application>
  <AppVersion>15.0000</AppVersion>
  <DocSecurity>0</DocSecurity>
  <Pages>5</Pages>
  <Words>1600</Words>
  <Characters>11046</Characters>
  <CharactersWithSpaces>13057</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2020-01-11T12:00:00Z</dcterms:created>
  <dc:creator>digital_PC</dc:creator>
  <dc:description/>
  <dc:language>uk-UA</dc:language>
  <cp:lastModifiedBy/>
  <cp:lastPrinted>2020-02-27T12:36:00Z</cp:lastPrinted>
  <dcterms:modified xsi:type="dcterms:W3CDTF">2021-09-16T14:53:30Z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