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pacing w:lineRule="auto" w:line="240" w:before="0" w:after="0"/>
        <w:textAlignment w:val="auto"/>
        <w:outlineLvl w:val="9"/>
        <w:rPr>
          <w:rFonts w:ascii="Times New Roman" w:hAnsi="Times New Roman" w:eastAsia="Times New Roman" w:cs="Times New Roman"/>
          <w:sz w:val="24"/>
          <w:szCs w:val="20"/>
        </w:rPr>
      </w:pPr>
      <w:r>
        <w:rPr>
          <w:rFonts w:eastAsia="Times New Roman" w:cs="Times New Roman" w:ascii="Times New Roman" w:hAnsi="Times New Roman"/>
          <w:bCs/>
          <w:sz w:val="28"/>
          <w:szCs w:val="28"/>
        </w:rPr>
        <w:t>26.03.2025</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0"/>
          <w:szCs w:val="20"/>
        </w:rPr>
        <w:t xml:space="preserve">м.Покров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87/06-53-25</w:t>
      </w:r>
      <w:r>
        <w:rPr>
          <w:rFonts w:eastAsia="Times New Roman" w:cs="Times New Roman" w:ascii="Times New Roman" w:hAnsi="Times New Roman"/>
          <w:bCs/>
          <w:sz w:val="28"/>
          <w:szCs w:val="28"/>
        </w:rPr>
        <w:t xml:space="preserve"> </w:t>
      </w:r>
    </w:p>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jc w:val="both"/>
        <w:rPr>
          <w:rFonts w:eastAsia="Calibri" w:cs="Calibri"/>
          <w:color w:val="000000"/>
          <w:sz w:val="26"/>
          <w:szCs w:val="26"/>
        </w:rPr>
      </w:pPr>
      <w:r>
        <w:rPr>
          <w:rFonts w:eastAsia="Times New Roman" w:cs="Times New Roman" w:ascii="Times New Roman" w:hAnsi="Times New Roman"/>
          <w:color w:val="000000"/>
          <w:sz w:val="26"/>
          <w:szCs w:val="26"/>
        </w:rPr>
        <w:t>Про затвердження інформаційної та технологічної карток адміністративної послуги служби у справах дітей виконавчого комітету Покровської міської ради Дніпропетровської області, що надається через Центр надання адміністративних послуг виконавчого комітету Покровської міської ради</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6"/>
          <w:szCs w:val="26"/>
        </w:rPr>
        <w:t xml:space="preserve">         </w:t>
      </w:r>
    </w:p>
    <w:p>
      <w:pPr>
        <w:pStyle w:val="LOnormal"/>
        <w:ind w:firstLine="720"/>
        <w:jc w:val="both"/>
        <w:rPr>
          <w:rFonts w:eastAsia="Calibri" w:cs="Calibri"/>
          <w:color w:val="000000"/>
          <w:sz w:val="26"/>
          <w:szCs w:val="26"/>
        </w:rPr>
      </w:pPr>
      <w:r>
        <w:rPr>
          <w:rFonts w:eastAsia="Times New Roman" w:cs="Times New Roman" w:ascii="Times New Roman" w:hAnsi="Times New Roman"/>
          <w:color w:val="000000"/>
          <w:sz w:val="26"/>
          <w:szCs w:val="26"/>
        </w:rPr>
        <w:t>Керуючись законами України «Про місцеве самоврядування в Україні», «Про адміністративні послуги», «Про адміністративну процедуру», наказом Міністерства соціальної політики України від 14.01.2025 №10-Н «Про затвердження типових інформаційних карток адміністративних послуг у сфері соціального захисту населення», на виконання пункту 2 рішення 65 сесії міської ради 8 скликання від 21.02.2025 №19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виконавчого комітету Покровської міської ради, виконавчий комітет Покровської міської ради Дніпропетровської області</w:t>
      </w:r>
    </w:p>
    <w:p>
      <w:pPr>
        <w:pStyle w:val="LOnormal"/>
        <w:tabs>
          <w:tab w:val="clear" w:pos="720"/>
          <w:tab w:val="left" w:pos="0" w:leader="none"/>
          <w:tab w:val="left" w:pos="567" w:leader="none"/>
        </w:tabs>
        <w:jc w:val="both"/>
        <w:rPr>
          <w:rFonts w:ascii="Times New Roman" w:hAnsi="Times New Roman" w:eastAsia="Times New Roman" w:cs="Times New Roman"/>
          <w:b/>
          <w:b/>
          <w:color w:val="000000"/>
          <w:sz w:val="10"/>
          <w:szCs w:val="10"/>
        </w:rPr>
      </w:pPr>
      <w:r>
        <w:rPr>
          <w:rFonts w:eastAsia="Times New Roman" w:cs="Times New Roman" w:ascii="Times New Roman" w:hAnsi="Times New Roman"/>
          <w:b/>
          <w:color w:val="000000"/>
          <w:sz w:val="10"/>
          <w:szCs w:val="10"/>
        </w:rPr>
      </w:r>
    </w:p>
    <w:p>
      <w:pPr>
        <w:pStyle w:val="LOnormal"/>
        <w:tabs>
          <w:tab w:val="clear" w:pos="720"/>
          <w:tab w:val="left" w:pos="0" w:leader="none"/>
          <w:tab w:val="left" w:pos="567" w:leader="none"/>
        </w:tabs>
        <w:jc w:val="both"/>
        <w:rPr>
          <w:rFonts w:eastAsia="Calibri" w:cs="Calibri"/>
          <w:color w:val="000000"/>
          <w:sz w:val="26"/>
          <w:szCs w:val="26"/>
        </w:rPr>
      </w:pPr>
      <w:r>
        <w:rPr>
          <w:rFonts w:eastAsia="Times New Roman" w:cs="Times New Roman" w:ascii="Times New Roman" w:hAnsi="Times New Roman"/>
          <w:b/>
          <w:color w:val="000000"/>
          <w:sz w:val="26"/>
          <w:szCs w:val="26"/>
        </w:rPr>
        <w:t>ВИРІШИВ:</w:t>
      </w:r>
    </w:p>
    <w:p>
      <w:pPr>
        <w:pStyle w:val="LOnormal"/>
        <w:ind w:firstLine="57"/>
        <w:jc w:val="both"/>
        <w:rPr>
          <w:rFonts w:ascii="Times New Roman" w:hAnsi="Times New Roman" w:eastAsia="Times New Roman" w:cs="Times New Roman"/>
          <w:b/>
          <w:b/>
          <w:color w:val="000000"/>
          <w:sz w:val="10"/>
          <w:szCs w:val="10"/>
        </w:rPr>
      </w:pPr>
      <w:r>
        <w:rPr>
          <w:rFonts w:eastAsia="Times New Roman" w:cs="Times New Roman" w:ascii="Times New Roman" w:hAnsi="Times New Roman"/>
          <w:b/>
          <w:color w:val="000000"/>
          <w:sz w:val="10"/>
          <w:szCs w:val="10"/>
        </w:rPr>
      </w:r>
    </w:p>
    <w:p>
      <w:pPr>
        <w:pStyle w:val="LOnormal"/>
        <w:ind w:firstLine="57"/>
        <w:jc w:val="both"/>
        <w:rPr>
          <w:rFonts w:ascii="Times New Roman" w:hAnsi="Times New Roman" w:eastAsia="Times New Roman" w:cs="Times New Roman"/>
          <w:color w:val="000000"/>
          <w:sz w:val="26"/>
          <w:szCs w:val="26"/>
        </w:rPr>
      </w:pPr>
      <w:r>
        <w:rPr>
          <w:rFonts w:eastAsia="Times New Roman" w:cs="Times New Roman" w:ascii="Times New Roman" w:hAnsi="Times New Roman"/>
          <w:b/>
          <w:color w:val="000000"/>
          <w:sz w:val="26"/>
          <w:szCs w:val="26"/>
        </w:rPr>
        <w:tab/>
      </w:r>
      <w:r>
        <w:rPr>
          <w:rFonts w:eastAsia="Times New Roman" w:cs="Times New Roman" w:ascii="Times New Roman" w:hAnsi="Times New Roman"/>
          <w:color w:val="000000"/>
          <w:sz w:val="26"/>
          <w:szCs w:val="26"/>
        </w:rPr>
        <w:t xml:space="preserve">1.Затвердити інформаційну та технологічну картки адміністративної послуги служби у справах дітей виконавчого комітету Покровської міської ради Дніпропетровської області, що надається через Центр надання адміністративних послуг виконавчого комітету Покровської міської ради: </w:t>
      </w:r>
    </w:p>
    <w:p>
      <w:pPr>
        <w:pStyle w:val="LOnormal"/>
        <w:ind w:firstLine="57"/>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«Надання статусу дитини, яка постраждала внаслідок воєнних дій та збройних конфліктів» (додаються).</w:t>
      </w:r>
    </w:p>
    <w:p>
      <w:pPr>
        <w:pStyle w:val="LOnormal"/>
        <w:ind w:firstLine="57"/>
        <w:jc w:val="both"/>
        <w:rPr>
          <w:rFonts w:ascii="Times New Roman" w:hAnsi="Times New Roman" w:eastAsia="Times New Roman" w:cs="Times New Roman"/>
          <w:color w:val="000000"/>
          <w:sz w:val="6"/>
          <w:szCs w:val="6"/>
        </w:rPr>
      </w:pPr>
      <w:r>
        <w:rPr>
          <w:rFonts w:eastAsia="Times New Roman" w:cs="Times New Roman" w:ascii="Times New Roman" w:hAnsi="Times New Roman"/>
          <w:color w:val="000000"/>
          <w:sz w:val="6"/>
          <w:szCs w:val="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ab/>
        <w:t>2.Службі у справах дітей виконавчого комітету Покровської міської ради Дніпропетровської області (Дар’я ГОРЧАКОВА):</w:t>
      </w:r>
    </w:p>
    <w:p>
      <w:pPr>
        <w:pStyle w:val="LOnormal"/>
        <w:ind w:firstLine="72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 забезпечити передачу інформаційної та технологічної карток адміністративних послуг служби у справах дітей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firstLine="720"/>
        <w:jc w:val="both"/>
        <w:rPr>
          <w:rFonts w:ascii="Times New Roman" w:hAnsi="Times New Roman" w:eastAsia="Times New Roman" w:cs="Times New Roman"/>
          <w:color w:val="000000"/>
          <w:sz w:val="6"/>
          <w:szCs w:val="6"/>
        </w:rPr>
      </w:pPr>
      <w:r>
        <w:rPr>
          <w:rFonts w:eastAsia="Times New Roman" w:cs="Times New Roman" w:ascii="Times New Roman" w:hAnsi="Times New Roman"/>
          <w:color w:val="000000"/>
          <w:sz w:val="6"/>
          <w:szCs w:val="6"/>
        </w:rPr>
      </w:r>
    </w:p>
    <w:p>
      <w:pPr>
        <w:pStyle w:val="LOnormal"/>
        <w:ind w:firstLine="720"/>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t>3.У разі зміни нормативно-правової бази, забезпечити своєчасне коригування інформаційної та технологічної карток адміністративної послуги.</w:t>
      </w:r>
    </w:p>
    <w:p>
      <w:pPr>
        <w:pStyle w:val="LOnormal"/>
        <w:ind w:firstLine="720"/>
        <w:jc w:val="both"/>
        <w:rPr>
          <w:rFonts w:ascii="Times New Roman" w:hAnsi="Times New Roman" w:eastAsia="Times New Roman" w:cs="Times New Roman"/>
          <w:color w:val="000000"/>
          <w:sz w:val="6"/>
          <w:szCs w:val="6"/>
        </w:rPr>
      </w:pPr>
      <w:r>
        <w:rPr>
          <w:rFonts w:eastAsia="Times New Roman" w:cs="Times New Roman" w:ascii="Times New Roman" w:hAnsi="Times New Roman"/>
          <w:color w:val="000000"/>
          <w:sz w:val="6"/>
          <w:szCs w:val="6"/>
        </w:rPr>
      </w:r>
    </w:p>
    <w:p>
      <w:pPr>
        <w:pStyle w:val="LOnormal"/>
        <w:tabs>
          <w:tab w:val="left" w:pos="720" w:leader="none"/>
          <w:tab w:val="left" w:pos="7020" w:leader="none"/>
        </w:tabs>
        <w:jc w:val="both"/>
        <w:rPr>
          <w:sz w:val="26"/>
          <w:szCs w:val="26"/>
        </w:rPr>
      </w:pPr>
      <w:r>
        <w:rPr>
          <w:rFonts w:eastAsia="Times New Roman" w:cs="Times New Roman" w:ascii="Times New Roman" w:hAnsi="Times New Roman"/>
          <w:color w:val="000000"/>
          <w:sz w:val="26"/>
          <w:szCs w:val="26"/>
        </w:rPr>
        <w:tab/>
        <w:t>4.Координацію роботи щодо виконання даного рішення покласти на начальника служби у справах дітей Дар’ю ГОРЧАКОВУ, контроль - на заступника міського голови Ганну ВІДЯЄВУ.</w:t>
      </w:r>
    </w:p>
    <w:p>
      <w:pPr>
        <w:pStyle w:val="LOnormal"/>
        <w:jc w:val="both"/>
        <w:rPr>
          <w:rFonts w:ascii="Times New Roman" w:hAnsi="Times New Roman" w:eastAsia="Times New Roman" w:cs="Times New Roman"/>
          <w:color w:val="000000"/>
          <w:sz w:val="36"/>
          <w:szCs w:val="36"/>
        </w:rPr>
      </w:pPr>
      <w:r>
        <w:rPr>
          <w:rFonts w:eastAsia="Times New Roman" w:cs="Times New Roman" w:ascii="Times New Roman" w:hAnsi="Times New Roman"/>
          <w:color w:val="000000"/>
          <w:sz w:val="36"/>
          <w:szCs w:val="36"/>
        </w:rPr>
      </w:r>
    </w:p>
    <w:p>
      <w:pPr>
        <w:pStyle w:val="LOnormal"/>
        <w:jc w:val="both"/>
        <w:rPr>
          <w:rFonts w:ascii="Times New Roman" w:hAnsi="Times New Roman" w:eastAsia="Times New Roman" w:cs="Times New Roman"/>
          <w:color w:val="000000"/>
          <w:sz w:val="6"/>
          <w:szCs w:val="6"/>
        </w:rPr>
      </w:pPr>
      <w:r>
        <w:rPr>
          <w:rFonts w:eastAsia="Times New Roman" w:cs="Times New Roman" w:ascii="Times New Roman" w:hAnsi="Times New Roman"/>
          <w:color w:val="000000"/>
          <w:sz w:val="6"/>
          <w:szCs w:val="6"/>
        </w:rPr>
      </w:r>
    </w:p>
    <w:p>
      <w:pPr>
        <w:pStyle w:val="LOnormal"/>
        <w:jc w:val="both"/>
        <w:rPr>
          <w:sz w:val="26"/>
          <w:szCs w:val="26"/>
        </w:rPr>
      </w:pPr>
      <w:r>
        <w:rPr>
          <w:rFonts w:eastAsia="Times New Roman" w:cs="Times New Roman" w:ascii="Times New Roman" w:hAnsi="Times New Roman"/>
          <w:color w:val="000000"/>
          <w:sz w:val="26"/>
          <w:szCs w:val="26"/>
        </w:rPr>
        <w:t>Міський голова</w:t>
        <w:tab/>
        <w:tab/>
        <w:tab/>
        <w:tab/>
        <w:tab/>
        <w:t xml:space="preserve"> </w:t>
        <w:tab/>
        <w:t xml:space="preserve">                   Олександр ШАПОВАЛ</w:t>
      </w:r>
    </w:p>
    <w:p>
      <w:pPr>
        <w:pStyle w:val="LOnormal"/>
        <w:jc w:val="both"/>
        <w:rPr>
          <w:sz w:val="26"/>
          <w:szCs w:val="26"/>
        </w:rPr>
      </w:pPr>
      <w:r>
        <w:rPr/>
      </w:r>
    </w:p>
    <w:p>
      <w:pPr>
        <w:pStyle w:val="LOnormal"/>
        <w:jc w:val="both"/>
        <w:rPr>
          <w:sz w:val="26"/>
          <w:szCs w:val="26"/>
        </w:rPr>
      </w:pPr>
      <w:r>
        <w:rPr/>
      </w:r>
    </w:p>
    <w:p>
      <w:pPr>
        <w:sectPr>
          <w:type w:val="nextPage"/>
          <w:pgSz w:w="11906" w:h="16838"/>
          <w:pgMar w:left="1701" w:right="567" w:gutter="0" w:header="0" w:top="993" w:footer="0" w:bottom="1135"/>
          <w:pgNumType w:start="1" w:fmt="decimal"/>
          <w:formProt w:val="false"/>
          <w:textDirection w:val="lrTb"/>
          <w:docGrid w:type="default" w:linePitch="100" w:charSpace="8192"/>
        </w:sectPr>
        <w:pStyle w:val="LOnormal"/>
        <w:jc w:val="both"/>
        <w:rPr>
          <w:sz w:val="26"/>
          <w:szCs w:val="26"/>
        </w:rPr>
      </w:pPr>
      <w:r>
        <w:rPr/>
      </w:r>
    </w:p>
    <w:p>
      <w:pPr>
        <w:pStyle w:val="Normal"/>
        <w:spacing w:lineRule="auto" w:line="240" w:before="0" w:after="0"/>
        <w:jc w:val="both"/>
        <w:rPr>
          <w:sz w:val="26"/>
          <w:szCs w:val="26"/>
        </w:rPr>
      </w:pPr>
      <w:r>
        <w:rPr>
          <w:rFonts w:eastAsia="Times New Roman" w:ascii="Times New Roman" w:hAnsi="Times New Roman"/>
          <w:sz w:val="26"/>
          <w:szCs w:val="26"/>
          <w:lang w:eastAsia="uk-UA"/>
        </w:rPr>
        <w:tab/>
        <w:tab/>
        <w:tab/>
        <w:tab/>
        <w:tab/>
        <w:tab/>
        <w:tab/>
        <w:tab/>
        <w:t xml:space="preserve">  </w:t>
      </w:r>
      <w:r>
        <w:rPr>
          <w:rFonts w:eastAsia="Times New Roman" w:ascii="Times New Roman" w:hAnsi="Times New Roman"/>
          <w:b/>
          <w:bCs/>
          <w:sz w:val="26"/>
          <w:szCs w:val="26"/>
          <w:lang w:eastAsia="uk-UA"/>
        </w:rPr>
        <w:t>ЗАТВЕРДЖЕНО</w:t>
      </w:r>
    </w:p>
    <w:p>
      <w:pPr>
        <w:pStyle w:val="Normal"/>
        <w:spacing w:lineRule="auto" w:line="240" w:before="0" w:after="0"/>
        <w:jc w:val="both"/>
        <w:rPr>
          <w:rFonts w:ascii="Times New Roman" w:hAnsi="Times New Roman" w:eastAsia="Times New Roman"/>
          <w:b/>
          <w:b/>
          <w:bCs/>
          <w:sz w:val="12"/>
          <w:szCs w:val="12"/>
          <w:lang w:eastAsia="uk-UA"/>
        </w:rPr>
      </w:pPr>
      <w:r>
        <w:rPr>
          <w:rFonts w:eastAsia="Times New Roman" w:ascii="Times New Roman" w:hAnsi="Times New Roman"/>
          <w:b/>
          <w:bCs/>
          <w:sz w:val="12"/>
          <w:szCs w:val="12"/>
          <w:lang w:eastAsia="uk-UA"/>
        </w:rPr>
      </w:r>
    </w:p>
    <w:p>
      <w:pPr>
        <w:pStyle w:val="Normal"/>
        <w:spacing w:lineRule="auto" w:line="240" w:before="0" w:after="0"/>
        <w:jc w:val="center"/>
        <w:rPr>
          <w:sz w:val="26"/>
          <w:szCs w:val="26"/>
        </w:rPr>
      </w:pPr>
      <w:r>
        <w:rPr>
          <w:rFonts w:eastAsia="Times New Roman" w:ascii="Times New Roman" w:hAnsi="Times New Roman"/>
          <w:sz w:val="12"/>
          <w:szCs w:val="12"/>
          <w:lang w:eastAsia="ru-RU"/>
        </w:rPr>
        <w:tab/>
        <w:tab/>
        <w:tab/>
        <w:tab/>
        <w:tab/>
        <w:tab/>
        <w:tab/>
        <w:t xml:space="preserve">     </w:t>
      </w:r>
      <w:r>
        <w:rPr>
          <w:rFonts w:eastAsia="Times New Roman" w:ascii="Times New Roman" w:hAnsi="Times New Roman"/>
          <w:sz w:val="26"/>
          <w:szCs w:val="26"/>
          <w:lang w:eastAsia="ru-RU"/>
        </w:rPr>
        <w:t xml:space="preserve">     Рішення виконавчого комітету                                                                                                                                                                                   </w:t>
      </w:r>
    </w:p>
    <w:p>
      <w:pPr>
        <w:pStyle w:val="Normal"/>
        <w:spacing w:lineRule="auto" w:line="240" w:before="0" w:after="0"/>
        <w:jc w:val="center"/>
        <w:rPr>
          <w:sz w:val="26"/>
          <w:szCs w:val="26"/>
        </w:rPr>
      </w:pPr>
      <w:r>
        <w:rPr>
          <w:rFonts w:eastAsia="Times New Roman" w:ascii="Times New Roman" w:hAnsi="Times New Roman"/>
          <w:sz w:val="26"/>
          <w:szCs w:val="26"/>
          <w:lang w:eastAsia="ru-RU"/>
        </w:rPr>
        <w:tab/>
        <w:tab/>
        <w:tab/>
        <w:tab/>
        <w:tab/>
        <w:tab/>
        <w:t xml:space="preserve">          </w:t>
      </w:r>
      <w:r>
        <w:rPr>
          <w:rFonts w:eastAsia="Times New Roman" w:cs="Times New Roman" w:ascii="Times New Roman" w:hAnsi="Times New Roman"/>
          <w:bCs/>
          <w:sz w:val="12"/>
          <w:szCs w:val="12"/>
          <w:lang w:eastAsia="ru-RU"/>
        </w:rPr>
        <w:tab/>
        <w:tab/>
        <w:tab/>
        <w:tab/>
        <w:tab/>
        <w:t xml:space="preserve"> </w:t>
        <w:tab/>
        <w:tab/>
        <w:tab/>
        <w:t xml:space="preserve">   </w:t>
      </w:r>
      <w:r>
        <w:rPr>
          <w:rFonts w:eastAsia="Times New Roman" w:cs="Times New Roman" w:ascii="Times New Roman" w:hAnsi="Times New Roman"/>
          <w:bCs/>
          <w:sz w:val="26"/>
          <w:szCs w:val="26"/>
          <w:lang w:eastAsia="ru-RU"/>
        </w:rPr>
        <w:t xml:space="preserve"> </w:t>
        <w:tab/>
        <w:tab/>
        <w:tab/>
        <w:tab/>
        <w:tab/>
        <w:tab/>
        <w:t xml:space="preserve"> </w:t>
      </w:r>
      <w:r>
        <w:rPr>
          <w:rFonts w:eastAsia="Times New Roman" w:cs="Times New Roman" w:ascii="Times New Roman" w:hAnsi="Times New Roman"/>
          <w:bCs/>
          <w:sz w:val="28"/>
          <w:szCs w:val="28"/>
          <w:lang w:eastAsia="ru-RU"/>
        </w:rPr>
        <w:t xml:space="preserve">26.03.2025 </w:t>
      </w:r>
      <w:r>
        <w:rPr>
          <w:rFonts w:eastAsia="Times New Roman" w:cs="Times New Roman" w:ascii="Times New Roman" w:hAnsi="Times New Roman"/>
          <w:bCs/>
          <w:sz w:val="28"/>
          <w:szCs w:val="28"/>
          <w:lang w:eastAsia="ru-RU"/>
        </w:rPr>
        <w:t>№</w:t>
      </w:r>
      <w:r>
        <w:rPr>
          <w:rFonts w:eastAsia="Times New Roman" w:cs="Times New Roman" w:ascii="Times New Roman" w:hAnsi="Times New Roman"/>
          <w:bCs/>
          <w:sz w:val="28"/>
          <w:szCs w:val="28"/>
          <w:lang w:eastAsia="ru-RU"/>
        </w:rPr>
        <w:t>87/06-53-25</w:t>
      </w:r>
      <w:r>
        <w:rPr>
          <w:rFonts w:eastAsia="Times New Roman" w:cs="Times New Roman" w:ascii="Times New Roman" w:hAnsi="Times New Roman"/>
          <w:bCs/>
          <w:sz w:val="28"/>
          <w:szCs w:val="28"/>
          <w:lang w:eastAsia="ru-RU"/>
        </w:rPr>
        <w:t xml:space="preserve"> </w:t>
      </w:r>
    </w:p>
    <w:p>
      <w:pPr>
        <w:pStyle w:val="Normal"/>
        <w:spacing w:lineRule="auto" w:line="240" w:before="0" w:after="0"/>
        <w:jc w:val="both"/>
        <w:rPr>
          <w:rFonts w:ascii="Times New Roman" w:hAnsi="Times New Roman" w:eastAsia="Times New Roman"/>
          <w:bCs/>
          <w:sz w:val="26"/>
          <w:szCs w:val="26"/>
          <w:lang w:eastAsia="uk-UA"/>
        </w:rPr>
      </w:pPr>
      <w:r>
        <w:rPr>
          <w:rFonts w:eastAsia="Times New Roman" w:ascii="Times New Roman" w:hAnsi="Times New Roman"/>
          <w:bCs/>
          <w:sz w:val="26"/>
          <w:szCs w:val="26"/>
          <w:lang w:eastAsia="uk-UA"/>
        </w:rPr>
        <w:tab/>
        <w:tab/>
        <w:tab/>
      </w:r>
    </w:p>
    <w:p>
      <w:pPr>
        <w:pStyle w:val="Normal"/>
        <w:spacing w:lineRule="auto" w:line="240" w:before="0" w:after="0"/>
        <w:jc w:val="both"/>
        <w:rPr>
          <w:rFonts w:ascii="Times New Roman" w:hAnsi="Times New Roman" w:eastAsia="Times New Roman"/>
          <w:bCs/>
          <w:sz w:val="26"/>
          <w:szCs w:val="26"/>
          <w:lang w:eastAsia="uk-UA"/>
        </w:rPr>
      </w:pPr>
      <w:r>
        <w:rPr>
          <w:rFonts w:eastAsia="Times New Roman" w:ascii="Times New Roman" w:hAnsi="Times New Roman"/>
          <w:bCs/>
          <w:sz w:val="26"/>
          <w:szCs w:val="26"/>
          <w:lang w:eastAsia="uk-UA"/>
        </w:rPr>
      </w:r>
    </w:p>
    <w:p>
      <w:pPr>
        <w:pStyle w:val="Normal"/>
        <w:spacing w:lineRule="auto" w:line="240" w:before="0" w:after="0"/>
        <w:jc w:val="center"/>
        <w:rPr>
          <w:sz w:val="26"/>
          <w:szCs w:val="26"/>
        </w:rPr>
      </w:pPr>
      <w:r>
        <w:rPr>
          <w:rFonts w:eastAsia="Times New Roman" w:ascii="Times New Roman" w:hAnsi="Times New Roman"/>
          <w:b/>
          <w:bCs/>
          <w:sz w:val="26"/>
          <w:szCs w:val="26"/>
          <w:lang w:eastAsia="uk-UA"/>
        </w:rPr>
        <w:t xml:space="preserve"> </w:t>
      </w:r>
      <w:r>
        <w:rPr>
          <w:rFonts w:eastAsia="Times New Roman" w:ascii="Times New Roman" w:hAnsi="Times New Roman"/>
          <w:b/>
          <w:bCs/>
          <w:sz w:val="26"/>
          <w:szCs w:val="26"/>
          <w:lang w:eastAsia="uk-UA"/>
        </w:rPr>
        <w:t>ІНФОРМАЦІЙНА КАРТКА АДМІНІСТРАТИВНОЇ ПОСЛУГИ</w:t>
      </w:r>
    </w:p>
    <w:p>
      <w:pPr>
        <w:pStyle w:val="Normal"/>
        <w:spacing w:lineRule="auto" w:line="240" w:before="0" w:after="0"/>
        <w:jc w:val="center"/>
        <w:rPr>
          <w:sz w:val="26"/>
          <w:szCs w:val="26"/>
        </w:rPr>
      </w:pPr>
      <w:r>
        <w:rPr>
          <w:rFonts w:eastAsia="Times New Roman" w:ascii="Times New Roman" w:hAnsi="Times New Roman"/>
          <w:b/>
          <w:bCs/>
          <w:sz w:val="26"/>
          <w:szCs w:val="26"/>
          <w:lang w:eastAsia="uk-UA"/>
        </w:rPr>
        <w:t>(ідентифікатор послуги 01262)</w:t>
      </w:r>
    </w:p>
    <w:p>
      <w:pPr>
        <w:pStyle w:val="Normal"/>
        <w:spacing w:lineRule="auto" w:line="240" w:before="0" w:after="0"/>
        <w:jc w:val="center"/>
        <w:rPr>
          <w:sz w:val="26"/>
          <w:szCs w:val="26"/>
        </w:rPr>
      </w:pPr>
      <w:bookmarkStart w:id="0" w:name="n13"/>
      <w:bookmarkEnd w:id="0"/>
      <w:r>
        <w:rPr>
          <w:rFonts w:eastAsia="Times New Roman" w:cs="Times New Roman" w:ascii="Times New Roman" w:hAnsi="Times New Roman"/>
          <w:b/>
          <w:sz w:val="26"/>
          <w:szCs w:val="26"/>
          <w:lang w:eastAsia="uk-UA"/>
        </w:rPr>
        <w:t>«</w:t>
      </w:r>
      <w:r>
        <w:rPr>
          <w:rFonts w:cs="Times New Roman" w:ascii="Times New Roman" w:hAnsi="Times New Roman"/>
          <w:b/>
          <w:bCs/>
          <w:color w:val="333333"/>
          <w:sz w:val="26"/>
          <w:szCs w:val="26"/>
          <w:shd w:fill="FFFFFF" w:val="clear"/>
        </w:rPr>
        <w:t>НАДАННЯ СТАТУСУ ДИТИНИ, ЯКА ПОСТРАЖДАЛА ВНАСЛІДОК ВОЄННИХ ДІЙ ТА ЗБРОЙНИХ КОНФЛІКТІВ»</w:t>
      </w:r>
      <w:r>
        <w:rPr>
          <w:rFonts w:eastAsia="Times New Roman" w:ascii="Times New Roman" w:hAnsi="Times New Roman"/>
          <w:sz w:val="26"/>
          <w:szCs w:val="26"/>
          <w:lang w:eastAsia="uk-UA"/>
        </w:rPr>
        <w:t xml:space="preserve"> </w:t>
      </w:r>
    </w:p>
    <w:p>
      <w:pPr>
        <w:pStyle w:val="Normal"/>
        <w:spacing w:lineRule="auto" w:line="240" w:before="0" w:after="0"/>
        <w:jc w:val="center"/>
        <w:rPr>
          <w:sz w:val="26"/>
          <w:szCs w:val="26"/>
        </w:rPr>
      </w:pPr>
      <w:r>
        <w:rPr>
          <w:rFonts w:eastAsia="Times New Roman" w:cs="Times New Roman" w:ascii="Times New Roman" w:hAnsi="Times New Roman"/>
          <w:sz w:val="26"/>
          <w:szCs w:val="26"/>
          <w:u w:val="single"/>
          <w:lang w:eastAsia="uk-UA"/>
        </w:rPr>
        <w:t xml:space="preserve">Служба у справах дітей виконавчого комітету Покровської міської ради </w:t>
      </w:r>
    </w:p>
    <w:p>
      <w:pPr>
        <w:pStyle w:val="Normal"/>
        <w:spacing w:lineRule="auto" w:line="240" w:before="0" w:after="0"/>
        <w:jc w:val="center"/>
        <w:rPr>
          <w:sz w:val="26"/>
          <w:szCs w:val="26"/>
        </w:rPr>
      </w:pPr>
      <w:r>
        <w:rPr>
          <w:rFonts w:eastAsia="Times New Roman" w:cs="Times New Roman" w:ascii="Times New Roman" w:hAnsi="Times New Roman"/>
          <w:sz w:val="26"/>
          <w:szCs w:val="26"/>
          <w:u w:val="single"/>
          <w:lang w:eastAsia="uk-UA"/>
        </w:rPr>
        <w:t>Дніпропетровської області,</w:t>
      </w:r>
    </w:p>
    <w:p>
      <w:pPr>
        <w:pStyle w:val="Normal"/>
        <w:spacing w:lineRule="auto" w:line="240" w:before="0" w:after="0"/>
        <w:jc w:val="center"/>
        <w:rPr>
          <w:sz w:val="26"/>
          <w:szCs w:val="26"/>
        </w:rPr>
      </w:pPr>
      <w:r>
        <w:rPr>
          <w:rFonts w:eastAsia="Times New Roman" w:cs="Times New Roman" w:ascii="Times New Roman" w:hAnsi="Times New Roman"/>
          <w:sz w:val="26"/>
          <w:szCs w:val="26"/>
          <w:u w:val="single"/>
          <w:lang w:eastAsia="uk-UA"/>
        </w:rPr>
        <w:t xml:space="preserve">Центр надання адміністративних послуг виконавчого комітету Покровської міської ради </w:t>
      </w:r>
    </w:p>
    <w:p>
      <w:pPr>
        <w:pStyle w:val="Normal"/>
        <w:spacing w:lineRule="auto" w:line="240" w:before="0" w:after="0"/>
        <w:jc w:val="center"/>
        <w:rPr>
          <w:sz w:val="20"/>
          <w:szCs w:val="20"/>
        </w:rPr>
      </w:pPr>
      <w:r>
        <w:rPr>
          <w:rFonts w:eastAsia="Times New Roman" w:cs="Times New Roman" w:ascii="Times New Roman" w:hAnsi="Times New Roman"/>
          <w:sz w:val="20"/>
          <w:szCs w:val="20"/>
          <w:lang w:eastAsia="uk-UA"/>
        </w:rPr>
        <w:t>(найменування суб’єкта надання адміністративної послуги та / або центру надання адміністративних послуг)</w:t>
      </w:r>
    </w:p>
    <w:p>
      <w:pPr>
        <w:pStyle w:val="Normal"/>
        <w:spacing w:lineRule="auto" w:line="240" w:before="0" w:after="0"/>
        <w:jc w:val="both"/>
        <w:rPr>
          <w:rFonts w:ascii="Times New Roman" w:hAnsi="Times New Roman" w:eastAsia="Times New Roman"/>
          <w:sz w:val="20"/>
          <w:szCs w:val="20"/>
          <w:lang w:eastAsia="uk-UA"/>
        </w:rPr>
      </w:pPr>
      <w:r>
        <w:rPr>
          <w:rFonts w:eastAsia="Times New Roman" w:ascii="Times New Roman" w:hAnsi="Times New Roman"/>
          <w:sz w:val="20"/>
          <w:szCs w:val="20"/>
          <w:lang w:eastAsia="uk-UA"/>
        </w:rPr>
      </w:r>
    </w:p>
    <w:tbl>
      <w:tblPr>
        <w:tblW w:w="4950" w:type="pct"/>
        <w:jc w:val="left"/>
        <w:tblInd w:w="0" w:type="dxa"/>
        <w:tblLayout w:type="fixed"/>
        <w:tblCellMar>
          <w:top w:w="15" w:type="dxa"/>
          <w:left w:w="15" w:type="dxa"/>
          <w:bottom w:w="15" w:type="dxa"/>
          <w:right w:w="15" w:type="dxa"/>
        </w:tblCellMar>
        <w:tblLook w:firstRow="1" w:noVBand="1" w:lastRow="0" w:firstColumn="1" w:lastColumn="0" w:noHBand="0" w:val="04a0"/>
      </w:tblPr>
      <w:tblGrid>
        <w:gridCol w:w="476"/>
        <w:gridCol w:w="2870"/>
        <w:gridCol w:w="6195"/>
      </w:tblGrid>
      <w:tr>
        <w:trPr>
          <w:trHeight w:val="119" w:hRule="atLeast"/>
        </w:trPr>
        <w:tc>
          <w:tcPr>
            <w:tcW w:w="9541"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bookmarkStart w:id="1" w:name="n14"/>
            <w:bookmarkEnd w:id="1"/>
            <w:r>
              <w:rPr>
                <w:rFonts w:eastAsia="Times New Roman" w:ascii="Times New Roman" w:hAnsi="Times New Roman"/>
                <w:b/>
                <w:bCs/>
                <w:sz w:val="26"/>
                <w:szCs w:val="26"/>
                <w:lang w:eastAsia="uk-UA"/>
              </w:rPr>
              <w:t>Інформація про суб</w:t>
            </w:r>
            <w:r>
              <w:rPr>
                <w:rFonts w:eastAsia="Times New Roman" w:ascii="Times New Roman" w:hAnsi="Times New Roman"/>
                <w:sz w:val="26"/>
                <w:szCs w:val="26"/>
                <w:lang w:eastAsia="uk-UA"/>
              </w:rPr>
              <w:t>’</w:t>
            </w:r>
            <w:r>
              <w:rPr>
                <w:rFonts w:eastAsia="Times New Roman" w:ascii="Times New Roman" w:hAnsi="Times New Roman"/>
                <w:b/>
                <w:bCs/>
                <w:sz w:val="26"/>
                <w:szCs w:val="26"/>
                <w:lang w:eastAsia="uk-UA"/>
              </w:rPr>
              <w:t>єкт надання адміністративної послуги та / або центр надання адміністративних послуг</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1</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58" w:right="114" w:hanging="0"/>
              <w:jc w:val="both"/>
              <w:rPr>
                <w:sz w:val="26"/>
                <w:szCs w:val="26"/>
              </w:rPr>
            </w:pPr>
            <w:r>
              <w:rPr>
                <w:rFonts w:eastAsia="Times New Roman" w:ascii="Times New Roman" w:hAnsi="Times New Roman"/>
                <w:sz w:val="26"/>
                <w:szCs w:val="26"/>
                <w:lang w:eastAsia="uk-UA"/>
              </w:rPr>
              <w:t>Місцезнаходження</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1.Вул.Центральна, 48, м.Покров, Нікопольський район, Дніпропетровська область, 53300 (каб.204, 206).</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2.Вул.Центральна, 48, м.Покров, Нікопольський район, Дніпропетровська область, 53300.</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2</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58" w:right="114" w:hanging="0"/>
              <w:rPr>
                <w:sz w:val="26"/>
                <w:szCs w:val="26"/>
              </w:rPr>
            </w:pPr>
            <w:r>
              <w:rPr>
                <w:rFonts w:eastAsia="Times New Roman" w:ascii="Times New Roman" w:hAnsi="Times New Roman"/>
                <w:sz w:val="26"/>
                <w:szCs w:val="26"/>
                <w:lang w:eastAsia="uk-UA"/>
              </w:rPr>
              <w:t>Інформація щодо режиму роботи</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1.П</w:t>
            </w:r>
            <w:r>
              <w:rPr>
                <w:rFonts w:eastAsia="Times New Roman" w:ascii="Times New Roman" w:hAnsi="Times New Roman"/>
                <w:color w:val="000000"/>
                <w:sz w:val="26"/>
                <w:szCs w:val="26"/>
                <w:lang w:eastAsia="uk-UA"/>
              </w:rPr>
              <w:t xml:space="preserve">онеділок, вівторок, середа, четвер </w:t>
            </w:r>
            <w:r>
              <w:rPr>
                <w:rFonts w:eastAsia="Times New Roman" w:ascii="Times New Roman" w:hAnsi="Times New Roman"/>
                <w:sz w:val="26"/>
                <w:szCs w:val="26"/>
                <w:lang w:eastAsia="uk-UA"/>
              </w:rPr>
              <w:t>з 08 год.00 хв. до 17 год.00 хв.</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Перерва: 12 год.00 хв. до 12 год. 45 хв.</w:t>
            </w:r>
          </w:p>
          <w:p>
            <w:pPr>
              <w:pStyle w:val="Normal"/>
              <w:widowControl w:val="false"/>
              <w:spacing w:lineRule="auto" w:line="240" w:before="0" w:after="0"/>
              <w:ind w:right="103" w:hanging="0"/>
              <w:jc w:val="both"/>
              <w:rPr>
                <w:sz w:val="26"/>
                <w:szCs w:val="26"/>
              </w:rPr>
            </w:pPr>
            <w:r>
              <w:rPr>
                <w:rFonts w:eastAsia="Times New Roman" w:ascii="Times New Roman" w:hAnsi="Times New Roman"/>
                <w:color w:val="000000"/>
                <w:sz w:val="26"/>
                <w:szCs w:val="26"/>
                <w:lang w:eastAsia="uk-UA"/>
              </w:rPr>
              <w:t>П’ятниця  з 08 год. 00 хв. до 16 год. 00 хв.</w:t>
            </w:r>
          </w:p>
          <w:p>
            <w:pPr>
              <w:pStyle w:val="Normal"/>
              <w:widowControl w:val="false"/>
              <w:spacing w:lineRule="auto" w:line="240" w:before="0" w:after="0"/>
              <w:ind w:right="103" w:hanging="0"/>
              <w:jc w:val="both"/>
              <w:rPr>
                <w:sz w:val="26"/>
                <w:szCs w:val="26"/>
              </w:rPr>
            </w:pPr>
            <w:r>
              <w:rPr>
                <w:rFonts w:eastAsia="Times New Roman" w:ascii="Times New Roman" w:hAnsi="Times New Roman"/>
                <w:color w:val="000000"/>
                <w:sz w:val="26"/>
                <w:szCs w:val="26"/>
                <w:lang w:eastAsia="uk-UA"/>
              </w:rPr>
              <w:t>Перерва: 12 год.00 хв. до 13 год. 00 хв.</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2.П</w:t>
            </w:r>
            <w:r>
              <w:rPr>
                <w:rFonts w:eastAsia="Times New Roman" w:ascii="Times New Roman" w:hAnsi="Times New Roman"/>
                <w:color w:val="000000"/>
                <w:sz w:val="26"/>
                <w:szCs w:val="26"/>
                <w:lang w:eastAsia="uk-UA"/>
              </w:rPr>
              <w:t>онеділок, середа, четвер, п’ятниця  з 08 год. 00 хв.  до 16 год. 00 хв.</w:t>
            </w:r>
          </w:p>
          <w:p>
            <w:pPr>
              <w:pStyle w:val="Normal"/>
              <w:widowControl w:val="false"/>
              <w:spacing w:lineRule="auto" w:line="240" w:before="0" w:after="0"/>
              <w:ind w:right="103" w:hanging="0"/>
              <w:jc w:val="both"/>
              <w:rPr>
                <w:sz w:val="26"/>
                <w:szCs w:val="26"/>
              </w:rPr>
            </w:pPr>
            <w:r>
              <w:rPr>
                <w:rFonts w:eastAsia="Times New Roman" w:ascii="Times New Roman" w:hAnsi="Times New Roman"/>
                <w:color w:val="000000"/>
                <w:sz w:val="26"/>
                <w:szCs w:val="26"/>
                <w:lang w:eastAsia="uk-UA"/>
              </w:rPr>
              <w:t xml:space="preserve">Вівторок з 08 год. 00 хв. до 20 год. 00 хв. </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3</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left="58" w:right="114" w:hanging="0"/>
              <w:rPr>
                <w:sz w:val="26"/>
                <w:szCs w:val="26"/>
              </w:rPr>
            </w:pPr>
            <w:r>
              <w:rPr>
                <w:rFonts w:eastAsia="Times New Roman" w:ascii="Times New Roman" w:hAnsi="Times New Roman"/>
                <w:sz w:val="26"/>
                <w:szCs w:val="26"/>
                <w:lang w:eastAsia="uk-UA"/>
              </w:rPr>
              <w:t>Телефон/факс (довідки), адреса електронної пошти та веб-сайт</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1.Тел.(05667) 4 23 32,</w:t>
            </w:r>
          </w:p>
          <w:p>
            <w:pPr>
              <w:pStyle w:val="Normal"/>
              <w:widowControl w:val="false"/>
              <w:spacing w:lineRule="auto" w:line="240" w:before="0" w:after="0"/>
              <w:ind w:right="103" w:hanging="0"/>
              <w:jc w:val="both"/>
              <w:rPr/>
            </w:pPr>
            <w:r>
              <w:rPr>
                <w:rFonts w:eastAsia="Times New Roman" w:ascii="Times New Roman" w:hAnsi="Times New Roman"/>
                <w:sz w:val="26"/>
                <w:szCs w:val="26"/>
                <w:lang w:eastAsia="uk-UA"/>
              </w:rPr>
              <w:t xml:space="preserve">електронна адреса: </w:t>
            </w:r>
            <w:hyperlink r:id="rId3">
              <w:r>
                <w:rPr>
                  <w:rStyle w:val="Style11"/>
                  <w:rFonts w:eastAsia="Times New Roman" w:ascii="Times New Roman" w:hAnsi="Times New Roman"/>
                  <w:sz w:val="26"/>
                  <w:szCs w:val="26"/>
                  <w:lang w:val="en-US" w:eastAsia="uk-UA"/>
                </w:rPr>
                <w:t>ssd</w:t>
              </w:r>
              <w:r>
                <w:rPr>
                  <w:rStyle w:val="Style11"/>
                  <w:rFonts w:eastAsia="Times New Roman" w:ascii="Times New Roman" w:hAnsi="Times New Roman"/>
                  <w:sz w:val="26"/>
                  <w:szCs w:val="26"/>
                  <w:lang w:val="ru-RU" w:eastAsia="uk-UA"/>
                </w:rPr>
                <w:t>@</w:t>
              </w:r>
              <w:r>
                <w:rPr>
                  <w:rStyle w:val="Style11"/>
                  <w:rFonts w:eastAsia="Times New Roman" w:ascii="Times New Roman" w:hAnsi="Times New Roman"/>
                  <w:sz w:val="26"/>
                  <w:szCs w:val="26"/>
                  <w:lang w:val="en-US" w:eastAsia="uk-UA"/>
                </w:rPr>
                <w:t>pokrov</w:t>
              </w:r>
              <w:r>
                <w:rPr>
                  <w:rStyle w:val="Style11"/>
                  <w:rFonts w:eastAsia="Times New Roman" w:ascii="Times New Roman" w:hAnsi="Times New Roman"/>
                  <w:sz w:val="26"/>
                  <w:szCs w:val="26"/>
                  <w:lang w:val="ru-RU" w:eastAsia="uk-UA"/>
                </w:rPr>
                <w:t>-</w:t>
              </w:r>
              <w:r>
                <w:rPr>
                  <w:rStyle w:val="Style11"/>
                  <w:rFonts w:eastAsia="Times New Roman" w:ascii="Times New Roman" w:hAnsi="Times New Roman"/>
                  <w:sz w:val="26"/>
                  <w:szCs w:val="26"/>
                  <w:lang w:val="en-US" w:eastAsia="uk-UA"/>
                </w:rPr>
                <w:t>mr</w:t>
              </w:r>
              <w:r>
                <w:rPr>
                  <w:rStyle w:val="Style11"/>
                  <w:rFonts w:eastAsia="Times New Roman" w:ascii="Times New Roman" w:hAnsi="Times New Roman"/>
                  <w:sz w:val="26"/>
                  <w:szCs w:val="26"/>
                  <w:lang w:val="ru-RU" w:eastAsia="uk-UA"/>
                </w:rPr>
                <w:t>.</w:t>
              </w:r>
              <w:r>
                <w:rPr>
                  <w:rStyle w:val="Style11"/>
                  <w:rFonts w:eastAsia="Times New Roman" w:ascii="Times New Roman" w:hAnsi="Times New Roman"/>
                  <w:sz w:val="26"/>
                  <w:szCs w:val="26"/>
                  <w:lang w:val="en-US" w:eastAsia="uk-UA"/>
                </w:rPr>
                <w:t>gov</w:t>
              </w:r>
              <w:r>
                <w:rPr>
                  <w:rStyle w:val="Style11"/>
                  <w:rFonts w:eastAsia="Times New Roman" w:ascii="Times New Roman" w:hAnsi="Times New Roman"/>
                  <w:sz w:val="26"/>
                  <w:szCs w:val="26"/>
                  <w:lang w:val="ru-RU" w:eastAsia="uk-UA"/>
                </w:rPr>
                <w:t>.</w:t>
              </w:r>
              <w:r>
                <w:rPr>
                  <w:rStyle w:val="Style11"/>
                  <w:rFonts w:eastAsia="Times New Roman" w:ascii="Times New Roman" w:hAnsi="Times New Roman"/>
                  <w:sz w:val="26"/>
                  <w:szCs w:val="26"/>
                  <w:lang w:val="en-US" w:eastAsia="uk-UA"/>
                </w:rPr>
                <w:t>ua</w:t>
              </w:r>
            </w:hyperlink>
            <w:r>
              <w:rPr>
                <w:rStyle w:val="Style11"/>
                <w:rFonts w:eastAsia="Times New Roman" w:ascii="Times New Roman" w:hAnsi="Times New Roman"/>
                <w:sz w:val="26"/>
                <w:szCs w:val="26"/>
                <w:lang w:val="ru-RU" w:eastAsia="uk-UA"/>
              </w:rPr>
              <w:t>,</w:t>
            </w:r>
          </w:p>
          <w:p>
            <w:pPr>
              <w:pStyle w:val="Normal"/>
              <w:widowControl w:val="false"/>
              <w:spacing w:lineRule="auto" w:line="240" w:before="0" w:after="0"/>
              <w:ind w:right="103" w:hanging="0"/>
              <w:jc w:val="both"/>
              <w:rPr/>
            </w:pPr>
            <w:r>
              <w:rPr>
                <w:rFonts w:ascii="Times New Roman" w:hAnsi="Times New Roman"/>
                <w:sz w:val="26"/>
                <w:szCs w:val="26"/>
              </w:rPr>
              <w:t xml:space="preserve">адреса офіційного веб-сайту:  </w:t>
            </w:r>
            <w:r>
              <w:rPr>
                <w:rStyle w:val="Style11"/>
                <w:rFonts w:cs="Times New Roman" w:ascii="Times New Roman" w:hAnsi="Times New Roman"/>
                <w:sz w:val="26"/>
                <w:szCs w:val="26"/>
                <w:lang w:val="en-US"/>
              </w:rPr>
              <w:t>https</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pkrv</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dp</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gov</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ua</w:t>
            </w:r>
            <w:r>
              <w:rPr>
                <w:rStyle w:val="Style11"/>
                <w:rFonts w:cs="Times New Roman" w:ascii="Times New Roman" w:hAnsi="Times New Roman"/>
                <w:sz w:val="26"/>
                <w:szCs w:val="26"/>
                <w:lang w:val="ru-RU"/>
              </w:rPr>
              <w:t>,</w:t>
            </w:r>
          </w:p>
          <w:p>
            <w:pPr>
              <w:pStyle w:val="Normal"/>
              <w:widowControl w:val="false"/>
              <w:spacing w:lineRule="auto" w:line="240" w:before="0" w:after="0"/>
              <w:ind w:right="103" w:hanging="0"/>
              <w:jc w:val="both"/>
              <w:rPr>
                <w:sz w:val="26"/>
                <w:szCs w:val="26"/>
              </w:rPr>
            </w:pPr>
            <w:r>
              <w:rPr>
                <w:rFonts w:cs="Times New Roman" w:ascii="Times New Roman" w:hAnsi="Times New Roman"/>
                <w:sz w:val="26"/>
                <w:szCs w:val="26"/>
                <w:lang w:val="ru-RU"/>
              </w:rPr>
              <w:t>тел. (05667) 4 30 35.</w:t>
            </w:r>
          </w:p>
          <w:p>
            <w:pPr>
              <w:pStyle w:val="Normal"/>
              <w:widowControl w:val="false"/>
              <w:spacing w:lineRule="auto" w:line="240" w:before="0" w:after="0"/>
              <w:ind w:right="103" w:hanging="0"/>
              <w:jc w:val="both"/>
              <w:rPr>
                <w:sz w:val="26"/>
                <w:szCs w:val="26"/>
              </w:rPr>
            </w:pPr>
            <w:r>
              <w:rPr>
                <w:rFonts w:cs="Times New Roman" w:ascii="Times New Roman" w:hAnsi="Times New Roman"/>
                <w:sz w:val="26"/>
                <w:szCs w:val="26"/>
                <w:lang w:val="ru-RU"/>
              </w:rPr>
              <w:t xml:space="preserve">2. </w:t>
            </w:r>
            <w:r>
              <w:rPr>
                <w:rFonts w:cs="Times New Roman" w:ascii="Times New Roman" w:hAnsi="Times New Roman"/>
                <w:sz w:val="26"/>
                <w:szCs w:val="26"/>
              </w:rPr>
              <w:t>Т</w:t>
            </w:r>
            <w:r>
              <w:rPr>
                <w:rFonts w:eastAsia="Times New Roman" w:cs="Times New Roman" w:ascii="Times New Roman" w:hAnsi="Times New Roman"/>
                <w:sz w:val="26"/>
                <w:szCs w:val="26"/>
                <w:lang w:val="ru-RU" w:eastAsia="uk-UA"/>
              </w:rPr>
              <w:t xml:space="preserve">ел. </w:t>
            </w:r>
            <w:r>
              <w:rPr>
                <w:rFonts w:eastAsia="Times New Roman" w:cs="Times New Roman" w:ascii="Times New Roman" w:hAnsi="Times New Roman"/>
                <w:sz w:val="26"/>
                <w:szCs w:val="26"/>
                <w:lang w:eastAsia="uk-UA"/>
              </w:rPr>
              <w:t>0634637783,</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xml:space="preserve">електронна адреса: </w:t>
            </w:r>
            <w:r>
              <w:rPr>
                <w:rFonts w:eastAsia="Times New Roman" w:ascii="Times New Roman" w:hAnsi="Times New Roman"/>
                <w:sz w:val="26"/>
                <w:szCs w:val="26"/>
                <w:lang w:val="en-US" w:eastAsia="uk-UA"/>
              </w:rPr>
              <w:t>cnap</w:t>
            </w:r>
            <w:r>
              <w:rPr>
                <w:rFonts w:eastAsia="Times New Roman" w:ascii="Times New Roman" w:hAnsi="Times New Roman"/>
                <w:sz w:val="26"/>
                <w:szCs w:val="26"/>
                <w:lang w:val="ru-RU" w:eastAsia="uk-UA"/>
              </w:rPr>
              <w:t>@</w:t>
            </w:r>
            <w:r>
              <w:rPr>
                <w:rFonts w:eastAsia="Times New Roman" w:ascii="Times New Roman" w:hAnsi="Times New Roman"/>
                <w:sz w:val="26"/>
                <w:szCs w:val="26"/>
                <w:lang w:val="en-US" w:eastAsia="uk-UA"/>
              </w:rPr>
              <w:t>pokrov</w:t>
            </w:r>
            <w:r>
              <w:rPr>
                <w:rFonts w:eastAsia="Times New Roman" w:ascii="Times New Roman" w:hAnsi="Times New Roman"/>
                <w:sz w:val="26"/>
                <w:szCs w:val="26"/>
                <w:lang w:val="ru-RU" w:eastAsia="uk-UA"/>
              </w:rPr>
              <w:t>-</w:t>
            </w:r>
            <w:r>
              <w:rPr>
                <w:rFonts w:eastAsia="Times New Roman" w:ascii="Times New Roman" w:hAnsi="Times New Roman"/>
                <w:sz w:val="26"/>
                <w:szCs w:val="26"/>
                <w:lang w:val="en-US" w:eastAsia="uk-UA"/>
              </w:rPr>
              <w:t>mr</w:t>
            </w:r>
            <w:r>
              <w:rPr>
                <w:rFonts w:eastAsia="Times New Roman" w:ascii="Times New Roman" w:hAnsi="Times New Roman"/>
                <w:sz w:val="26"/>
                <w:szCs w:val="26"/>
                <w:lang w:val="ru-RU" w:eastAsia="uk-UA"/>
              </w:rPr>
              <w:t>.</w:t>
            </w:r>
            <w:r>
              <w:rPr>
                <w:rFonts w:eastAsia="Times New Roman" w:ascii="Times New Roman" w:hAnsi="Times New Roman"/>
                <w:sz w:val="26"/>
                <w:szCs w:val="26"/>
                <w:lang w:val="en-US" w:eastAsia="uk-UA"/>
              </w:rPr>
              <w:t>gov</w:t>
            </w:r>
            <w:r>
              <w:rPr>
                <w:rFonts w:eastAsia="Times New Roman" w:ascii="Times New Roman" w:hAnsi="Times New Roman"/>
                <w:sz w:val="26"/>
                <w:szCs w:val="26"/>
                <w:lang w:val="ru-RU" w:eastAsia="uk-UA"/>
              </w:rPr>
              <w:t>.</w:t>
            </w:r>
            <w:r>
              <w:rPr>
                <w:rFonts w:eastAsia="Times New Roman" w:ascii="Times New Roman" w:hAnsi="Times New Roman"/>
                <w:sz w:val="26"/>
                <w:szCs w:val="26"/>
                <w:lang w:val="en-US" w:eastAsia="uk-UA"/>
              </w:rPr>
              <w:t>ua</w:t>
            </w:r>
            <w:r>
              <w:rPr>
                <w:rFonts w:eastAsia="Times New Roman" w:ascii="Times New Roman" w:hAnsi="Times New Roman"/>
                <w:sz w:val="26"/>
                <w:szCs w:val="26"/>
                <w:lang w:val="ru-RU" w:eastAsia="uk-UA"/>
              </w:rPr>
              <w:t>,</w:t>
            </w:r>
          </w:p>
          <w:p>
            <w:pPr>
              <w:pStyle w:val="Normal"/>
              <w:widowControl w:val="false"/>
              <w:spacing w:lineRule="auto" w:line="240" w:before="0" w:after="0"/>
              <w:ind w:right="103" w:hanging="0"/>
              <w:jc w:val="both"/>
              <w:rPr/>
            </w:pPr>
            <w:r>
              <w:rPr>
                <w:rFonts w:ascii="Times New Roman" w:hAnsi="Times New Roman"/>
                <w:sz w:val="26"/>
                <w:szCs w:val="26"/>
              </w:rPr>
              <w:t xml:space="preserve">адреса офіційного веб-сайту:  </w:t>
            </w:r>
            <w:hyperlink r:id="rId4">
              <w:r>
                <w:rPr>
                  <w:rStyle w:val="Style11"/>
                  <w:rFonts w:cs="Times New Roman" w:ascii="Times New Roman" w:hAnsi="Times New Roman"/>
                  <w:sz w:val="26"/>
                  <w:szCs w:val="26"/>
                  <w:lang w:val="en-US"/>
                </w:rPr>
                <w:t>https</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pkrv</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dp</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gov</w:t>
              </w:r>
              <w:r>
                <w:rPr>
                  <w:rStyle w:val="Style11"/>
                  <w:rFonts w:cs="Times New Roman" w:ascii="Times New Roman" w:hAnsi="Times New Roman"/>
                  <w:sz w:val="26"/>
                  <w:szCs w:val="26"/>
                  <w:lang w:val="ru-RU"/>
                </w:rPr>
                <w:t>.</w:t>
              </w:r>
              <w:r>
                <w:rPr>
                  <w:rStyle w:val="Style11"/>
                  <w:rFonts w:cs="Times New Roman" w:ascii="Times New Roman" w:hAnsi="Times New Roman"/>
                  <w:sz w:val="26"/>
                  <w:szCs w:val="26"/>
                  <w:lang w:val="en-US"/>
                </w:rPr>
                <w:t>ua</w:t>
              </w:r>
            </w:hyperlink>
            <w:r>
              <w:rPr>
                <w:rStyle w:val="Style11"/>
                <w:rFonts w:cs="Times New Roman" w:ascii="Times New Roman" w:hAnsi="Times New Roman"/>
                <w:sz w:val="26"/>
                <w:szCs w:val="26"/>
                <w:lang w:val="ru-RU"/>
              </w:rPr>
              <w:t xml:space="preserve">, </w:t>
            </w:r>
          </w:p>
          <w:p>
            <w:pPr>
              <w:pStyle w:val="Normal"/>
              <w:widowControl w:val="false"/>
              <w:spacing w:lineRule="auto" w:line="240" w:before="0" w:after="0"/>
              <w:ind w:right="103" w:hanging="0"/>
              <w:jc w:val="both"/>
              <w:rPr>
                <w:sz w:val="26"/>
                <w:szCs w:val="26"/>
              </w:rPr>
            </w:pPr>
            <w:r>
              <w:rPr>
                <w:rFonts w:eastAsia="Times New Roman" w:cs="Times New Roman" w:ascii="Times New Roman" w:hAnsi="Times New Roman"/>
                <w:sz w:val="26"/>
                <w:szCs w:val="26"/>
                <w:lang w:val="en-US" w:eastAsia="uk-UA"/>
              </w:rPr>
              <w:t>тел. (05667) 4 30 35.</w:t>
            </w:r>
          </w:p>
        </w:tc>
      </w:tr>
      <w:tr>
        <w:trPr>
          <w:trHeight w:val="119" w:hRule="atLeast"/>
        </w:trPr>
        <w:tc>
          <w:tcPr>
            <w:tcW w:w="9541"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both"/>
              <w:rPr>
                <w:sz w:val="26"/>
                <w:szCs w:val="26"/>
              </w:rPr>
            </w:pPr>
            <w:r>
              <w:rPr>
                <w:rFonts w:eastAsia="Times New Roman" w:ascii="Times New Roman" w:hAnsi="Times New Roman"/>
                <w:b/>
                <w:bCs/>
                <w:sz w:val="26"/>
                <w:szCs w:val="26"/>
                <w:lang w:eastAsia="uk-UA"/>
              </w:rPr>
              <w:t>Нормативні акти, якими регламентується надання адміністративної послуги</w:t>
            </w:r>
          </w:p>
        </w:tc>
      </w:tr>
      <w:tr>
        <w:trPr>
          <w:trHeight w:val="495"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4</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jc w:val="both"/>
              <w:rPr>
                <w:sz w:val="26"/>
                <w:szCs w:val="26"/>
              </w:rPr>
            </w:pPr>
            <w:r>
              <w:rPr>
                <w:rFonts w:eastAsia="Times New Roman" w:ascii="Times New Roman" w:hAnsi="Times New Roman"/>
                <w:sz w:val="26"/>
                <w:szCs w:val="26"/>
                <w:lang w:eastAsia="uk-UA"/>
              </w:rPr>
              <w:t>Закони України</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pPr>
            <w:hyperlink r:id="rId5" w:tgtFrame="_blank">
              <w:r>
                <w:rPr>
                  <w:rStyle w:val="Style11"/>
                  <w:rFonts w:eastAsia="Times New Roman" w:ascii="Times New Roman" w:hAnsi="Times New Roman"/>
                  <w:color w:val="auto"/>
                  <w:sz w:val="26"/>
                  <w:szCs w:val="26"/>
                  <w:u w:val="none"/>
                  <w:lang w:eastAsia="uk-UA"/>
                </w:rPr>
                <w:t>Закон України</w:t>
              </w:r>
            </w:hyperlink>
            <w:r>
              <w:rPr>
                <w:rFonts w:eastAsia="Times New Roman" w:ascii="Times New Roman" w:hAnsi="Times New Roman"/>
                <w:sz w:val="26"/>
                <w:szCs w:val="26"/>
                <w:lang w:eastAsia="uk-UA"/>
              </w:rPr>
              <w:t> «Про охорону дитинства» від 26.04.2001 №2402-III.</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5</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jc w:val="both"/>
              <w:rPr>
                <w:sz w:val="26"/>
                <w:szCs w:val="26"/>
              </w:rPr>
            </w:pPr>
            <w:r>
              <w:rPr>
                <w:rFonts w:eastAsia="Times New Roman" w:ascii="Times New Roman" w:hAnsi="Times New Roman"/>
                <w:sz w:val="26"/>
                <w:szCs w:val="26"/>
                <w:lang w:eastAsia="uk-UA"/>
              </w:rPr>
              <w:t>Акти Кабінету Міністрів України</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Порядок надання статусу дитини, яка постраждала внаслідок воєнних дій та збройних конфліктів, затверджений постановою Кабінету Міністрів України від 05.04.2017 №268 (далі – Порядок), постанова Кабінету Міністрів України від 24.10.2008 №866 «Питання діяльності органів опіки та піклування, пов'язаної із захистом прав дитини».</w:t>
            </w:r>
          </w:p>
        </w:tc>
      </w:tr>
      <w:tr>
        <w:trPr>
          <w:trHeight w:val="50" w:hRule="atLeast"/>
        </w:trPr>
        <w:tc>
          <w:tcPr>
            <w:tcW w:w="9541" w:type="dxa"/>
            <w:gridSpan w:val="3"/>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both"/>
              <w:rPr>
                <w:sz w:val="26"/>
                <w:szCs w:val="26"/>
              </w:rPr>
            </w:pPr>
            <w:r>
              <w:rPr>
                <w:rFonts w:eastAsia="Times New Roman" w:ascii="Times New Roman" w:hAnsi="Times New Roman"/>
                <w:b/>
                <w:bCs/>
                <w:sz w:val="26"/>
                <w:szCs w:val="26"/>
                <w:lang w:eastAsia="uk-UA"/>
              </w:rPr>
              <w:t>Умови отримання адміністративної послуги</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6</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both"/>
              <w:rPr>
                <w:sz w:val="26"/>
                <w:szCs w:val="26"/>
              </w:rPr>
            </w:pPr>
            <w:r>
              <w:rPr>
                <w:rFonts w:eastAsia="Times New Roman" w:ascii="Times New Roman" w:hAnsi="Times New Roman"/>
                <w:sz w:val="26"/>
                <w:szCs w:val="26"/>
                <w:lang w:eastAsia="uk-UA"/>
              </w:rPr>
              <w:t xml:space="preserve">Підстава для отримання </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Право на отримання статусу має дитина, а також особа, яка на час воєнних дій, збройних конфліктів, збройної агресії Російської Федерації не досягла 18 років (повноліття), і в результаті:</w:t>
            </w:r>
          </w:p>
          <w:p>
            <w:pPr>
              <w:pStyle w:val="Normal"/>
              <w:widowControl w:val="false"/>
              <w:spacing w:lineRule="auto" w:line="240" w:before="0" w:after="0"/>
              <w:ind w:left="184" w:right="103" w:hanging="184"/>
              <w:jc w:val="both"/>
              <w:rPr>
                <w:sz w:val="26"/>
                <w:szCs w:val="26"/>
              </w:rPr>
            </w:pPr>
            <w:r>
              <w:rPr>
                <w:rFonts w:eastAsia="Times New Roman" w:ascii="Times New Roman" w:hAnsi="Times New Roman"/>
                <w:sz w:val="26"/>
                <w:szCs w:val="26"/>
                <w:lang w:eastAsia="uk-UA"/>
              </w:rPr>
              <w:t>- отримала поранення, контузію, каліцтво;</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зазнала фізичного, сексуального насильства;</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була викрадена або незаконно вивезена за межі України;</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залучалася до участі у діях воєнізованих чи збройних формувань;</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незаконно утримувалася, у тому числі в полоні;</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зазнала психологічного насильства.</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7</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both"/>
              <w:rPr>
                <w:sz w:val="26"/>
                <w:szCs w:val="26"/>
              </w:rPr>
            </w:pPr>
            <w:r>
              <w:rPr>
                <w:rFonts w:eastAsia="Times New Roman" w:ascii="Times New Roman" w:hAnsi="Times New Roman"/>
                <w:sz w:val="26"/>
                <w:szCs w:val="26"/>
                <w:lang w:eastAsia="uk-UA"/>
              </w:rPr>
              <w:t>Перелік</w:t>
            </w:r>
            <w:r>
              <w:rPr>
                <w:rFonts w:eastAsia="Times New Roman" w:ascii="Times New Roman" w:hAnsi="Times New Roman"/>
                <w:sz w:val="26"/>
                <w:szCs w:val="26"/>
                <w:lang w:val="ru-RU" w:eastAsia="uk-UA"/>
              </w:rPr>
              <w:t>    необхідних</w:t>
            </w:r>
            <w:r>
              <w:rPr>
                <w:rFonts w:eastAsia="Times New Roman" w:ascii="Times New Roman" w:hAnsi="Times New Roman"/>
                <w:sz w:val="26"/>
                <w:szCs w:val="26"/>
                <w:lang w:eastAsia="uk-UA"/>
              </w:rPr>
              <w:t xml:space="preserve"> документів</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pPr>
            <w:r>
              <w:rPr>
                <w:rFonts w:eastAsia="Times New Roman" w:ascii="Times New Roman" w:hAnsi="Times New Roman"/>
                <w:color w:val="000000"/>
                <w:sz w:val="26"/>
                <w:szCs w:val="26"/>
                <w:lang w:eastAsia="uk-UA"/>
              </w:rPr>
              <w:t>Заява законного представника дитини, згода на обробку персональних даних відповідно до </w:t>
            </w:r>
            <w:hyperlink r:id="rId6" w:tgtFrame="_blank">
              <w:r>
                <w:rPr>
                  <w:rStyle w:val="Style11"/>
                  <w:rFonts w:eastAsia="Times New Roman" w:ascii="Times New Roman" w:hAnsi="Times New Roman"/>
                  <w:color w:val="000000"/>
                  <w:sz w:val="26"/>
                  <w:szCs w:val="26"/>
                  <w:shd w:fill="FFFFFF" w:val="clear"/>
                  <w:lang w:eastAsia="uk-UA"/>
                </w:rPr>
                <w:t>Закону України</w:t>
              </w:r>
            </w:hyperlink>
            <w:r>
              <w:rPr>
                <w:rFonts w:eastAsia="Times New Roman" w:ascii="Times New Roman" w:hAnsi="Times New Roman"/>
                <w:color w:val="000000"/>
                <w:sz w:val="26"/>
                <w:szCs w:val="26"/>
                <w:lang w:eastAsia="uk-UA"/>
              </w:rPr>
              <w:t xml:space="preserve"> «Про захист персональних даних» і засвідчені в установленому порядку копії таких документів: </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свідоцтво про народження дитини або іншого документа, що посвідчує особу дитини;</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документ, що посвідчує особу заявника;</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документ, що підтверджує повноваження законного представника дитини (у разі коли дитина постійно проживає/перебуває у закладі охорони здоров’я, закладі освіти або іншому дитячому закладі, - документа, що підтверджує факт перебування дитини в такому закладі) або родинні стосунки між дитиною та заявником;</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довідка про взяття дитини на облік як внутрішньо переміщеної особи (у разі наявності);</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паспорт громадянина України, виготовленого у формі книжечки (у разі наявності);</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паспорт громадянина України або паспорт громадянина України для виїзду за кордон у формі е-паспорта або е-паспорта для виїзду за кордон (у разі наявності);</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витяг з реєстру територіальної громади (у разі наявності).</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У разі відсутності відомостей про задеклароване/зареєстроване місце проживання/перебування дитини або документів, зазначених в абзацах другому - п’ятому  пункту 6 Порядку, доказами підтвердження її місця проживання/перебування на території, на якій ведуться (велися) бойові дії або тимчасово окупованій Російською Федерацією, можуть бути:</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відомості, які містяться в Державному реєстрі речових прав на нерухоме майно, або документи про право власності батьків або дитини на рухоме чи нерухоме майно,</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свідоцтво про базову загальну середню освіту, або атестат про повну загальну середню освіту, або документ про професійно-технічну освіту, або табель успішності, або учнівський квиток, або медичні документи, або свідоцтво про народження дитини.</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За обставин, передбачених у підпункті 1 пункту 3 Порядку, також подаються виписки з медичної картки дитини або консультаційного висновку спеціаліста, видані після медичного обстеження та лікування дитини в закладах охорони здоров’я та науково-дослідних установах, визначених МОЗ, із зазначенням діагнозу згідно з Міжнародною класифікацією хвороб та споріднених проблем здоров’я десятого перегляду, отриманих у період здійснення воєнних дій, збройних конфліктів.</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За обставин, передбачених у підпунктах 2-5 пункту 3  Порядку, також подаються копії:</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заяви про вчинення щодо дитини кримінального правопорушення або про залучення дитини до провадження як потерпілої, зареєстрованої в установленому порядку у відповідних правоохоронних органах;</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витягу з Єдиного реєстру досудових розслідувань про відкриття кримінального провадження (назалежно від результатів досудового розслідування) за зазначеною заявою про вчинення злочину щодо дитини в зоні воєнних дій та збройних конфліктів;</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висновку експерта за результатами судової експертизи (за наявності), проведеної в ході досудового розслідування в кримінальному провадженні, якою встановлено факти фізичного, сексуального насильства щодо дитини внаслідок воєнних дій та збройних конфліктів (за обставин, передбачених у підпункті 2 пункту 3 Порядку).</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За обставин, передбачених у підпункті 6 пункту 3 Порядку, також подаються:</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висновок оцінки потреб сім’ї (особи) у соціальних послугах, підготовлений центром соціальних служб для сім’ї, дітей та молоді за формою, затвердженою Мінсоцполітики. До оцінювання потреб сім’ї (особи) може бути залучений психолог/практичний психолог, психотерапевт, психіатр, що працює в іншому закладі, установі, організації. На основі висновку оцінки потреб сім’ї (особи) у соціальних послугах за згодою батьків/законних представників дитина направляється до відповідного закладу/організації для реабілітації та отримання відповідних соціальних послуг;</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копія посвідчення з написом «Посвідчення члена сім’ї загиблого», якщо дитина отримала статус відповідно до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 затвердженого постановою Кабінету Міністрів України від 23 вересня 2015 р. №740;</w:t>
            </w:r>
          </w:p>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копії свідоцтва про смерть та документа, що підтверджує загибель особи внаслідок воєнних дій та збройних конфліктів, або копія документа, що підтверджує смерть особи внаслідок поранення, контузії, каліцтва, отриманих внаслідок воєнних дій та збройних конфліктів, у разі загибелі батьків дитини або одного з них із числа цивільних осіб.</w:t>
            </w:r>
          </w:p>
        </w:tc>
      </w:tr>
      <w:tr>
        <w:trPr>
          <w:trHeight w:val="411"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8</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rPr>
                <w:sz w:val="26"/>
                <w:szCs w:val="26"/>
              </w:rPr>
            </w:pPr>
            <w:r>
              <w:rPr>
                <w:rFonts w:eastAsia="Times New Roman" w:ascii="Times New Roman" w:hAnsi="Times New Roman"/>
                <w:sz w:val="26"/>
                <w:szCs w:val="26"/>
                <w:lang w:eastAsia="uk-UA"/>
              </w:rPr>
              <w:t>Спосіб подання документів</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Заява та документи, необхідні для отримання статусу дитини, яка постраждала в результаті  воєнних дій та збройних конфліктів подаються особою суб’єкту надання адміністративної послуги через посадових осіб Центру надання адміністративних послуг виконавчого комітету Покровської міської ради 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9</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jc w:val="both"/>
              <w:rPr>
                <w:sz w:val="26"/>
                <w:szCs w:val="26"/>
              </w:rPr>
            </w:pPr>
            <w:r>
              <w:rPr>
                <w:rFonts w:eastAsia="Times New Roman" w:ascii="Times New Roman" w:hAnsi="Times New Roman"/>
                <w:sz w:val="26"/>
                <w:szCs w:val="26"/>
                <w:lang w:eastAsia="uk-UA"/>
              </w:rPr>
              <w:t>Платність (безоплатність)</w:t>
            </w:r>
          </w:p>
          <w:p>
            <w:pPr>
              <w:pStyle w:val="Normal"/>
              <w:widowControl w:val="false"/>
              <w:spacing w:lineRule="auto" w:line="240" w:before="0" w:after="0"/>
              <w:ind w:right="114" w:hanging="0"/>
              <w:jc w:val="both"/>
              <w:rPr>
                <w:sz w:val="26"/>
                <w:szCs w:val="26"/>
              </w:rPr>
            </w:pPr>
            <w:r>
              <w:rPr>
                <w:rFonts w:eastAsia="Times New Roman" w:ascii="Times New Roman" w:hAnsi="Times New Roman"/>
                <w:sz w:val="26"/>
                <w:szCs w:val="26"/>
                <w:lang w:eastAsia="uk-UA"/>
              </w:rPr>
              <w:t xml:space="preserve">надання </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both"/>
              <w:rPr>
                <w:sz w:val="26"/>
                <w:szCs w:val="26"/>
              </w:rPr>
            </w:pPr>
            <w:r>
              <w:rPr>
                <w:rFonts w:eastAsia="Times New Roman" w:ascii="Times New Roman" w:hAnsi="Times New Roman"/>
                <w:sz w:val="26"/>
                <w:szCs w:val="26"/>
                <w:lang w:eastAsia="uk-UA"/>
              </w:rPr>
              <w:t>Адміністративна послуга надається безоплатно.</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10</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jc w:val="both"/>
              <w:rPr>
                <w:sz w:val="26"/>
                <w:szCs w:val="26"/>
              </w:rPr>
            </w:pPr>
            <w:r>
              <w:rPr>
                <w:rFonts w:eastAsia="Times New Roman" w:ascii="Times New Roman" w:hAnsi="Times New Roman"/>
                <w:sz w:val="26"/>
                <w:szCs w:val="26"/>
                <w:lang w:eastAsia="uk-UA"/>
              </w:rPr>
              <w:t xml:space="preserve">Строк надання </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pPr>
            <w:r>
              <w:rPr>
                <w:rFonts w:eastAsia="Times New Roman" w:ascii="Times New Roman" w:hAnsi="Times New Roman"/>
                <w:color w:val="000000"/>
                <w:sz w:val="26"/>
                <w:szCs w:val="26"/>
                <w:lang w:eastAsia="uk-UA"/>
              </w:rPr>
              <w:t>Рішення про надання або відмову в наданні статусу приймається органом опіки та піклування протягом 30 календарних днів з дати реєстрації заяви про надання статусу за результатами розгляду комісії з питань захисту прав дитини документів, зазначених у</w:t>
            </w:r>
            <w:r>
              <w:fldChar w:fldCharType="begin"/>
            </w:r>
            <w:r>
              <w:rPr>
                <w:rStyle w:val="Style11"/>
                <w:sz w:val="26"/>
                <w:shd w:fill="FFFFFF" w:val="clear"/>
                <w:szCs w:val="26"/>
                <w:rFonts w:eastAsia="Times New Roman" w:ascii="Times New Roman" w:hAnsi="Times New Roman"/>
                <w:color w:val="000000"/>
                <w:lang w:eastAsia="uk-UA"/>
              </w:rPr>
              <w:instrText xml:space="preserve"> HYPERLINK "https://zakon.rada.gov.ua/laws/show/268-2017-п" \l "n23"</w:instrText>
            </w:r>
            <w:r>
              <w:rPr>
                <w:rStyle w:val="Style11"/>
                <w:sz w:val="26"/>
                <w:shd w:fill="FFFFFF" w:val="clear"/>
                <w:szCs w:val="26"/>
                <w:rFonts w:eastAsia="Times New Roman" w:ascii="Times New Roman" w:hAnsi="Times New Roman"/>
                <w:color w:val="000000"/>
                <w:lang w:eastAsia="uk-UA"/>
              </w:rPr>
              <w:fldChar w:fldCharType="separate"/>
            </w:r>
            <w:r>
              <w:rPr>
                <w:rStyle w:val="Style11"/>
                <w:rFonts w:eastAsia="Times New Roman" w:ascii="Times New Roman" w:hAnsi="Times New Roman"/>
                <w:color w:val="000000"/>
                <w:sz w:val="26"/>
                <w:szCs w:val="26"/>
                <w:shd w:fill="FFFFFF" w:val="clear"/>
                <w:lang w:eastAsia="uk-UA"/>
              </w:rPr>
              <w:t> </w:t>
            </w:r>
            <w:r>
              <w:rPr>
                <w:rStyle w:val="Style11"/>
                <w:sz w:val="26"/>
                <w:shd w:fill="FFFFFF" w:val="clear"/>
                <w:szCs w:val="26"/>
                <w:rFonts w:eastAsia="Times New Roman" w:ascii="Times New Roman" w:hAnsi="Times New Roman"/>
                <w:color w:val="000000"/>
                <w:lang w:eastAsia="uk-UA"/>
              </w:rPr>
              <w:fldChar w:fldCharType="end"/>
            </w:r>
            <w:r>
              <w:fldChar w:fldCharType="begin"/>
            </w:r>
            <w:r>
              <w:rPr>
                <w:rStyle w:val="Style11"/>
                <w:sz w:val="26"/>
                <w:shd w:fill="FFFFFF" w:val="clear"/>
                <w:szCs w:val="26"/>
                <w:rFonts w:eastAsia="Times New Roman" w:ascii="Times New Roman" w:hAnsi="Times New Roman"/>
                <w:color w:val="000000"/>
                <w:lang w:eastAsia="uk-UA"/>
              </w:rPr>
              <w:instrText xml:space="preserve"> HYPERLINK "https://zakon.rada.gov.ua/laws/show/268-2017-п" \l "n23"</w:instrText>
            </w:r>
            <w:r>
              <w:rPr>
                <w:rStyle w:val="Style11"/>
                <w:sz w:val="26"/>
                <w:shd w:fill="FFFFFF" w:val="clear"/>
                <w:szCs w:val="26"/>
                <w:rFonts w:eastAsia="Times New Roman" w:ascii="Times New Roman" w:hAnsi="Times New Roman"/>
                <w:color w:val="000000"/>
                <w:lang w:eastAsia="uk-UA"/>
              </w:rPr>
              <w:fldChar w:fldCharType="separate"/>
            </w:r>
            <w:r>
              <w:rPr>
                <w:rStyle w:val="Style11"/>
                <w:rFonts w:eastAsia="Times New Roman" w:ascii="Times New Roman" w:hAnsi="Times New Roman"/>
                <w:color w:val="000000"/>
                <w:sz w:val="26"/>
                <w:szCs w:val="26"/>
                <w:shd w:fill="FFFFFF" w:val="clear"/>
                <w:lang w:eastAsia="uk-UA"/>
              </w:rPr>
              <w:t>пункті 6</w:t>
            </w:r>
            <w:r>
              <w:rPr>
                <w:rStyle w:val="Style11"/>
                <w:sz w:val="26"/>
                <w:shd w:fill="FFFFFF" w:val="clear"/>
                <w:szCs w:val="26"/>
                <w:rFonts w:eastAsia="Times New Roman" w:ascii="Times New Roman" w:hAnsi="Times New Roman"/>
                <w:color w:val="000000"/>
                <w:lang w:eastAsia="uk-UA"/>
              </w:rPr>
              <w:fldChar w:fldCharType="end"/>
            </w:r>
            <w:r>
              <w:rPr>
                <w:rFonts w:eastAsia="Times New Roman" w:ascii="Times New Roman" w:hAnsi="Times New Roman"/>
                <w:color w:val="000000"/>
                <w:sz w:val="26"/>
                <w:szCs w:val="26"/>
                <w:lang w:eastAsia="uk-UA"/>
              </w:rPr>
              <w:t xml:space="preserve">  Порядку. </w:t>
            </w:r>
          </w:p>
        </w:tc>
      </w:tr>
      <w:tr>
        <w:trPr>
          <w:trHeight w:val="119"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11</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rPr>
                <w:sz w:val="26"/>
                <w:szCs w:val="26"/>
              </w:rPr>
            </w:pPr>
            <w:r>
              <w:rPr>
                <w:rFonts w:eastAsia="Times New Roman" w:ascii="Times New Roman" w:hAnsi="Times New Roman"/>
                <w:sz w:val="26"/>
                <w:szCs w:val="26"/>
                <w:lang w:eastAsia="uk-UA"/>
              </w:rPr>
              <w:t>Перелік підстав для відмови у наданні</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pPr>
            <w:r>
              <w:rPr>
                <w:rFonts w:eastAsia="Times New Roman" w:ascii="Times New Roman" w:hAnsi="Times New Roman"/>
                <w:color w:val="000000"/>
                <w:sz w:val="26"/>
                <w:szCs w:val="26"/>
                <w:lang w:eastAsia="uk-UA"/>
              </w:rPr>
              <w:t>Підставами для прийняття рішення органу опіки та піклування про скасування статусу є встановлення недостовірних відомостей у поданих документах або непідтвердження обставин, передбачених</w:t>
            </w:r>
            <w:r>
              <w:rPr>
                <w:rFonts w:eastAsia="Times New Roman" w:ascii="Times New Roman" w:hAnsi="Times New Roman"/>
                <w:color w:val="000000"/>
                <w:sz w:val="26"/>
                <w:szCs w:val="26"/>
                <w:u w:val="single"/>
                <w:lang w:eastAsia="uk-UA"/>
              </w:rPr>
              <w:t xml:space="preserve"> у </w:t>
            </w:r>
            <w:r>
              <w:fldChar w:fldCharType="begin"/>
            </w:r>
            <w:r>
              <w:rPr>
                <w:rStyle w:val="Style11"/>
                <w:sz w:val="26"/>
                <w:shd w:fill="FFFFFF" w:val="clear"/>
                <w:szCs w:val="26"/>
                <w:rFonts w:eastAsia="Times New Roman" w:ascii="Times New Roman" w:hAnsi="Times New Roman"/>
                <w:color w:val="000000"/>
                <w:lang w:eastAsia="uk-UA"/>
              </w:rPr>
              <w:instrText xml:space="preserve"> HYPERLINK "https://zakon.rada.gov.ua/laws/show/268-2017-п" \l "n51"</w:instrText>
            </w:r>
            <w:r>
              <w:rPr>
                <w:rStyle w:val="Style11"/>
                <w:sz w:val="26"/>
                <w:shd w:fill="FFFFFF" w:val="clear"/>
                <w:szCs w:val="26"/>
                <w:rFonts w:eastAsia="Times New Roman" w:ascii="Times New Roman" w:hAnsi="Times New Roman"/>
                <w:color w:val="000000"/>
                <w:lang w:eastAsia="uk-UA"/>
              </w:rPr>
              <w:fldChar w:fldCharType="separate"/>
            </w:r>
            <w:r>
              <w:rPr>
                <w:rStyle w:val="Style11"/>
                <w:rFonts w:eastAsia="Times New Roman" w:ascii="Times New Roman" w:hAnsi="Times New Roman"/>
                <w:color w:val="000000"/>
                <w:sz w:val="26"/>
                <w:szCs w:val="26"/>
                <w:shd w:fill="FFFFFF" w:val="clear"/>
                <w:lang w:eastAsia="uk-UA"/>
              </w:rPr>
              <w:t>підпунктах 1-6</w:t>
            </w:r>
            <w:r>
              <w:rPr>
                <w:rStyle w:val="Style11"/>
                <w:sz w:val="26"/>
                <w:shd w:fill="FFFFFF" w:val="clear"/>
                <w:szCs w:val="26"/>
                <w:rFonts w:eastAsia="Times New Roman" w:ascii="Times New Roman" w:hAnsi="Times New Roman"/>
                <w:color w:val="000000"/>
                <w:lang w:eastAsia="uk-UA"/>
              </w:rPr>
              <w:fldChar w:fldCharType="end"/>
            </w:r>
            <w:r>
              <w:rPr>
                <w:rFonts w:eastAsia="Times New Roman" w:ascii="Times New Roman" w:hAnsi="Times New Roman"/>
                <w:color w:val="000000"/>
                <w:sz w:val="26"/>
                <w:szCs w:val="26"/>
                <w:u w:val="single"/>
                <w:lang w:eastAsia="uk-UA"/>
              </w:rPr>
              <w:t> пункту 3 Порядку</w:t>
            </w:r>
            <w:r>
              <w:rPr>
                <w:rFonts w:eastAsia="Times New Roman" w:ascii="Times New Roman" w:hAnsi="Times New Roman"/>
                <w:color w:val="000000"/>
                <w:sz w:val="26"/>
                <w:szCs w:val="26"/>
                <w:lang w:eastAsia="uk-UA"/>
              </w:rPr>
              <w:t xml:space="preserve">, в ході досудового розслідування у кримінальному провадженні за заявою про вчинення злочину щодо дитини або судового розгляду. </w:t>
            </w:r>
          </w:p>
          <w:p>
            <w:pPr>
              <w:pStyle w:val="Normal"/>
              <w:widowControl w:val="false"/>
              <w:spacing w:lineRule="auto" w:line="240" w:before="0" w:after="0"/>
              <w:ind w:right="103" w:hanging="0"/>
              <w:jc w:val="both"/>
              <w:rPr>
                <w:sz w:val="26"/>
                <w:szCs w:val="26"/>
              </w:rPr>
            </w:pPr>
            <w:r>
              <w:rPr>
                <w:rFonts w:eastAsia="Times New Roman" w:ascii="Times New Roman" w:hAnsi="Times New Roman"/>
                <w:color w:val="000000"/>
                <w:sz w:val="26"/>
                <w:szCs w:val="26"/>
                <w:lang w:eastAsia="uk-UA"/>
              </w:rPr>
              <w:t>Подання суб’єктом звернення неповного пакета документів згідно з встановленим переліком.</w:t>
            </w:r>
          </w:p>
        </w:tc>
      </w:tr>
      <w:tr>
        <w:trPr>
          <w:trHeight w:val="515"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12</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rPr>
                <w:sz w:val="26"/>
                <w:szCs w:val="26"/>
              </w:rPr>
            </w:pPr>
            <w:r>
              <w:rPr>
                <w:rFonts w:eastAsia="Times New Roman" w:ascii="Times New Roman" w:hAnsi="Times New Roman"/>
                <w:sz w:val="26"/>
                <w:szCs w:val="26"/>
                <w:lang w:eastAsia="uk-UA"/>
              </w:rPr>
              <w:t>Результат надання адміністративної послуги</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Отримання рішення про надання статусу дитини, яка постраждала внаслідок воєнних дій та збройних конфліктів.</w:t>
            </w:r>
          </w:p>
        </w:tc>
      </w:tr>
      <w:tr>
        <w:trPr>
          <w:trHeight w:val="951" w:hRule="atLeast"/>
        </w:trPr>
        <w:tc>
          <w:tcPr>
            <w:tcW w:w="47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sz w:val="26"/>
                <w:szCs w:val="26"/>
              </w:rPr>
            </w:pPr>
            <w:r>
              <w:rPr>
                <w:rFonts w:eastAsia="Times New Roman" w:ascii="Times New Roman" w:hAnsi="Times New Roman"/>
                <w:sz w:val="26"/>
                <w:szCs w:val="26"/>
                <w:lang w:eastAsia="uk-UA"/>
              </w:rPr>
              <w:t>13</w:t>
            </w:r>
          </w:p>
        </w:tc>
        <w:tc>
          <w:tcPr>
            <w:tcW w:w="287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14" w:hanging="0"/>
              <w:rPr>
                <w:sz w:val="26"/>
                <w:szCs w:val="26"/>
              </w:rPr>
            </w:pPr>
            <w:r>
              <w:rPr>
                <w:rFonts w:eastAsia="Times New Roman" w:ascii="Times New Roman" w:hAnsi="Times New Roman"/>
                <w:sz w:val="26"/>
                <w:szCs w:val="26"/>
                <w:lang w:eastAsia="uk-UA"/>
              </w:rPr>
              <w:t>Способи отримання відповіді (результату)</w:t>
            </w:r>
          </w:p>
        </w:tc>
        <w:tc>
          <w:tcPr>
            <w:tcW w:w="619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ind w:right="103" w:hanging="0"/>
              <w:jc w:val="both"/>
              <w:rPr>
                <w:sz w:val="26"/>
                <w:szCs w:val="26"/>
              </w:rPr>
            </w:pPr>
            <w:r>
              <w:rPr>
                <w:rFonts w:eastAsia="Times New Roman" w:ascii="Times New Roman" w:hAnsi="Times New Roman"/>
                <w:sz w:val="26"/>
                <w:szCs w:val="26"/>
                <w:lang w:eastAsia="uk-UA"/>
              </w:rPr>
              <w:t xml:space="preserve">Особисто у </w:t>
            </w:r>
            <w:r>
              <w:rPr>
                <w:rFonts w:eastAsia="Times New Roman" w:cs="Times New Roman" w:ascii="Times New Roman" w:hAnsi="Times New Roman"/>
                <w:sz w:val="26"/>
                <w:szCs w:val="26"/>
                <w:lang w:eastAsia="uk-UA"/>
              </w:rPr>
              <w:t xml:space="preserve">Центрі надання адміністративних послуг виконавчого комітету Покровської міської ради або листом. </w:t>
            </w:r>
          </w:p>
        </w:tc>
      </w:tr>
    </w:tbl>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sz w:val="26"/>
          <w:szCs w:val="26"/>
        </w:rPr>
      </w:pPr>
      <w:r>
        <w:rPr>
          <w:rFonts w:cs="Times New Roman" w:ascii="Times New Roman" w:hAnsi="Times New Roman"/>
          <w:sz w:val="26"/>
          <w:szCs w:val="26"/>
        </w:rPr>
        <w:t>Начальник служби у справах дітей</w:t>
      </w:r>
    </w:p>
    <w:p>
      <w:pPr>
        <w:pStyle w:val="Normal"/>
        <w:spacing w:before="0" w:after="0"/>
        <w:rPr>
          <w:sz w:val="26"/>
          <w:szCs w:val="26"/>
        </w:rPr>
      </w:pPr>
      <w:r>
        <w:rPr>
          <w:rFonts w:cs="Times New Roman" w:ascii="Times New Roman" w:hAnsi="Times New Roman"/>
          <w:sz w:val="26"/>
          <w:szCs w:val="26"/>
        </w:rPr>
        <w:t xml:space="preserve">виконавчого комітету Покровської міської ради </w:t>
      </w:r>
    </w:p>
    <w:p>
      <w:pPr>
        <w:pStyle w:val="Normal"/>
        <w:rPr>
          <w:sz w:val="26"/>
          <w:szCs w:val="26"/>
        </w:rPr>
      </w:pPr>
      <w:r>
        <w:rPr>
          <w:rFonts w:eastAsia="Times New Roman" w:cs="Times New Roman" w:ascii="Times New Roman" w:hAnsi="Times New Roman"/>
          <w:color w:val="000000"/>
          <w:sz w:val="26"/>
          <w:szCs w:val="26"/>
        </w:rPr>
        <w:t xml:space="preserve">Дніпропетровської області                                           </w:t>
        <w:tab/>
        <w:tab/>
        <w:t>Дар’я ГОРЧАКОВА</w:t>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sz w:val="26"/>
          <w:szCs w:val="26"/>
        </w:rPr>
      </w:pPr>
      <w:r>
        <w:rPr/>
      </w:r>
    </w:p>
    <w:p>
      <w:pPr>
        <w:pStyle w:val="Normal"/>
        <w:rPr/>
      </w:pPr>
      <w:r>
        <w:rPr>
          <w:rFonts w:eastAsia="Liberation Serif" w:cs="Liberation Serif"/>
          <w:color w:val="2F2F2F"/>
          <w:lang w:eastAsia="ru-RU"/>
        </w:rPr>
        <w:tab/>
        <w:tab/>
        <w:tab/>
        <w:tab/>
        <w:tab/>
        <w:tab/>
        <w:tab/>
        <w:tab/>
        <w:t xml:space="preserve">  </w:t>
      </w:r>
      <w:r>
        <w:rPr>
          <w:rFonts w:eastAsia="Times New Roman" w:cs="Liberation Serif" w:ascii="Times New Roman" w:hAnsi="Times New Roman"/>
          <w:b/>
          <w:bCs/>
          <w:color w:val="2F2F2F"/>
          <w:sz w:val="26"/>
          <w:szCs w:val="26"/>
          <w:lang w:eastAsia="uk-UA"/>
        </w:rPr>
        <w:t>ЗАТВЕРДЖЕНО</w:t>
      </w:r>
    </w:p>
    <w:p>
      <w:pPr>
        <w:pStyle w:val="Normal"/>
        <w:spacing w:lineRule="auto" w:line="240" w:before="0" w:after="0"/>
        <w:jc w:val="both"/>
        <w:rPr>
          <w:rFonts w:ascii="Times New Roman" w:hAnsi="Times New Roman" w:eastAsia="Times New Roman"/>
          <w:b/>
          <w:b/>
          <w:bCs/>
          <w:sz w:val="12"/>
          <w:szCs w:val="12"/>
          <w:lang w:eastAsia="uk-UA"/>
        </w:rPr>
      </w:pPr>
      <w:r>
        <w:rPr>
          <w:rFonts w:eastAsia="Times New Roman" w:ascii="Times New Roman" w:hAnsi="Times New Roman"/>
          <w:b/>
          <w:bCs/>
          <w:sz w:val="12"/>
          <w:szCs w:val="12"/>
          <w:lang w:eastAsia="uk-UA"/>
        </w:rPr>
      </w:r>
    </w:p>
    <w:p>
      <w:pPr>
        <w:pStyle w:val="Normal"/>
        <w:spacing w:lineRule="auto" w:line="240" w:before="0" w:after="0"/>
        <w:jc w:val="center"/>
        <w:rPr>
          <w:sz w:val="26"/>
          <w:szCs w:val="26"/>
        </w:rPr>
      </w:pPr>
      <w:r>
        <w:rPr>
          <w:rFonts w:eastAsia="Times New Roman" w:ascii="Times New Roman" w:hAnsi="Times New Roman"/>
          <w:sz w:val="12"/>
          <w:szCs w:val="12"/>
          <w:lang w:eastAsia="ru-RU"/>
        </w:rPr>
        <w:tab/>
        <w:tab/>
        <w:tab/>
        <w:tab/>
        <w:tab/>
        <w:tab/>
        <w:tab/>
        <w:t xml:space="preserve">     </w:t>
      </w:r>
      <w:r>
        <w:rPr>
          <w:rFonts w:eastAsia="Times New Roman" w:ascii="Times New Roman" w:hAnsi="Times New Roman"/>
          <w:sz w:val="26"/>
          <w:szCs w:val="26"/>
          <w:lang w:eastAsia="ru-RU"/>
        </w:rPr>
        <w:t xml:space="preserve">     Рішення виконавчого комітету                                                                                                                                                                                   </w:t>
      </w:r>
    </w:p>
    <w:p>
      <w:pPr>
        <w:pStyle w:val="Normal"/>
        <w:spacing w:lineRule="auto" w:line="240" w:before="0" w:after="0"/>
        <w:jc w:val="center"/>
        <w:rPr>
          <w:sz w:val="26"/>
          <w:szCs w:val="26"/>
        </w:rPr>
      </w:pPr>
      <w:r>
        <w:rPr>
          <w:rFonts w:eastAsia="Times New Roman" w:ascii="Times New Roman" w:hAnsi="Times New Roman"/>
          <w:sz w:val="26"/>
          <w:szCs w:val="26"/>
          <w:lang w:eastAsia="ru-RU"/>
        </w:rPr>
        <w:tab/>
        <w:tab/>
        <w:tab/>
        <w:tab/>
        <w:tab/>
        <w:tab/>
        <w:t xml:space="preserve">          </w:t>
      </w:r>
      <w:r>
        <w:rPr>
          <w:rFonts w:eastAsia="Times New Roman" w:cs="Times New Roman" w:ascii="Times New Roman" w:hAnsi="Times New Roman"/>
          <w:bCs/>
          <w:sz w:val="12"/>
          <w:szCs w:val="12"/>
          <w:lang w:eastAsia="ru-RU"/>
        </w:rPr>
        <w:tab/>
        <w:tab/>
        <w:tab/>
        <w:tab/>
        <w:tab/>
        <w:t xml:space="preserve"> </w:t>
        <w:tab/>
        <w:tab/>
        <w:tab/>
        <w:t xml:space="preserve">   </w:t>
      </w:r>
      <w:r>
        <w:rPr>
          <w:rFonts w:eastAsia="Times New Roman" w:cs="Times New Roman" w:ascii="Times New Roman" w:hAnsi="Times New Roman"/>
          <w:bCs/>
          <w:sz w:val="26"/>
          <w:szCs w:val="26"/>
          <w:lang w:eastAsia="ru-RU"/>
        </w:rPr>
        <w:t xml:space="preserve"> </w:t>
        <w:tab/>
        <w:tab/>
        <w:tab/>
        <w:tab/>
        <w:tab/>
        <w:tab/>
        <w:t xml:space="preserve"> </w:t>
      </w:r>
      <w:r>
        <w:rPr>
          <w:rFonts w:eastAsia="Times New Roman" w:cs="Times New Roman" w:ascii="Times New Roman" w:hAnsi="Times New Roman"/>
          <w:bCs/>
          <w:sz w:val="28"/>
          <w:szCs w:val="28"/>
          <w:lang w:eastAsia="ru-RU"/>
        </w:rPr>
        <w:t xml:space="preserve">26.03.2025 </w:t>
      </w:r>
      <w:r>
        <w:rPr>
          <w:rFonts w:eastAsia="Times New Roman" w:cs="Times New Roman" w:ascii="Times New Roman" w:hAnsi="Times New Roman"/>
          <w:bCs/>
          <w:sz w:val="28"/>
          <w:szCs w:val="28"/>
          <w:lang w:eastAsia="ru-RU"/>
        </w:rPr>
        <w:t>№</w:t>
      </w:r>
      <w:r>
        <w:rPr>
          <w:rFonts w:eastAsia="Times New Roman" w:cs="Times New Roman" w:ascii="Times New Roman" w:hAnsi="Times New Roman"/>
          <w:bCs/>
          <w:sz w:val="28"/>
          <w:szCs w:val="28"/>
          <w:lang w:eastAsia="ru-RU"/>
        </w:rPr>
        <w:t>87/06-53-25</w:t>
      </w:r>
      <w:r>
        <w:rPr>
          <w:rFonts w:eastAsia="Times New Roman" w:cs="Times New Roman" w:ascii="Times New Roman" w:hAnsi="Times New Roman"/>
          <w:bCs/>
          <w:sz w:val="28"/>
          <w:szCs w:val="28"/>
          <w:lang w:eastAsia="ru-RU"/>
        </w:rPr>
        <w:t xml:space="preserve"> </w:t>
      </w:r>
    </w:p>
    <w:p>
      <w:pPr>
        <w:pStyle w:val="Normal"/>
        <w:rPr/>
      </w:pPr>
      <w:r>
        <w:rPr>
          <w:rFonts w:eastAsia="Times New Roman" w:cs="Liberation Serif" w:ascii="Times New Roman" w:hAnsi="Times New Roman"/>
          <w:bCs/>
          <w:color w:val="2F2F2F"/>
          <w:sz w:val="26"/>
          <w:szCs w:val="26"/>
          <w:lang w:eastAsia="uk-UA"/>
        </w:rPr>
        <w:tab/>
        <w:tab/>
        <w:tab/>
      </w:r>
      <w:r>
        <w:rPr>
          <w:rFonts w:eastAsia="Liberation Serif" w:cs="Liberation Serif"/>
          <w:color w:val="2F2F2F"/>
          <w:lang w:eastAsia="ru-RU"/>
        </w:rPr>
        <w:t xml:space="preserve">        </w:t>
      </w:r>
      <w:r>
        <w:rPr>
          <w:rFonts w:eastAsia="Times New Roman" w:cs="Times New Roman" w:ascii="Times New Roman" w:hAnsi="Times New Roman"/>
          <w:color w:val="2F2F2F"/>
          <w:lang w:eastAsia="uk-UA"/>
        </w:rPr>
        <w:t xml:space="preserve"> </w:t>
      </w:r>
      <w:r>
        <w:rPr>
          <w:rFonts w:eastAsia="Times New Roman" w:cs="Times New Roman" w:ascii="Times New Roman" w:hAnsi="Times New Roman"/>
          <w:color w:val="2F2F2F"/>
          <w:sz w:val="28"/>
          <w:szCs w:val="28"/>
          <w:lang w:eastAsia="uk-UA"/>
        </w:rPr>
        <w:t xml:space="preserve"> </w:t>
        <w:tab/>
        <w:t xml:space="preserve">      </w:t>
        <w:tab/>
        <w:tab/>
        <w:tab/>
        <w:tab/>
        <w:t xml:space="preserve">                                   </w:t>
      </w:r>
    </w:p>
    <w:p>
      <w:pPr>
        <w:pStyle w:val="Normal"/>
        <w:jc w:val="center"/>
        <w:rPr/>
      </w:pPr>
      <w:r>
        <w:rPr>
          <w:rFonts w:cs="Times New Roman" w:ascii="Times New Roman" w:hAnsi="Times New Roman"/>
          <w:b/>
          <w:bCs/>
          <w:sz w:val="26"/>
          <w:szCs w:val="26"/>
          <w:lang w:eastAsia="ru-RU"/>
        </w:rPr>
        <w:t xml:space="preserve">ТЕХНОЛОГІЧНА КАРТКА АДМІНІСТРАТИВНОЇ ПОСЛУГИ </w:t>
      </w:r>
    </w:p>
    <w:p>
      <w:pPr>
        <w:pStyle w:val="Normal"/>
        <w:jc w:val="center"/>
        <w:rPr/>
      </w:pPr>
      <w:r>
        <w:rPr>
          <w:rFonts w:eastAsia="Times New Roman" w:cs="Times New Roman" w:ascii="Times New Roman" w:hAnsi="Times New Roman"/>
          <w:b/>
          <w:bCs/>
          <w:color w:val="000000"/>
          <w:sz w:val="26"/>
          <w:szCs w:val="26"/>
          <w:lang w:eastAsia="ru-RU"/>
        </w:rPr>
        <w:t>(ідентифікатор послуги 01262</w:t>
      </w:r>
      <w:r>
        <w:rPr>
          <w:rFonts w:cs="Times New Roman" w:ascii="Times New Roman" w:hAnsi="Times New Roman"/>
          <w:b/>
          <w:bCs/>
          <w:sz w:val="26"/>
          <w:szCs w:val="26"/>
          <w:lang w:eastAsia="ru-RU"/>
        </w:rPr>
        <w:t>)</w:t>
      </w:r>
    </w:p>
    <w:p>
      <w:pPr>
        <w:pStyle w:val="Normal"/>
        <w:jc w:val="center"/>
        <w:rPr/>
      </w:pPr>
      <w:r>
        <w:rPr>
          <w:rFonts w:cs="Times New Roman" w:ascii="Times New Roman" w:hAnsi="Times New Roman"/>
          <w:b/>
          <w:bCs/>
          <w:caps/>
          <w:sz w:val="26"/>
          <w:szCs w:val="26"/>
          <w:lang w:eastAsia="ru-RU"/>
        </w:rPr>
        <w:t>надання статусу дитини, ЯКА постраждала внаслідок воєнних дій та зброЙних конфліктів</w:t>
      </w:r>
    </w:p>
    <w:p>
      <w:pPr>
        <w:pStyle w:val="Normal"/>
        <w:jc w:val="center"/>
        <w:rPr>
          <w:rFonts w:ascii="Times New Roman" w:hAnsi="Times New Roman" w:cs="Times New Roman"/>
          <w:b/>
          <w:b/>
          <w:bCs/>
          <w:caps/>
          <w:sz w:val="12"/>
          <w:szCs w:val="12"/>
          <w:lang w:eastAsia="ru-RU"/>
        </w:rPr>
      </w:pPr>
      <w:r>
        <w:rPr>
          <w:rFonts w:cs="Times New Roman" w:ascii="Times New Roman" w:hAnsi="Times New Roman"/>
          <w:b/>
          <w:bCs/>
          <w:caps/>
          <w:sz w:val="12"/>
          <w:szCs w:val="12"/>
          <w:lang w:eastAsia="ru-RU"/>
        </w:rPr>
      </w:r>
    </w:p>
    <w:p>
      <w:pPr>
        <w:pStyle w:val="Normal"/>
        <w:jc w:val="center"/>
        <w:rPr/>
      </w:pPr>
      <w:r>
        <w:rPr>
          <w:rFonts w:eastAsia="Times New Roman" w:cs="Times New Roman" w:ascii="Times New Roman" w:hAnsi="Times New Roman"/>
          <w:sz w:val="26"/>
          <w:szCs w:val="26"/>
          <w:u w:val="single"/>
          <w:lang w:eastAsia="uk-UA"/>
        </w:rPr>
        <w:t xml:space="preserve">Служба у справах дітей виконавчого комітету Покровської міської ради </w:t>
      </w:r>
    </w:p>
    <w:p>
      <w:pPr>
        <w:pStyle w:val="Normal"/>
        <w:jc w:val="center"/>
        <w:rPr/>
      </w:pPr>
      <w:r>
        <w:rPr>
          <w:rFonts w:eastAsia="Times New Roman" w:cs="Times New Roman" w:ascii="Times New Roman" w:hAnsi="Times New Roman"/>
          <w:sz w:val="26"/>
          <w:szCs w:val="26"/>
          <w:u w:val="single"/>
          <w:lang w:eastAsia="uk-UA"/>
        </w:rPr>
        <w:t>Дніпропетровської області,</w:t>
      </w:r>
    </w:p>
    <w:p>
      <w:pPr>
        <w:pStyle w:val="Normal"/>
        <w:jc w:val="center"/>
        <w:rPr/>
      </w:pPr>
      <w:r>
        <w:rPr>
          <w:rFonts w:eastAsia="Times New Roman" w:cs="Times New Roman" w:ascii="Times New Roman" w:hAnsi="Times New Roman"/>
          <w:sz w:val="26"/>
          <w:szCs w:val="26"/>
          <w:u w:val="single"/>
          <w:lang w:eastAsia="uk-UA"/>
        </w:rPr>
        <w:t xml:space="preserve">Центр надання адміністративних послуг виконавчого комітету Покровської міської ради </w:t>
      </w:r>
    </w:p>
    <w:p>
      <w:pPr>
        <w:pStyle w:val="Normal"/>
        <w:jc w:val="center"/>
        <w:rPr>
          <w:rFonts w:ascii="Times New Roman" w:hAnsi="Times New Roman" w:eastAsia="Times New Roman" w:cs="Times New Roman"/>
          <w:sz w:val="20"/>
          <w:szCs w:val="20"/>
          <w:lang w:eastAsia="uk-UA"/>
        </w:rPr>
      </w:pPr>
      <w:r>
        <w:rPr>
          <w:rFonts w:eastAsia="Times New Roman" w:cs="Times New Roman" w:ascii="Times New Roman" w:hAnsi="Times New Roman"/>
          <w:sz w:val="20"/>
          <w:szCs w:val="20"/>
          <w:lang w:eastAsia="uk-UA"/>
        </w:rPr>
        <w:t>(найменування суб’єкта надання адміністративної послуги та / або центру надання адміністративних послуг)</w:t>
      </w:r>
    </w:p>
    <w:p>
      <w:pPr>
        <w:pStyle w:val="Normal"/>
        <w:jc w:val="center"/>
        <w:rPr>
          <w:sz w:val="20"/>
          <w:szCs w:val="20"/>
        </w:rPr>
      </w:pPr>
      <w:r>
        <w:rPr>
          <w:sz w:val="20"/>
          <w:szCs w:val="20"/>
        </w:rPr>
      </w:r>
    </w:p>
    <w:tbl>
      <w:tblPr>
        <w:tblW w:w="9780"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566"/>
        <w:gridCol w:w="2863"/>
        <w:gridCol w:w="3260"/>
        <w:gridCol w:w="1282"/>
        <w:gridCol w:w="1809"/>
      </w:tblGrid>
      <w:tr>
        <w:trPr/>
        <w:tc>
          <w:tcPr>
            <w:tcW w:w="566" w:type="dxa"/>
            <w:tcBorders>
              <w:top w:val="single" w:sz="4" w:space="0" w:color="00000A"/>
              <w:left w:val="single" w:sz="4" w:space="0" w:color="00000A"/>
              <w:bottom w:val="single" w:sz="4" w:space="0" w:color="00000A"/>
            </w:tcBorders>
            <w:shd w:color="auto" w:fill="auto" w:val="clear"/>
          </w:tcPr>
          <w:p>
            <w:pPr>
              <w:pStyle w:val="Normal"/>
              <w:widowControl w:val="false"/>
              <w:spacing w:lineRule="auto" w:line="276"/>
              <w:jc w:val="center"/>
              <w:rPr/>
            </w:pPr>
            <w:r>
              <w:rPr>
                <w:rFonts w:cs="Times New Roman" w:ascii="Times New Roman" w:hAnsi="Times New Roman"/>
                <w:sz w:val="26"/>
                <w:szCs w:val="26"/>
              </w:rPr>
              <w:t>№</w:t>
            </w:r>
            <w:r>
              <w:rPr>
                <w:rFonts w:eastAsia="Times New Roman" w:cs="Times New Roman" w:ascii="Times New Roman" w:hAnsi="Times New Roman"/>
                <w:sz w:val="26"/>
                <w:szCs w:val="26"/>
              </w:rPr>
              <w:t xml:space="preserve"> </w:t>
            </w:r>
          </w:p>
          <w:p>
            <w:pPr>
              <w:pStyle w:val="Normal"/>
              <w:widowControl w:val="false"/>
              <w:spacing w:before="0" w:after="150"/>
              <w:jc w:val="center"/>
              <w:rPr/>
            </w:pPr>
            <w:r>
              <w:rPr>
                <w:rFonts w:cs="Times New Roman" w:ascii="Times New Roman" w:hAnsi="Times New Roman"/>
                <w:sz w:val="26"/>
                <w:szCs w:val="26"/>
              </w:rPr>
              <w:t>з/п</w:t>
            </w:r>
          </w:p>
        </w:tc>
        <w:tc>
          <w:tcPr>
            <w:tcW w:w="2863"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jc w:val="center"/>
              <w:rPr/>
            </w:pPr>
            <w:r>
              <w:rPr>
                <w:rFonts w:cs="Times New Roman" w:ascii="Times New Roman" w:hAnsi="Times New Roman"/>
                <w:sz w:val="26"/>
                <w:szCs w:val="26"/>
              </w:rPr>
              <w:t>Етапи опрацювання звернення про надання адміністративної послуги</w:t>
            </w:r>
          </w:p>
        </w:tc>
        <w:tc>
          <w:tcPr>
            <w:tcW w:w="3260"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jc w:val="center"/>
              <w:rPr/>
            </w:pPr>
            <w:r>
              <w:rPr>
                <w:rFonts w:cs="Times New Roman" w:ascii="Times New Roman" w:hAnsi="Times New Roman"/>
                <w:sz w:val="26"/>
                <w:szCs w:val="26"/>
              </w:rPr>
              <w:t>Відповідальна особа в залежності від суб’єкта до якого звернувся заявник та структурний підрозділ</w:t>
            </w:r>
          </w:p>
        </w:tc>
        <w:tc>
          <w:tcPr>
            <w:tcW w:w="1282" w:type="dxa"/>
            <w:tcBorders>
              <w:top w:val="single" w:sz="4" w:space="0" w:color="00000A"/>
              <w:left w:val="single" w:sz="4" w:space="0" w:color="00000A"/>
              <w:bottom w:val="single" w:sz="4" w:space="0" w:color="00000A"/>
            </w:tcBorders>
            <w:shd w:color="auto" w:fill="auto" w:val="clear"/>
            <w:vAlign w:val="center"/>
          </w:tcPr>
          <w:p>
            <w:pPr>
              <w:pStyle w:val="Normal"/>
              <w:widowControl w:val="false"/>
              <w:spacing w:lineRule="auto" w:line="276"/>
              <w:jc w:val="center"/>
              <w:rPr/>
            </w:pPr>
            <w:r>
              <w:rPr>
                <w:rFonts w:cs="Times New Roman" w:ascii="Times New Roman" w:hAnsi="Times New Roman"/>
                <w:sz w:val="26"/>
                <w:szCs w:val="26"/>
              </w:rPr>
              <w:t>Дія</w:t>
            </w:r>
          </w:p>
          <w:p>
            <w:pPr>
              <w:pStyle w:val="Normal"/>
              <w:widowControl w:val="false"/>
              <w:spacing w:lineRule="auto" w:line="276"/>
              <w:ind w:right="-108" w:hanging="0"/>
              <w:jc w:val="center"/>
              <w:rPr/>
            </w:pPr>
            <w:r>
              <w:rPr>
                <w:rFonts w:cs="Times New Roman" w:ascii="Times New Roman" w:hAnsi="Times New Roman"/>
                <w:sz w:val="26"/>
                <w:szCs w:val="26"/>
              </w:rPr>
              <w:t>(В,У, П, З)</w:t>
            </w:r>
          </w:p>
          <w:p>
            <w:pPr>
              <w:pStyle w:val="Normal"/>
              <w:widowControl w:val="false"/>
              <w:spacing w:before="0" w:after="150"/>
              <w:rPr>
                <w:rFonts w:ascii="Times New Roman" w:hAnsi="Times New Roman" w:cs="Times New Roman"/>
                <w:sz w:val="26"/>
                <w:szCs w:val="26"/>
                <w:lang w:eastAsia="ru-RU"/>
              </w:rPr>
            </w:pPr>
            <w:r>
              <w:rPr>
                <w:rFonts w:cs="Times New Roman" w:ascii="Times New Roman" w:hAnsi="Times New Roman"/>
                <w:sz w:val="26"/>
                <w:szCs w:val="26"/>
                <w:lang w:eastAsia="ru-RU"/>
              </w:rPr>
            </w:r>
          </w:p>
        </w:tc>
        <w:tc>
          <w:tcPr>
            <w:tcW w:w="18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150"/>
              <w:jc w:val="center"/>
              <w:rPr/>
            </w:pPr>
            <w:r>
              <w:rPr>
                <w:rFonts w:cs="Times New Roman" w:ascii="Times New Roman" w:hAnsi="Times New Roman"/>
                <w:sz w:val="26"/>
                <w:szCs w:val="26"/>
              </w:rPr>
              <w:t>Строки виконання етапів</w:t>
            </w:r>
          </w:p>
        </w:tc>
      </w:tr>
      <w:tr>
        <w:trPr/>
        <w:tc>
          <w:tcPr>
            <w:tcW w:w="566"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1</w:t>
            </w:r>
          </w:p>
        </w:tc>
        <w:tc>
          <w:tcPr>
            <w:tcW w:w="2863"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rPr/>
            </w:pPr>
            <w:r>
              <w:rPr>
                <w:rFonts w:cs="Times New Roman" w:ascii="Times New Roman" w:hAnsi="Times New Roman"/>
                <w:sz w:val="26"/>
                <w:szCs w:val="26"/>
              </w:rPr>
              <w:t>Реєстрація звернення суб’єкта в Центрі надання адміністративних послуг.</w:t>
            </w:r>
          </w:p>
        </w:tc>
        <w:tc>
          <w:tcPr>
            <w:tcW w:w="3260"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rPr/>
            </w:pPr>
            <w:r>
              <w:rPr>
                <w:rFonts w:cs="Times New Roman" w:ascii="Times New Roman" w:hAnsi="Times New Roman"/>
                <w:sz w:val="26"/>
                <w:szCs w:val="26"/>
              </w:rPr>
              <w:t xml:space="preserve">Адміністратор/адміністратор -керівник </w:t>
            </w:r>
            <w:r>
              <w:rPr>
                <w:rFonts w:cs="Times New Roman" w:ascii="Times New Roman" w:hAnsi="Times New Roman"/>
                <w:sz w:val="26"/>
                <w:szCs w:val="26"/>
                <w:lang w:eastAsia="uk-UA"/>
              </w:rPr>
              <w:t>Центру надання адміністративних послуг виконавчого комітету Покровської міської ради</w:t>
            </w:r>
          </w:p>
        </w:tc>
        <w:tc>
          <w:tcPr>
            <w:tcW w:w="1282"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jc w:val="center"/>
              <w:rPr/>
            </w:pPr>
            <w:r>
              <w:rPr>
                <w:rFonts w:cs="Times New Roman" w:ascii="Times New Roman" w:hAnsi="Times New Roman"/>
                <w:sz w:val="26"/>
                <w:szCs w:val="26"/>
              </w:rPr>
              <w:t>В</w:t>
            </w:r>
          </w:p>
        </w:tc>
        <w:tc>
          <w:tcPr>
            <w:tcW w:w="1809"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150"/>
              <w:jc w:val="center"/>
              <w:rPr/>
            </w:pPr>
            <w:r>
              <w:rPr>
                <w:rFonts w:cs="Times New Roman" w:ascii="Times New Roman" w:hAnsi="Times New Roman"/>
                <w:sz w:val="26"/>
                <w:szCs w:val="26"/>
              </w:rPr>
              <w:t>У день звернення</w:t>
            </w:r>
          </w:p>
        </w:tc>
      </w:tr>
      <w:tr>
        <w:trPr/>
        <w:tc>
          <w:tcPr>
            <w:tcW w:w="566"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2</w:t>
            </w:r>
          </w:p>
        </w:tc>
        <w:tc>
          <w:tcPr>
            <w:tcW w:w="2863" w:type="dxa"/>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sz w:val="26"/>
                <w:szCs w:val="26"/>
                <w:lang w:eastAsia="ru-RU"/>
              </w:rPr>
              <w:t>Формування справи надання адміністративної послуги (у тому числі електронної), занесення даних до журналу реєстрації документів.</w:t>
            </w:r>
          </w:p>
        </w:tc>
        <w:tc>
          <w:tcPr>
            <w:tcW w:w="3260"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rPr/>
            </w:pPr>
            <w:r>
              <w:rPr>
                <w:rFonts w:cs="Times New Roman" w:ascii="Times New Roman" w:hAnsi="Times New Roman"/>
                <w:sz w:val="26"/>
                <w:szCs w:val="26"/>
              </w:rPr>
              <w:t>Адміністратор/</w:t>
            </w:r>
            <w:r>
              <w:rPr>
                <w:rFonts w:cs="Times New Roman" w:ascii="Times New Roman" w:hAnsi="Times New Roman"/>
                <w:sz w:val="26"/>
                <w:szCs w:val="26"/>
                <w:lang w:eastAsia="uk-UA"/>
              </w:rPr>
              <w:t>адміністратор-керівник Центру надання адміністративних послуг виконавчого комітету Покровської міської ради</w:t>
            </w:r>
          </w:p>
        </w:tc>
        <w:tc>
          <w:tcPr>
            <w:tcW w:w="1282"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rPr>
              <w:t>В</w:t>
            </w:r>
          </w:p>
        </w:tc>
        <w:tc>
          <w:tcPr>
            <w:tcW w:w="1809" w:type="dxa"/>
            <w:tcBorders>
              <w:left w:val="single" w:sz="6" w:space="0" w:color="000000"/>
              <w:bottom w:val="single" w:sz="6" w:space="0" w:color="000000"/>
              <w:right w:val="single" w:sz="6" w:space="0" w:color="000000"/>
            </w:tcBorders>
            <w:shd w:color="auto" w:fill="auto" w:val="clear"/>
            <w:vAlign w:val="center"/>
          </w:tcPr>
          <w:p>
            <w:pPr>
              <w:pStyle w:val="Normal"/>
              <w:widowControl w:val="false"/>
              <w:jc w:val="center"/>
              <w:rPr/>
            </w:pPr>
            <w:r>
              <w:rPr>
                <w:rFonts w:cs="Times New Roman" w:ascii="Times New Roman" w:hAnsi="Times New Roman"/>
                <w:sz w:val="26"/>
                <w:szCs w:val="26"/>
                <w:lang w:eastAsia="ru-RU"/>
              </w:rPr>
              <w:t>Протягом</w:t>
            </w:r>
          </w:p>
          <w:p>
            <w:pPr>
              <w:pStyle w:val="Normal"/>
              <w:widowControl w:val="false"/>
              <w:spacing w:before="0" w:after="200"/>
              <w:jc w:val="center"/>
              <w:rPr/>
            </w:pPr>
            <w:r>
              <w:rPr>
                <w:rFonts w:cs="Times New Roman" w:ascii="Times New Roman" w:hAnsi="Times New Roman"/>
                <w:sz w:val="26"/>
                <w:szCs w:val="26"/>
                <w:lang w:eastAsia="ru-RU"/>
              </w:rPr>
              <w:t>1 дня</w:t>
            </w:r>
          </w:p>
        </w:tc>
      </w:tr>
      <w:tr>
        <w:trPr/>
        <w:tc>
          <w:tcPr>
            <w:tcW w:w="566"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3</w:t>
            </w:r>
          </w:p>
        </w:tc>
        <w:tc>
          <w:tcPr>
            <w:tcW w:w="2863" w:type="dxa"/>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sz w:val="26"/>
                <w:szCs w:val="26"/>
                <w:lang w:eastAsia="ru-RU"/>
              </w:rPr>
              <w:t>Передача паперової справи заявника до служби у справах дітей виконавчого комітету Покровської міської ради Дніпропетровської області.</w:t>
            </w:r>
          </w:p>
        </w:tc>
        <w:tc>
          <w:tcPr>
            <w:tcW w:w="3260" w:type="dxa"/>
            <w:tcBorders>
              <w:top w:val="single" w:sz="4" w:space="0" w:color="00000A"/>
              <w:left w:val="single" w:sz="4" w:space="0" w:color="00000A"/>
              <w:bottom w:val="single" w:sz="4" w:space="0" w:color="00000A"/>
            </w:tcBorders>
            <w:shd w:color="auto" w:fill="auto" w:val="clear"/>
          </w:tcPr>
          <w:p>
            <w:pPr>
              <w:pStyle w:val="Normal"/>
              <w:widowControl w:val="false"/>
              <w:spacing w:before="0" w:after="150"/>
              <w:rPr/>
            </w:pPr>
            <w:r>
              <w:rPr>
                <w:rFonts w:cs="Times New Roman" w:ascii="Times New Roman" w:hAnsi="Times New Roman"/>
                <w:sz w:val="26"/>
                <w:szCs w:val="26"/>
              </w:rPr>
              <w:t>Адміністратор/</w:t>
            </w:r>
            <w:r>
              <w:rPr>
                <w:rFonts w:cs="Times New Roman" w:ascii="Times New Roman" w:hAnsi="Times New Roman"/>
                <w:sz w:val="26"/>
                <w:szCs w:val="26"/>
                <w:lang w:eastAsia="uk-UA"/>
              </w:rPr>
              <w:t>адміністратор-керівник Центру надання адміністративних послуг виконавчого комітету Покровської міської ради</w:t>
            </w:r>
          </w:p>
        </w:tc>
        <w:tc>
          <w:tcPr>
            <w:tcW w:w="1282"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В</w:t>
            </w:r>
          </w:p>
        </w:tc>
        <w:tc>
          <w:tcPr>
            <w:tcW w:w="1809" w:type="dxa"/>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Протягом     1 дня</w:t>
            </w:r>
          </w:p>
        </w:tc>
      </w:tr>
      <w:tr>
        <w:trPr/>
        <w:tc>
          <w:tcPr>
            <w:tcW w:w="566" w:type="dxa"/>
            <w:tcBorders>
              <w:left w:val="single" w:sz="6" w:space="0" w:color="000000"/>
              <w:bottom w:val="single" w:sz="4"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rPr>
              <w:t>4</w:t>
            </w:r>
          </w:p>
        </w:tc>
        <w:tc>
          <w:tcPr>
            <w:tcW w:w="2863" w:type="dxa"/>
            <w:tcBorders>
              <w:top w:val="single" w:sz="4" w:space="0" w:color="00000A"/>
              <w:left w:val="single" w:sz="4" w:space="0" w:color="00000A"/>
              <w:bottom w:val="single" w:sz="4" w:space="0" w:color="000000"/>
            </w:tcBorders>
            <w:shd w:color="auto" w:fill="auto" w:val="clear"/>
          </w:tcPr>
          <w:p>
            <w:pPr>
              <w:pStyle w:val="Normal"/>
              <w:widowControl w:val="false"/>
              <w:spacing w:before="0" w:after="150"/>
              <w:rPr/>
            </w:pPr>
            <w:r>
              <w:rPr>
                <w:rFonts w:cs="Times New Roman" w:ascii="Times New Roman" w:hAnsi="Times New Roman"/>
                <w:color w:val="000000"/>
                <w:sz w:val="26"/>
                <w:szCs w:val="26"/>
              </w:rPr>
              <w:t>Попередній розгляд документів, підготовка до розгляду на засіданні комісії з питань захисту прав дитини.</w:t>
            </w:r>
          </w:p>
        </w:tc>
        <w:tc>
          <w:tcPr>
            <w:tcW w:w="3260" w:type="dxa"/>
            <w:tcBorders>
              <w:top w:val="single" w:sz="4" w:space="0" w:color="00000A"/>
              <w:left w:val="single" w:sz="4" w:space="0" w:color="00000A"/>
              <w:bottom w:val="single" w:sz="4" w:space="0" w:color="000000"/>
            </w:tcBorders>
            <w:shd w:color="auto" w:fill="auto" w:val="clear"/>
          </w:tcPr>
          <w:p>
            <w:pPr>
              <w:pStyle w:val="Normal"/>
              <w:widowControl w:val="false"/>
              <w:spacing w:before="0" w:after="150"/>
              <w:rPr/>
            </w:pPr>
            <w:r>
              <w:rPr>
                <w:rFonts w:cs="Times New Roman" w:ascii="Times New Roman" w:hAnsi="Times New Roman"/>
                <w:sz w:val="26"/>
                <w:szCs w:val="26"/>
              </w:rPr>
              <w:t>Служба у справах дітей виконавчого комітету Покровської міської ради Дніпропетровської області</w:t>
            </w:r>
          </w:p>
        </w:tc>
        <w:tc>
          <w:tcPr>
            <w:tcW w:w="1282" w:type="dxa"/>
            <w:tcBorders>
              <w:top w:val="single" w:sz="4" w:space="0" w:color="00000A"/>
              <w:left w:val="single" w:sz="4" w:space="0" w:color="00000A"/>
              <w:bottom w:val="single" w:sz="4" w:space="0" w:color="000000"/>
            </w:tcBorders>
            <w:shd w:color="auto" w:fill="auto" w:val="clear"/>
          </w:tcPr>
          <w:p>
            <w:pPr>
              <w:pStyle w:val="Normal"/>
              <w:widowControl w:val="false"/>
              <w:spacing w:before="0" w:after="150"/>
              <w:jc w:val="center"/>
              <w:rPr/>
            </w:pPr>
            <w:r>
              <w:rPr>
                <w:rFonts w:cs="Times New Roman" w:ascii="Times New Roman" w:hAnsi="Times New Roman"/>
                <w:sz w:val="26"/>
                <w:szCs w:val="26"/>
              </w:rPr>
              <w:t>В</w:t>
            </w:r>
          </w:p>
        </w:tc>
        <w:tc>
          <w:tcPr>
            <w:tcW w:w="1809" w:type="dxa"/>
            <w:tcBorders>
              <w:left w:val="single" w:sz="6" w:space="0" w:color="000000"/>
              <w:bottom w:val="single" w:sz="4" w:space="0" w:color="000000"/>
              <w:right w:val="single" w:sz="6" w:space="0" w:color="000000"/>
            </w:tcBorders>
            <w:shd w:color="auto" w:fill="auto" w:val="clear"/>
          </w:tcPr>
          <w:p>
            <w:pPr>
              <w:pStyle w:val="Normal"/>
              <w:widowControl w:val="false"/>
              <w:spacing w:before="0" w:after="150"/>
              <w:jc w:val="center"/>
              <w:rPr/>
            </w:pPr>
            <w:r>
              <w:rPr>
                <w:rFonts w:cs="Times New Roman" w:ascii="Times New Roman" w:hAnsi="Times New Roman"/>
                <w:sz w:val="26"/>
                <w:szCs w:val="26"/>
                <w:lang w:eastAsia="ru-RU"/>
              </w:rPr>
              <w:t>Протягом 10  днів</w:t>
            </w:r>
          </w:p>
        </w:tc>
      </w:tr>
      <w:tr>
        <w:trPr/>
        <w:tc>
          <w:tcPr>
            <w:tcW w:w="5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rPr>
              <w:t>5</w:t>
            </w:r>
          </w:p>
        </w:tc>
        <w:tc>
          <w:tcPr>
            <w:tcW w:w="28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50"/>
              <w:rPr/>
            </w:pPr>
            <w:r>
              <w:rPr>
                <w:rFonts w:cs="Times New Roman" w:ascii="Times New Roman" w:hAnsi="Times New Roman"/>
                <w:sz w:val="26"/>
                <w:szCs w:val="26"/>
              </w:rPr>
              <w:t>Розгляд справи на засіданні комісії з питань захисту прав дитини.</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50"/>
              <w:rPr/>
            </w:pPr>
            <w:r>
              <w:rPr>
                <w:rFonts w:cs="Times New Roman" w:ascii="Times New Roman" w:hAnsi="Times New Roman"/>
                <w:sz w:val="26"/>
                <w:szCs w:val="26"/>
              </w:rPr>
              <w:t>Служба у справах дітей виконавчого комітету Покровської міської ради Дніпропетровської області</w:t>
            </w:r>
          </w:p>
        </w:tc>
        <w:tc>
          <w:tcPr>
            <w:tcW w:w="12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50"/>
              <w:jc w:val="center"/>
              <w:rPr/>
            </w:pPr>
            <w:r>
              <w:rPr>
                <w:rFonts w:cs="Times New Roman" w:ascii="Times New Roman" w:hAnsi="Times New Roman"/>
                <w:sz w:val="26"/>
                <w:szCs w:val="26"/>
              </w:rPr>
              <w:t>В</w:t>
            </w:r>
          </w:p>
        </w:tc>
        <w:tc>
          <w:tcPr>
            <w:tcW w:w="18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50"/>
              <w:jc w:val="center"/>
              <w:rPr/>
            </w:pPr>
            <w:r>
              <w:rPr>
                <w:rFonts w:cs="Times New Roman" w:ascii="Times New Roman" w:hAnsi="Times New Roman"/>
                <w:sz w:val="26"/>
                <w:szCs w:val="26"/>
              </w:rPr>
              <w:t>Протягом 1 дня</w:t>
            </w:r>
          </w:p>
        </w:tc>
      </w:tr>
      <w:tr>
        <w:trPr/>
        <w:tc>
          <w:tcPr>
            <w:tcW w:w="566" w:type="dxa"/>
            <w:tcBorders>
              <w:top w:val="single" w:sz="4" w:space="0" w:color="000000"/>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rPr>
              <w:t>6</w:t>
            </w:r>
          </w:p>
        </w:tc>
        <w:tc>
          <w:tcPr>
            <w:tcW w:w="2863" w:type="dxa"/>
            <w:tcBorders>
              <w:top w:val="single" w:sz="4" w:space="0" w:color="000000"/>
              <w:left w:val="single" w:sz="4" w:space="0" w:color="00000A"/>
              <w:bottom w:val="single" w:sz="4" w:space="0" w:color="00000A"/>
            </w:tcBorders>
            <w:shd w:color="auto" w:fill="auto" w:val="clear"/>
          </w:tcPr>
          <w:p>
            <w:pPr>
              <w:pStyle w:val="Normal"/>
              <w:widowControl w:val="false"/>
              <w:spacing w:before="0" w:after="150"/>
              <w:rPr/>
            </w:pPr>
            <w:r>
              <w:rPr>
                <w:rFonts w:cs="Times New Roman" w:ascii="Times New Roman" w:hAnsi="Times New Roman"/>
                <w:sz w:val="26"/>
                <w:szCs w:val="26"/>
              </w:rPr>
              <w:t>Оформлення протоколу засідання комісії з питань захисту прав дитини.</w:t>
            </w:r>
          </w:p>
        </w:tc>
        <w:tc>
          <w:tcPr>
            <w:tcW w:w="3260" w:type="dxa"/>
            <w:tcBorders>
              <w:top w:val="single" w:sz="4" w:space="0" w:color="000000"/>
              <w:left w:val="single" w:sz="4" w:space="0" w:color="00000A"/>
              <w:bottom w:val="single" w:sz="4" w:space="0" w:color="00000A"/>
            </w:tcBorders>
            <w:shd w:color="auto" w:fill="auto" w:val="clear"/>
          </w:tcPr>
          <w:p>
            <w:pPr>
              <w:pStyle w:val="Normal"/>
              <w:widowControl w:val="false"/>
              <w:spacing w:before="0" w:after="150"/>
              <w:rPr/>
            </w:pPr>
            <w:r>
              <w:rPr>
                <w:rFonts w:cs="Times New Roman" w:ascii="Times New Roman" w:hAnsi="Times New Roman"/>
                <w:sz w:val="26"/>
                <w:szCs w:val="26"/>
              </w:rPr>
              <w:t>Служба у справах дітей виконавчого комітету Покровської міської ради Дніпропетровської області</w:t>
            </w:r>
          </w:p>
        </w:tc>
        <w:tc>
          <w:tcPr>
            <w:tcW w:w="1282" w:type="dxa"/>
            <w:tcBorders>
              <w:top w:val="single" w:sz="4" w:space="0" w:color="000000"/>
              <w:left w:val="single" w:sz="4" w:space="0" w:color="00000A"/>
              <w:bottom w:val="single" w:sz="4" w:space="0" w:color="00000A"/>
            </w:tcBorders>
            <w:shd w:color="auto" w:fill="auto" w:val="clear"/>
          </w:tcPr>
          <w:p>
            <w:pPr>
              <w:pStyle w:val="Normal"/>
              <w:widowControl w:val="false"/>
              <w:spacing w:before="0" w:after="150"/>
              <w:jc w:val="center"/>
              <w:rPr/>
            </w:pPr>
            <w:r>
              <w:rPr>
                <w:rFonts w:cs="Times New Roman" w:ascii="Times New Roman" w:hAnsi="Times New Roman"/>
                <w:sz w:val="26"/>
                <w:szCs w:val="26"/>
              </w:rPr>
              <w:t>В</w:t>
            </w:r>
          </w:p>
        </w:tc>
        <w:tc>
          <w:tcPr>
            <w:tcW w:w="1809" w:type="dxa"/>
            <w:tcBorders>
              <w:top w:val="single" w:sz="4"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val="ru-RU" w:eastAsia="ru-RU"/>
              </w:rPr>
              <w:t>1-2 дні</w:t>
            </w:r>
          </w:p>
        </w:tc>
      </w:tr>
      <w:tr>
        <w:trPr>
          <w:trHeight w:val="555" w:hRule="atLeast"/>
        </w:trPr>
        <w:tc>
          <w:tcPr>
            <w:tcW w:w="566"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rPr>
              <w:t>7</w:t>
            </w:r>
          </w:p>
        </w:tc>
        <w:tc>
          <w:tcPr>
            <w:tcW w:w="2863" w:type="dxa"/>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sz w:val="26"/>
                <w:szCs w:val="26"/>
              </w:rPr>
              <w:t>Підготовка рішення виконкому.</w:t>
            </w:r>
          </w:p>
        </w:tc>
        <w:tc>
          <w:tcPr>
            <w:tcW w:w="3260" w:type="dxa"/>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sz w:val="26"/>
                <w:szCs w:val="26"/>
              </w:rPr>
              <w:t>Служба у справах дітей виконавчого комітету Покровської міської ради Дніпропетровської області</w:t>
            </w:r>
          </w:p>
        </w:tc>
        <w:tc>
          <w:tcPr>
            <w:tcW w:w="1282"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В</w:t>
            </w:r>
          </w:p>
        </w:tc>
        <w:tc>
          <w:tcPr>
            <w:tcW w:w="1809" w:type="dxa"/>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Протягом 10 днів</w:t>
            </w:r>
          </w:p>
        </w:tc>
      </w:tr>
      <w:tr>
        <w:trPr>
          <w:trHeight w:val="705" w:hRule="atLeast"/>
        </w:trPr>
        <w:tc>
          <w:tcPr>
            <w:tcW w:w="566"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rPr>
              <w:t>8</w:t>
            </w:r>
          </w:p>
        </w:tc>
        <w:tc>
          <w:tcPr>
            <w:tcW w:w="2863" w:type="dxa"/>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sz w:val="26"/>
                <w:szCs w:val="26"/>
                <w:lang w:eastAsia="ru-RU"/>
              </w:rPr>
              <w:t>Видача заявнику рішення виконкому.</w:t>
            </w:r>
          </w:p>
        </w:tc>
        <w:tc>
          <w:tcPr>
            <w:tcW w:w="3260" w:type="dxa"/>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sz w:val="26"/>
                <w:szCs w:val="26"/>
              </w:rPr>
              <w:t>Адміністратор/</w:t>
            </w:r>
            <w:r>
              <w:rPr>
                <w:rFonts w:cs="Times New Roman" w:ascii="Times New Roman" w:hAnsi="Times New Roman"/>
                <w:sz w:val="26"/>
                <w:szCs w:val="26"/>
                <w:lang w:eastAsia="uk-UA"/>
              </w:rPr>
              <w:t>адміністратор-керівник Центру надання адміністративних послуг виконавчого комітету Покровської міської ради</w:t>
            </w:r>
          </w:p>
        </w:tc>
        <w:tc>
          <w:tcPr>
            <w:tcW w:w="1282" w:type="dxa"/>
            <w:tcBorders>
              <w:left w:val="single" w:sz="6" w:space="0" w:color="000000"/>
              <w:bottom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В</w:t>
            </w:r>
          </w:p>
        </w:tc>
        <w:tc>
          <w:tcPr>
            <w:tcW w:w="1809" w:type="dxa"/>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sz w:val="26"/>
                <w:szCs w:val="26"/>
                <w:lang w:eastAsia="ru-RU"/>
              </w:rPr>
              <w:t>Протягом 3 днів</w:t>
            </w:r>
          </w:p>
        </w:tc>
      </w:tr>
      <w:tr>
        <w:trPr/>
        <w:tc>
          <w:tcPr>
            <w:tcW w:w="7971" w:type="dxa"/>
            <w:gridSpan w:val="4"/>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b/>
                <w:bCs/>
                <w:sz w:val="26"/>
                <w:szCs w:val="26"/>
                <w:lang w:eastAsia="ru-RU"/>
              </w:rPr>
              <w:t>Загальна кількість днів надання послуги -</w:t>
            </w:r>
          </w:p>
        </w:tc>
        <w:tc>
          <w:tcPr>
            <w:tcW w:w="1809" w:type="dxa"/>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b/>
                <w:bCs/>
                <w:sz w:val="26"/>
                <w:szCs w:val="26"/>
                <w:lang w:eastAsia="ru-RU"/>
              </w:rPr>
              <w:t>30 календарних днів</w:t>
            </w:r>
          </w:p>
        </w:tc>
      </w:tr>
      <w:tr>
        <w:trPr/>
        <w:tc>
          <w:tcPr>
            <w:tcW w:w="7971" w:type="dxa"/>
            <w:gridSpan w:val="4"/>
            <w:tcBorders>
              <w:left w:val="single" w:sz="6" w:space="0" w:color="000000"/>
              <w:bottom w:val="single" w:sz="6" w:space="0" w:color="000000"/>
            </w:tcBorders>
            <w:shd w:color="auto" w:fill="auto" w:val="clear"/>
            <w:vAlign w:val="center"/>
          </w:tcPr>
          <w:p>
            <w:pPr>
              <w:pStyle w:val="Normal"/>
              <w:widowControl w:val="false"/>
              <w:spacing w:before="0" w:after="150"/>
              <w:rPr/>
            </w:pPr>
            <w:r>
              <w:rPr>
                <w:rFonts w:cs="Times New Roman" w:ascii="Times New Roman" w:hAnsi="Times New Roman"/>
                <w:b/>
                <w:bCs/>
                <w:sz w:val="26"/>
                <w:szCs w:val="26"/>
                <w:lang w:eastAsia="ru-RU"/>
              </w:rPr>
              <w:t>Загальна кількість днів (передбачена законом)</w:t>
            </w:r>
          </w:p>
        </w:tc>
        <w:tc>
          <w:tcPr>
            <w:tcW w:w="1809" w:type="dxa"/>
            <w:tcBorders>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150"/>
              <w:jc w:val="center"/>
              <w:rPr/>
            </w:pPr>
            <w:r>
              <w:rPr>
                <w:rFonts w:cs="Times New Roman" w:ascii="Times New Roman" w:hAnsi="Times New Roman"/>
                <w:b/>
                <w:bCs/>
                <w:sz w:val="26"/>
                <w:szCs w:val="26"/>
                <w:lang w:eastAsia="ru-RU"/>
              </w:rPr>
              <w:t>30 календарних днів</w:t>
            </w:r>
          </w:p>
        </w:tc>
      </w:tr>
    </w:tbl>
    <w:p>
      <w:pPr>
        <w:pStyle w:val="Normal"/>
        <w:spacing w:before="0" w:after="150"/>
        <w:rPr/>
      </w:pPr>
      <w:r>
        <w:rPr>
          <w:rFonts w:cs="Times New Roman" w:ascii="Times New Roman" w:hAnsi="Times New Roman"/>
          <w:lang w:eastAsia="ru-RU"/>
        </w:rPr>
        <w:t xml:space="preserve">*Умовні позначки: </w:t>
      </w:r>
      <w:r>
        <w:rPr>
          <w:rFonts w:cs="Times New Roman" w:ascii="Times New Roman" w:hAnsi="Times New Roman"/>
          <w:b/>
          <w:bCs/>
          <w:lang w:eastAsia="ru-RU"/>
        </w:rPr>
        <w:t>В</w:t>
      </w:r>
      <w:r>
        <w:rPr>
          <w:rFonts w:cs="Times New Roman" w:ascii="Times New Roman" w:hAnsi="Times New Roman"/>
          <w:lang w:eastAsia="ru-RU"/>
        </w:rPr>
        <w:t xml:space="preserve"> – виконує; </w:t>
      </w:r>
      <w:r>
        <w:rPr>
          <w:rFonts w:cs="Times New Roman" w:ascii="Times New Roman" w:hAnsi="Times New Roman"/>
          <w:b/>
          <w:bCs/>
          <w:lang w:eastAsia="ru-RU"/>
        </w:rPr>
        <w:t>У</w:t>
      </w:r>
      <w:r>
        <w:rPr>
          <w:rFonts w:cs="Times New Roman" w:ascii="Times New Roman" w:hAnsi="Times New Roman"/>
          <w:lang w:eastAsia="ru-RU"/>
        </w:rPr>
        <w:t xml:space="preserve"> – бере участь; </w:t>
      </w:r>
      <w:r>
        <w:rPr>
          <w:rFonts w:cs="Times New Roman" w:ascii="Times New Roman" w:hAnsi="Times New Roman"/>
          <w:b/>
          <w:bCs/>
          <w:lang w:eastAsia="ru-RU"/>
        </w:rPr>
        <w:t>П</w:t>
      </w:r>
      <w:r>
        <w:rPr>
          <w:rFonts w:cs="Times New Roman" w:ascii="Times New Roman" w:hAnsi="Times New Roman"/>
          <w:lang w:eastAsia="ru-RU"/>
        </w:rPr>
        <w:t xml:space="preserve"> – погоджує; </w:t>
      </w:r>
      <w:r>
        <w:rPr>
          <w:rFonts w:cs="Times New Roman" w:ascii="Times New Roman" w:hAnsi="Times New Roman"/>
          <w:b/>
          <w:bCs/>
          <w:lang w:eastAsia="ru-RU"/>
        </w:rPr>
        <w:t>З</w:t>
      </w:r>
      <w:r>
        <w:rPr>
          <w:rFonts w:cs="Times New Roman" w:ascii="Times New Roman" w:hAnsi="Times New Roman"/>
          <w:lang w:eastAsia="ru-RU"/>
        </w:rPr>
        <w:t xml:space="preserve"> – затверджує</w:t>
      </w:r>
    </w:p>
    <w:p>
      <w:pPr>
        <w:pStyle w:val="Normal"/>
        <w:widowControl w:val="false"/>
        <w:tabs>
          <w:tab w:val="left" w:pos="720" w:leader="none"/>
        </w:tabs>
        <w:rPr/>
      </w:pPr>
      <w:r>
        <w:rPr>
          <w:rFonts w:cs="Times New Roman" w:ascii="Times New Roman" w:hAnsi="Times New Roman"/>
          <w:i/>
          <w:lang w:eastAsia="ru-RU"/>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pPr>
        <w:pStyle w:val="Normal"/>
        <w:rPr>
          <w:lang w:eastAsia="ru-RU"/>
        </w:rPr>
      </w:pPr>
      <w:r>
        <w:rPr>
          <w:lang w:eastAsia="ru-RU"/>
        </w:rPr>
      </w:r>
    </w:p>
    <w:p>
      <w:pPr>
        <w:pStyle w:val="Normal"/>
        <w:rPr>
          <w:sz w:val="26"/>
          <w:szCs w:val="26"/>
        </w:rPr>
      </w:pPr>
      <w:r>
        <w:rPr>
          <w:rFonts w:cs="Times New Roman" w:ascii="Times New Roman" w:hAnsi="Times New Roman"/>
          <w:sz w:val="26"/>
          <w:szCs w:val="26"/>
        </w:rPr>
        <w:t>Начальник служби у справах дітей</w:t>
      </w:r>
    </w:p>
    <w:p>
      <w:pPr>
        <w:pStyle w:val="Normal"/>
        <w:rPr>
          <w:sz w:val="26"/>
          <w:szCs w:val="26"/>
        </w:rPr>
      </w:pPr>
      <w:r>
        <w:rPr>
          <w:rFonts w:cs="Times New Roman" w:ascii="Times New Roman" w:hAnsi="Times New Roman"/>
          <w:sz w:val="26"/>
          <w:szCs w:val="26"/>
        </w:rPr>
        <w:t xml:space="preserve">виконавчого комітету Покровської міської ради </w:t>
      </w:r>
    </w:p>
    <w:p>
      <w:pPr>
        <w:pStyle w:val="Normal"/>
        <w:spacing w:before="0" w:after="160"/>
        <w:rPr>
          <w:sz w:val="26"/>
          <w:szCs w:val="26"/>
        </w:rPr>
      </w:pPr>
      <w:r>
        <w:rPr>
          <w:rFonts w:eastAsia="Times New Roman" w:cs="Times New Roman" w:ascii="Times New Roman" w:hAnsi="Times New Roman"/>
          <w:color w:val="000000"/>
          <w:sz w:val="26"/>
          <w:szCs w:val="26"/>
        </w:rPr>
        <w:t xml:space="preserve">Дніпропетровської області   </w:t>
        <w:tab/>
        <w:t xml:space="preserve">                           </w:t>
        <w:tab/>
        <w:tab/>
        <w:t xml:space="preserve">             Дар’я ГОРЧАКОВА</w:t>
      </w:r>
    </w:p>
    <w:sectPr>
      <w:type w:val="nextPage"/>
      <w:pgSz w:w="11906" w:h="16838"/>
      <w:pgMar w:left="1701" w:right="567" w:gutter="0" w:header="0" w:top="1134" w:footer="0" w:bottom="1701"/>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textAlignment w:val="top"/>
      <w:outlineLvl w:val="0"/>
    </w:pPr>
    <w:rPr>
      <w:rFonts w:cs="Calibri" w:ascii="Calibri" w:hAnsi="Calibri" w:eastAsia="NSimSun"/>
      <w:color w:val="auto"/>
      <w:kern w:val="0"/>
      <w:sz w:val="22"/>
      <w:szCs w:val="22"/>
      <w:lang w:bidi="ar-SA" w:val="uk-UA" w:eastAsia="zh-CN"/>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20">
    <w:name w:val="Title"/>
    <w:basedOn w:val="LOnormal"/>
    <w:next w:val="Style16"/>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eastAsia="Calibri" w:ascii="Calibri" w:hAnsi="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ssd@pokrov-mr.gov.ua" TargetMode="External"/><Relationship Id="rId4" Type="http://schemas.openxmlformats.org/officeDocument/2006/relationships/hyperlink" Target="https://pkrv.dp.gov.ua/" TargetMode="External"/><Relationship Id="rId5" Type="http://schemas.openxmlformats.org/officeDocument/2006/relationships/hyperlink" Target="https://zakon.rada.gov.ua/laws/show/280/97-&#1074;&#1088;" TargetMode="External"/><Relationship Id="rId6" Type="http://schemas.openxmlformats.org/officeDocument/2006/relationships/hyperlink" Target="https://zakon.rada.gov.ua/laws/show/2297-17"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Application>LibreOffice/7.4.3.2$Windows_X86_64 LibreOffice_project/1048a8393ae2eeec98dff31b5c133c5f1d08b890</Application>
  <AppVersion>15.0000</AppVersion>
  <Pages>10</Pages>
  <Words>1794</Words>
  <Characters>12402</Characters>
  <CharactersWithSpaces>14820</CharactersWithSpaces>
  <Paragraphs>179</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2024-03-29T08:13:00Z</dcterms:created>
  <dc:creator>Work</dc:creator>
  <dc:description/>
  <dc:language>uk-UA</dc:language>
  <cp:lastModifiedBy/>
  <cp:lastPrinted>2023-12-04T12:35:00Z</cp:lastPrinted>
  <dcterms:modified xsi:type="dcterms:W3CDTF">2025-03-31T14:32:43Z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