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jc w:val="center"/>
        <w:rPr>
          <w:rFonts w:eastAsia="Andale Sans UI;Arial Unicode MS"/>
          <w:b/>
          <w:b/>
          <w:bCs/>
          <w:kern w:val="2"/>
          <w:sz w:val="28"/>
          <w:szCs w:val="28"/>
          <w:lang w:eastAsia="zxx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-281940</wp:posOffset>
            </wp:positionV>
            <wp:extent cx="406400" cy="58674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5358130</wp:posOffset>
                </wp:positionH>
                <wp:positionV relativeFrom="paragraph">
                  <wp:posOffset>-285750</wp:posOffset>
                </wp:positionV>
                <wp:extent cx="610235" cy="17970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00" cy="17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КОПІЯ</w:t>
                            </w:r>
                          </w:p>
                        </w:txbxContent>
                      </wps:txbx>
                      <wps:bodyPr lIns="720" rIns="720" tIns="720" bIns="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o:allowincell="f" style="position:absolute;margin-left:421.9pt;margin-top:-22.5pt;width:48pt;height:14.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Andale Sans UI;Arial Unicode MS"/>
          <w:b/>
          <w:bCs/>
          <w:kern w:val="2"/>
          <w:sz w:val="28"/>
          <w:szCs w:val="28"/>
          <w:lang w:eastAsia="zxx"/>
        </w:rPr>
        <w:t>ПОКРОВСЬКА МІСЬКА РАДА</w:t>
      </w:r>
    </w:p>
    <w:p>
      <w:pPr>
        <w:pStyle w:val="Normal"/>
        <w:widowControl w:val="false"/>
        <w:suppressAutoHyphens w:val="true"/>
        <w:jc w:val="center"/>
        <w:rPr>
          <w:rFonts w:eastAsia="Andale Sans UI;Arial Unicode MS"/>
          <w:b/>
          <w:b/>
          <w:bCs/>
          <w:kern w:val="2"/>
          <w:sz w:val="28"/>
          <w:szCs w:val="28"/>
          <w:lang w:eastAsia="zxx"/>
        </w:rPr>
      </w:pPr>
      <w:r>
        <w:rPr>
          <w:rFonts w:eastAsia="Andale Sans UI;Arial Unicode MS"/>
          <w:b/>
          <w:bCs/>
          <w:kern w:val="2"/>
          <w:sz w:val="28"/>
          <w:szCs w:val="28"/>
          <w:lang w:eastAsia="zxx"/>
        </w:rPr>
        <w:t>ДНІПРОПЕТРОВСЬКОЇ ОБЛАСТІ</w:t>
      </w:r>
    </w:p>
    <w:p>
      <w:pPr>
        <w:pStyle w:val="Normal"/>
        <w:widowControl w:val="false"/>
        <w:suppressAutoHyphens w:val="true"/>
        <w:jc w:val="center"/>
        <w:rPr>
          <w:rFonts w:eastAsia="Andale Sans UI;Arial Unicode MS"/>
          <w:b/>
          <w:b/>
          <w:kern w:val="2"/>
          <w:sz w:val="28"/>
          <w:szCs w:val="28"/>
          <w:lang w:val="zxx" w:eastAsia="zxx"/>
        </w:rPr>
      </w:pPr>
      <w:r>
        <w:rPr>
          <w:rFonts w:eastAsia="Andale Sans UI;Arial Unicode MS"/>
          <w:b/>
          <w:kern w:val="2"/>
          <w:sz w:val="28"/>
          <w:szCs w:val="28"/>
          <w:lang w:val="zxx" w:eastAsia="zxx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;Arial Unicode MS"/>
          <w:b/>
          <w:b/>
          <w:kern w:val="2"/>
          <w:sz w:val="28"/>
          <w:szCs w:val="28"/>
          <w:lang w:val="zxx" w:eastAsia="zxx"/>
        </w:rPr>
      </w:pPr>
      <w:r>
        <w:rPr>
          <w:rFonts w:eastAsia="Andale Sans UI;Arial Unicode MS"/>
          <w:b/>
          <w:kern w:val="2"/>
          <w:sz w:val="28"/>
          <w:szCs w:val="28"/>
          <w:lang w:val="zxx" w:eastAsia="zxx"/>
        </w:rPr>
        <w:t>РОЗПОРЯДЖЕННЯ МІСЬКОГО ГОЛОВИ</w:t>
      </w:r>
    </w:p>
    <w:p>
      <w:pPr>
        <w:pStyle w:val="Normal"/>
        <w:widowControl w:val="false"/>
        <w:suppressAutoHyphens w:val="true"/>
        <w:jc w:val="both"/>
        <w:rPr>
          <w:b/>
          <w:b/>
          <w:kern w:val="2"/>
          <w:sz w:val="28"/>
          <w:szCs w:val="28"/>
          <w:lang w:eastAsia="zxx"/>
        </w:rPr>
      </w:pPr>
      <w:r>
        <w:rPr>
          <w:b/>
          <w:kern w:val="2"/>
          <w:sz w:val="28"/>
          <w:szCs w:val="28"/>
          <w:lang w:eastAsia="zxx"/>
        </w:rPr>
        <w:t xml:space="preserve">                                                                </w:t>
      </w:r>
    </w:p>
    <w:p>
      <w:pPr>
        <w:pStyle w:val="Normal"/>
        <w:widowControl w:val="false"/>
        <w:suppressAutoHyphens w:val="true"/>
        <w:jc w:val="both"/>
        <w:rPr>
          <w:b w:val="false"/>
          <w:b w:val="false"/>
          <w:bCs w:val="false"/>
        </w:rPr>
      </w:pPr>
      <w:r>
        <w:rPr>
          <w:rFonts w:eastAsia="Andale Sans UI;Arial Unicode MS"/>
          <w:b w:val="false"/>
          <w:bCs w:val="false"/>
          <w:kern w:val="2"/>
          <w:sz w:val="28"/>
          <w:szCs w:val="28"/>
          <w:lang w:val="uk-UA" w:eastAsia="zxx"/>
        </w:rPr>
        <w:t xml:space="preserve">10.07.2023                    </w:t>
      </w:r>
      <w:r>
        <w:rPr>
          <w:rFonts w:eastAsia="Andale Sans UI;Arial Unicode MS"/>
          <w:b w:val="false"/>
          <w:bCs w:val="false"/>
          <w:kern w:val="2"/>
          <w:sz w:val="28"/>
          <w:szCs w:val="28"/>
          <w:lang w:val="ru-RU" w:eastAsia="zxx"/>
        </w:rPr>
        <w:t xml:space="preserve">         </w:t>
      </w:r>
      <w:r>
        <w:rPr>
          <w:rFonts w:eastAsia="Andale Sans UI;Arial Unicode MS"/>
          <w:b w:val="false"/>
          <w:bCs w:val="false"/>
          <w:kern w:val="2"/>
          <w:sz w:val="28"/>
          <w:szCs w:val="28"/>
          <w:lang w:val="uk-UA" w:eastAsia="zxx"/>
        </w:rPr>
        <w:t xml:space="preserve">            </w:t>
      </w:r>
      <w:r>
        <w:rPr>
          <w:rFonts w:eastAsia="Andale Sans UI;Arial Unicode MS"/>
          <w:b w:val="false"/>
          <w:bCs w:val="false"/>
          <w:kern w:val="2"/>
          <w:sz w:val="20"/>
          <w:szCs w:val="20"/>
          <w:lang w:val="uk-UA" w:eastAsia="zxx"/>
        </w:rPr>
        <w:t xml:space="preserve">м. Покров    </w:t>
      </w:r>
      <w:r>
        <w:rPr>
          <w:rFonts w:eastAsia="Andale Sans UI;Arial Unicode MS"/>
          <w:b w:val="false"/>
          <w:bCs w:val="false"/>
          <w:kern w:val="2"/>
          <w:sz w:val="28"/>
          <w:szCs w:val="28"/>
          <w:lang w:val="uk-UA" w:eastAsia="zxx"/>
        </w:rPr>
        <w:t xml:space="preserve">                                    №Р-94/06-34-23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Про підготовку і проведення у 202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році </w:t>
      </w:r>
    </w:p>
    <w:p>
      <w:pPr>
        <w:pStyle w:val="Normal"/>
        <w:tabs>
          <w:tab w:val="clear" w:pos="708"/>
          <w:tab w:val="left" w:pos="76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приписки до призовної дільниці м.Покров </w:t>
        <w:tab/>
      </w:r>
    </w:p>
    <w:p>
      <w:pPr>
        <w:pStyle w:val="Normal"/>
        <w:rPr/>
      </w:pPr>
      <w:r>
        <w:rPr>
          <w:sz w:val="28"/>
          <w:szCs w:val="28"/>
        </w:rPr>
        <w:t>громадян 200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року народження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Відповідно до Закону України «Про військовий обов'язок і військову службу», постанови Кабінету міністрів України від 21.03.2002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контрактом», на виконання розпорядження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начальника</w:t>
      </w:r>
      <w:r>
        <w:rPr>
          <w:sz w:val="28"/>
          <w:szCs w:val="28"/>
          <w:lang w:val="uk-UA"/>
        </w:rPr>
        <w:t xml:space="preserve"> обласної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 xml:space="preserve">військової </w:t>
      </w:r>
      <w:r>
        <w:rPr>
          <w:sz w:val="28"/>
          <w:szCs w:val="28"/>
          <w:lang w:val="uk-UA"/>
        </w:rPr>
        <w:t xml:space="preserve">адміністрації від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29</w:t>
      </w:r>
      <w:r>
        <w:rPr>
          <w:sz w:val="28"/>
          <w:szCs w:val="28"/>
          <w:lang w:val="uk-UA"/>
        </w:rPr>
        <w:t>.0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5</w:t>
      </w:r>
      <w:r>
        <w:rPr>
          <w:sz w:val="28"/>
          <w:szCs w:val="28"/>
          <w:lang w:val="uk-UA"/>
        </w:rPr>
        <w:t>.2023 № Р-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183</w:t>
      </w:r>
      <w:r>
        <w:rPr>
          <w:sz w:val="28"/>
          <w:szCs w:val="28"/>
          <w:lang w:val="uk-UA"/>
        </w:rPr>
        <w:t xml:space="preserve">/0/527-23 «Про підготовку і проведення приписки громадян 2007 року народження до призовних дільниць», </w:t>
      </w:r>
      <w:r>
        <w:rPr>
          <w:sz w:val="28"/>
          <w:szCs w:val="28"/>
        </w:rPr>
        <w:t>керуючись ст. 42 Закону України «Про місцеве самоврядування в Україні»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ЗОБОВ’ЯЗУЮ: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suppressAutoHyphens w:val="false"/>
        <w:ind w:left="0" w:right="0" w:firstLine="708"/>
        <w:jc w:val="both"/>
        <w:rPr/>
      </w:pPr>
      <w:r>
        <w:rPr>
          <w:sz w:val="28"/>
          <w:szCs w:val="28"/>
          <w:lang w:val="uk-UA"/>
        </w:rPr>
        <w:t>1. Провести з</w:t>
      </w:r>
      <w:r>
        <w:rPr>
          <w:b/>
          <w:sz w:val="28"/>
          <w:szCs w:val="28"/>
          <w:lang w:val="uk-UA"/>
        </w:rPr>
        <w:t xml:space="preserve"> 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uk-UA"/>
        </w:rPr>
        <w:t xml:space="preserve"> січня по </w:t>
      </w:r>
      <w:r>
        <w:rPr>
          <w:rFonts w:eastAsia="Andale Sans UI" w:cs="Times New Roman"/>
          <w:b/>
          <w:color w:val="auto"/>
          <w:kern w:val="2"/>
          <w:sz w:val="28"/>
          <w:szCs w:val="28"/>
          <w:lang w:val="en-US" w:eastAsia="zh-CN" w:bidi="ar-SA"/>
        </w:rPr>
        <w:t>29</w:t>
      </w:r>
      <w:r>
        <w:rPr>
          <w:b/>
          <w:sz w:val="28"/>
          <w:szCs w:val="28"/>
          <w:lang w:val="uk-UA"/>
        </w:rPr>
        <w:t xml:space="preserve"> березня 2024 року</w:t>
      </w:r>
      <w:r>
        <w:rPr>
          <w:sz w:val="28"/>
          <w:szCs w:val="28"/>
          <w:lang w:val="uk-UA"/>
        </w:rPr>
        <w:t xml:space="preserve"> приписку  до призовної дільниці м.Покров громадян 200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  <w:lang w:val="uk-UA"/>
        </w:rPr>
        <w:t xml:space="preserve"> року народження у приміщенні міської     призовної дільниці (3 </w:t>
      </w:r>
      <w:r>
        <w:rPr>
          <w:sz w:val="28"/>
          <w:szCs w:val="28"/>
          <w:lang w:val="en-US"/>
        </w:rPr>
        <w:t>відд</w:t>
      </w:r>
      <w:r>
        <w:rPr>
          <w:sz w:val="28"/>
          <w:szCs w:val="28"/>
          <w:lang w:val="uk-UA"/>
        </w:rPr>
        <w:t>ілу у м. Покров Нікопольського територіального центру комплектування та соціальної підтримки).</w:t>
      </w:r>
    </w:p>
    <w:p>
      <w:pPr>
        <w:pStyle w:val="Normal"/>
        <w:tabs>
          <w:tab w:val="clear" w:pos="708"/>
          <w:tab w:val="left" w:pos="657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widowControl/>
        <w:suppressAutoHyphens w:val="false"/>
        <w:ind w:left="0" w:right="0" w:firstLine="708"/>
        <w:jc w:val="both"/>
        <w:rPr/>
      </w:pPr>
      <w:r>
        <w:rPr>
          <w:sz w:val="28"/>
          <w:szCs w:val="28"/>
          <w:lang w:val="uk-UA"/>
        </w:rPr>
        <w:t>2. Приписати до призовної дільниці м.Покров усіх юнаків 200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  <w:lang w:val="uk-UA"/>
        </w:rPr>
        <w:t xml:space="preserve"> року народження, які постійно чи тимчасово проживають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в межах Покровської міської територіальної громади</w:t>
      </w:r>
      <w:r>
        <w:rPr>
          <w:sz w:val="28"/>
          <w:szCs w:val="28"/>
          <w:lang w:val="uk-UA"/>
        </w:rPr>
        <w:t>, крім осіб, що відбувають покарання в установах виконання покарань або до  яких  застосовано примусові  заходи  медичного  характеру, іноземних громадян та осіб без громадянства.</w:t>
      </w:r>
    </w:p>
    <w:p>
      <w:pPr>
        <w:pStyle w:val="Normal"/>
        <w:ind w:left="708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widowControl/>
        <w:shd w:val="clear" w:fill="FFFFFF"/>
        <w:suppressAutoHyphens w:val="false"/>
        <w:ind w:left="0" w:right="0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 період приписки, при взятті громадян на військовий облік, визначити кількість допризовників, ступінь їх придатності до військової служби,  встановити рівень освітньої  підготовки, здобуті спеціальності і рівень фізичної підготовки, а також вивчити ділові і моральні якості допризовників. </w:t>
      </w:r>
    </w:p>
    <w:p>
      <w:pPr>
        <w:pStyle w:val="Normal"/>
        <w:jc w:val="both"/>
        <w:rPr>
          <w:sz w:val="16"/>
          <w:szCs w:val="16"/>
          <w:shd w:fill="auto" w:val="clear"/>
          <w:lang w:val="uk-UA"/>
        </w:rPr>
      </w:pPr>
      <w:r>
        <w:rPr>
          <w:sz w:val="16"/>
          <w:szCs w:val="16"/>
          <w:shd w:fill="auto" w:val="clear"/>
          <w:lang w:val="uk-UA"/>
        </w:rPr>
      </w:r>
    </w:p>
    <w:p>
      <w:pPr>
        <w:pStyle w:val="Normal"/>
        <w:widowControl/>
        <w:suppressAutoHyphens w:val="false"/>
        <w:ind w:left="0" w:right="0" w:firstLine="708"/>
        <w:jc w:val="both"/>
        <w:rPr/>
      </w:pPr>
      <w:r>
        <w:rPr>
          <w:sz w:val="28"/>
          <w:szCs w:val="28"/>
          <w:shd w:fill="auto" w:val="clear"/>
          <w:lang w:val="uk-UA"/>
        </w:rPr>
        <w:t xml:space="preserve">4. Для проведення приписки громадян до призовної дільниці </w:t>
      </w:r>
      <w:r>
        <w:rPr>
          <w:rFonts w:eastAsia="Andale Sans UI" w:cs="Times New Roman"/>
          <w:kern w:val="2"/>
          <w:sz w:val="28"/>
          <w:szCs w:val="28"/>
          <w:shd w:fill="auto" w:val="clear"/>
          <w:lang w:val="uk-UA" w:eastAsia="zh-CN"/>
        </w:rPr>
        <w:t>3 відділу у м.Покров</w:t>
      </w:r>
      <w:r>
        <w:rPr>
          <w:sz w:val="28"/>
          <w:szCs w:val="28"/>
          <w:shd w:fill="auto" w:val="clear"/>
          <w:lang w:val="uk-UA"/>
        </w:rPr>
        <w:t xml:space="preserve"> </w:t>
      </w:r>
      <w:r>
        <w:rPr>
          <w:rFonts w:eastAsia="Andale Sans UI" w:cs="Times New Roman"/>
          <w:kern w:val="2"/>
          <w:sz w:val="28"/>
          <w:szCs w:val="28"/>
          <w:shd w:fill="auto" w:val="clear"/>
          <w:lang w:val="uk-UA" w:eastAsia="zh-CN"/>
        </w:rPr>
        <w:t>Нікопольського</w:t>
      </w:r>
      <w:r>
        <w:rPr>
          <w:sz w:val="28"/>
          <w:szCs w:val="28"/>
          <w:shd w:fill="auto" w:val="clear"/>
          <w:lang w:val="uk-UA"/>
        </w:rPr>
        <w:t xml:space="preserve"> районного територіального центру комплектації та соціальної підтримки </w:t>
      </w:r>
      <w:r>
        <w:rPr>
          <w:rFonts w:eastAsia="Andale Sans UI" w:cs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(далі — 3 відділ)</w:t>
      </w:r>
      <w:r>
        <w:rPr>
          <w:sz w:val="28"/>
          <w:szCs w:val="28"/>
          <w:shd w:fill="auto" w:val="clear"/>
          <w:lang w:val="uk-UA"/>
        </w:rPr>
        <w:t xml:space="preserve">, утворити та затвердити основний та   резервний склад Покровської міської комісії з питань приписки громадян до призовної дільниці, що додається. </w:t>
      </w:r>
    </w:p>
    <w:p>
      <w:pPr>
        <w:pStyle w:val="Normal"/>
        <w:jc w:val="both"/>
        <w:rPr>
          <w:sz w:val="28"/>
          <w:szCs w:val="28"/>
          <w:shd w:fill="auto" w:val="clear"/>
          <w:lang w:val="uk-UA"/>
        </w:rPr>
      </w:pPr>
      <w:r>
        <w:rPr>
          <w:sz w:val="28"/>
          <w:szCs w:val="28"/>
          <w:shd w:fill="auto" w:val="clear"/>
          <w:lang w:val="uk-UA"/>
        </w:rPr>
      </w:r>
    </w:p>
    <w:p>
      <w:pPr>
        <w:pStyle w:val="Normal"/>
        <w:widowControl/>
        <w:suppressAutoHyphens w:val="false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Затвердити графік роботи Покровської міської комісії з питань         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приписки</w:t>
      </w:r>
      <w:r>
        <w:rPr>
          <w:sz w:val="28"/>
          <w:szCs w:val="28"/>
          <w:lang w:val="uk-UA"/>
        </w:rPr>
        <w:t xml:space="preserve"> громадян до міської призовної дільниці,  що додається.</w:t>
      </w:r>
    </w:p>
    <w:p>
      <w:pPr>
        <w:pStyle w:val="NoSpacing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</w:rPr>
        <w:t>6.  Затвердити склад медичного персоналу з медичного огляду громадян України, які підлягають приписці, що додається. Медичний огляд громадян, які підлягають приписці, проводити відповідно до «Положення про військово- лікарську експертизу та медичний  огляд у Збройних Силах України» лікарями: хірургом, терапевтом, невропатологом, психіатром, окулістом, отоларингологом і стоматологом, яких залучити з комунального підприємства «Центральна міська лікарня Покровської міської ради Дніпропетровської області» (</w:t>
      </w:r>
      <w:r>
        <w:rPr>
          <w:rFonts w:eastAsia="Calibri" w:cs="Times New Roman" w:ascii="Times New Roman" w:hAnsi="Times New Roman"/>
          <w:sz w:val="28"/>
          <w:lang w:val="uk-UA" w:eastAsia="zh-CN"/>
        </w:rPr>
        <w:t>Олексій ЛЕОНТЬЄВ</w:t>
      </w:r>
      <w:r>
        <w:rPr>
          <w:rFonts w:cs="Times New Roman" w:ascii="Times New Roman" w:hAnsi="Times New Roman"/>
          <w:sz w:val="28"/>
        </w:rPr>
        <w:t xml:space="preserve">). У разі потреби залучити лікарів інших спеціальностей та середній медичний персонал. Керування роботою медичного персоналу, що залучається для медичного огляду громадян, які підлягають приписці, покласти на завідуючу лікувально – діагностичним відділенням КП «Центральна міська лікарня Покровської міської ради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2"/>
          <w:lang w:val="uk-UA" w:eastAsia="zh-CN" w:bidi="ar-SA"/>
        </w:rPr>
        <w:t>Дніпропетровської області</w:t>
      </w:r>
      <w:r>
        <w:rPr>
          <w:rFonts w:cs="Times New Roman" w:ascii="Times New Roman" w:hAnsi="Times New Roman"/>
          <w:sz w:val="28"/>
        </w:rPr>
        <w:t xml:space="preserve">» - Карину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2"/>
          <w:lang w:val="uk-UA" w:eastAsia="zh-CN" w:bidi="ar-SA"/>
        </w:rPr>
        <w:t>ЛОЗЕНКО.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7.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Начальнику 3 відділу</w:t>
      </w:r>
      <w:r>
        <w:rPr>
          <w:sz w:val="28"/>
          <w:szCs w:val="28"/>
          <w:lang w:val="uk-UA"/>
        </w:rPr>
        <w:t xml:space="preserve"> уточнити та затвердити у міського голови список організацій, підприємств, установ незалежно від підпорядкування і форм власності та навчальних закладів, розташованих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в межах Покровської міської територіальної громади</w:t>
      </w:r>
      <w:r>
        <w:rPr>
          <w:sz w:val="28"/>
          <w:szCs w:val="28"/>
          <w:lang w:val="uk-UA"/>
        </w:rPr>
        <w:t xml:space="preserve">, зобов'язаних на виконання п.18 Постанови КМУ № 100 від 20.01.2021 року подавати територіальним центрам комплектування та підтримки списки громадян, які підлягають  приписці до призовних дільниць. </w:t>
      </w:r>
    </w:p>
    <w:p>
      <w:pPr>
        <w:pStyle w:val="Normal"/>
        <w:tabs>
          <w:tab w:val="clear" w:pos="708"/>
          <w:tab w:val="left" w:pos="4680" w:leader="none"/>
        </w:tabs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8"/>
          <w:tab w:val="left" w:pos="4680" w:leader="none"/>
        </w:tabs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</w:t>
      </w:r>
      <w:r>
        <w:rPr>
          <w:b/>
          <w:i/>
          <w:sz w:val="28"/>
          <w:szCs w:val="28"/>
          <w:lang w:val="uk-UA"/>
        </w:rPr>
        <w:t>Термін виконання: до 08 вересня 2023 року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8. Реєстраційний відділ виконавчого комітету Покровської міської ради, керівників підприємств, об’єднання  співвласників багатоквартирних будинків, установ та організацій незалежно від підпорядкування і форм власності, які здійснюють експлуатацію будинків, а також керівників інших підприємств, установ, організацій, навчальних закладів незалежно від підпорядкування і форм власності, що розташовані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в межах Покровської міської територіальної громади</w:t>
      </w:r>
      <w:r>
        <w:rPr>
          <w:sz w:val="28"/>
          <w:szCs w:val="28"/>
          <w:lang w:val="uk-UA"/>
        </w:rPr>
        <w:t xml:space="preserve">, подати до міського територіального центру комплектування та соціальної підтримки списки громадян України 2007 року народження, або письмову відповідь про їх відсутність. 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3900" w:leader="none"/>
        </w:tabs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b/>
          <w:i/>
          <w:sz w:val="28"/>
          <w:szCs w:val="28"/>
          <w:lang w:val="uk-UA"/>
        </w:rPr>
        <w:t>Термін виконання: до 01 грудня 2023 року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9. Оповіщення громадян 2007 року народження про явку на приписку здійснити за наказом н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ачальника 3 відділу</w:t>
      </w:r>
      <w:r>
        <w:rPr>
          <w:sz w:val="28"/>
          <w:szCs w:val="28"/>
          <w:lang w:val="uk-UA"/>
        </w:rPr>
        <w:t xml:space="preserve"> та повістками,  вручення яких провести через організації  або підприємства  та  установи, що здійснюють експлуатацію будинків, домовласників, підрозділи по роботі з кадрами підприємств, установ, організацій та навчальних закладів незалежно від підпорядкування і форми власності, для чого керівників підприємств, установ, організацій та навчальних закладів міста незалежно від підпорядкування і форми власності, здійснити оповіщення допризовників про явку до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3 відділу</w:t>
      </w:r>
      <w:r>
        <w:rPr>
          <w:sz w:val="28"/>
          <w:szCs w:val="28"/>
          <w:lang w:val="uk-UA"/>
        </w:rPr>
        <w:t xml:space="preserve"> для проходження медичного огляду.</w:t>
      </w:r>
    </w:p>
    <w:p>
      <w:pPr>
        <w:pStyle w:val="Normal"/>
        <w:tabs>
          <w:tab w:val="clear" w:pos="708"/>
          <w:tab w:val="left" w:pos="4695" w:leader="none"/>
        </w:tabs>
        <w:ind w:left="0" w:right="0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4695" w:leader="none"/>
        </w:tabs>
        <w:ind w:left="0" w:right="0" w:firstLine="708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Термін виконання: до </w:t>
      </w:r>
      <w:r>
        <w:rPr>
          <w:rFonts w:eastAsia="Andale Sans UI" w:cs="Times New Roman"/>
          <w:b/>
          <w:i/>
          <w:color w:val="auto"/>
          <w:kern w:val="2"/>
          <w:sz w:val="28"/>
          <w:szCs w:val="28"/>
          <w:lang w:val="uk-UA" w:eastAsia="zh-CN" w:bidi="ar-SA"/>
        </w:rPr>
        <w:t xml:space="preserve">29 </w:t>
      </w:r>
      <w:r>
        <w:rPr>
          <w:b/>
          <w:i/>
          <w:sz w:val="28"/>
          <w:szCs w:val="28"/>
          <w:lang w:val="uk-UA"/>
        </w:rPr>
        <w:t>грудня 2023 року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10. </w:t>
        <w:tab/>
        <w:t xml:space="preserve">ПП «Редакція </w:t>
      </w:r>
      <w:r>
        <w:rPr>
          <w:sz w:val="28"/>
          <w:szCs w:val="28"/>
          <w:shd w:fill="FFFFFF" w:val="clear"/>
          <w:lang w:val="uk-UA"/>
        </w:rPr>
        <w:t>Козацька вежа» (</w:t>
      </w:r>
      <w:r>
        <w:rPr>
          <w:rFonts w:eastAsia="Andale Sans UI" w:cs="Times New Roman"/>
          <w:kern w:val="2"/>
          <w:sz w:val="28"/>
          <w:szCs w:val="28"/>
          <w:shd w:fill="FFFFFF" w:val="clear"/>
          <w:lang w:val="uk-UA" w:eastAsia="zh-CN"/>
        </w:rPr>
        <w:t>Юлія ГРІНЬ, за згодою</w:t>
      </w:r>
      <w:r>
        <w:rPr>
          <w:sz w:val="28"/>
          <w:szCs w:val="28"/>
          <w:shd w:fill="FFFFFF" w:val="clear"/>
          <w:lang w:val="uk-UA"/>
        </w:rPr>
        <w:t xml:space="preserve">), </w:t>
      </w:r>
      <w:r>
        <w:rPr>
          <w:sz w:val="28"/>
          <w:szCs w:val="28"/>
          <w:lang w:val="uk-UA"/>
        </w:rPr>
        <w:t>за зверненням, надрукувати наказ н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ачальника 3 відділу</w:t>
      </w:r>
      <w:r>
        <w:rPr>
          <w:sz w:val="28"/>
          <w:szCs w:val="28"/>
          <w:lang w:val="uk-UA"/>
        </w:rPr>
        <w:t xml:space="preserve"> про приписку та інші роз’яснювальні матеріали щодо цього питання.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Начальнику відділення рекрутингу та комплектування 3 відділу організувати розсилку наказу військового комісара, згідно розрахунку.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12. </w:t>
        <w:tab/>
        <w:t xml:space="preserve">Керівників підприємств, навчальних закладів, установ та організацій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в межах Покровської міської територіальної громади</w:t>
      </w:r>
      <w:r>
        <w:rPr>
          <w:sz w:val="28"/>
          <w:szCs w:val="28"/>
          <w:lang w:val="uk-UA"/>
        </w:rPr>
        <w:t xml:space="preserve"> забезпечити явку юнаків 2007 року народження до 3 відділу для приписки до призовної дільниці. Попереджати випадки ухилення юнаків від постановки на військовий облік.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13. </w:t>
        <w:tab/>
        <w:t xml:space="preserve">Прибуття на міську призовну дільницю юнаків 2007 року народження – учнів навчальних закладів громади, організувати у дні, визначені головою комісії з питань приписки — начальником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Нікопольського</w:t>
      </w:r>
      <w:r>
        <w:rPr>
          <w:sz w:val="28"/>
          <w:szCs w:val="28"/>
          <w:lang w:val="uk-UA"/>
        </w:rPr>
        <w:t xml:space="preserve"> РТЦК та СП і тільки в супроводі викладача допризовної підготовки чи класного керівника (майстра з ДПТНЗ «Покровський центр підготовки та перепідготовки робочих кадрів»).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  <w:tab/>
        <w:t xml:space="preserve">Керівників навчальних закладів, підприємств і організацій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незалежно від форми</w:t>
      </w:r>
      <w:r>
        <w:rPr>
          <w:sz w:val="28"/>
          <w:szCs w:val="28"/>
          <w:lang w:val="uk-UA"/>
        </w:rPr>
        <w:t xml:space="preserve"> власності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громади</w:t>
      </w:r>
      <w:r>
        <w:rPr>
          <w:sz w:val="28"/>
          <w:szCs w:val="28"/>
          <w:lang w:val="uk-UA"/>
        </w:rPr>
        <w:t xml:space="preserve"> видавати допризовникам на руки об'єктивні характеристики з місця навчання або роботи.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15. КНП «Ц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ентр первинної медико-санітарної допомоги</w:t>
      </w:r>
      <w:r>
        <w:rPr>
          <w:sz w:val="28"/>
          <w:szCs w:val="28"/>
          <w:lang w:val="uk-UA"/>
        </w:rPr>
        <w:t xml:space="preserve"> Покровської міської ради» (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Олена САЛАМАХА</w:t>
      </w:r>
      <w:r>
        <w:rPr>
          <w:sz w:val="28"/>
          <w:szCs w:val="28"/>
          <w:lang w:val="uk-UA"/>
        </w:rPr>
        <w:t xml:space="preserve">) передати до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3 відділу</w:t>
      </w:r>
      <w:r>
        <w:rPr>
          <w:sz w:val="28"/>
          <w:szCs w:val="28"/>
          <w:lang w:val="uk-UA"/>
        </w:rPr>
        <w:t xml:space="preserve"> медичні  картки амбулаторного хворого з вкладками до них на всіх юнаків 2007 року народження, а також списки, завірені підписом відповідного лікаря і закріплені гербовою печаткою. </w:t>
      </w:r>
    </w:p>
    <w:p>
      <w:pPr>
        <w:pStyle w:val="Normal"/>
        <w:tabs>
          <w:tab w:val="clear" w:pos="708"/>
          <w:tab w:val="left" w:pos="4470" w:leader="none"/>
        </w:tabs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>
      <w:pPr>
        <w:pStyle w:val="Normal"/>
        <w:tabs>
          <w:tab w:val="clear" w:pos="708"/>
          <w:tab w:val="left" w:pos="4470" w:leader="none"/>
        </w:tabs>
        <w:ind w:left="0" w:right="0" w:firstLine="708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</w:t>
      </w:r>
      <w:r>
        <w:rPr>
          <w:b/>
          <w:i/>
          <w:sz w:val="28"/>
          <w:szCs w:val="28"/>
          <w:lang w:val="uk-UA"/>
        </w:rPr>
        <w:t>Термін виконання: до 02 жовтня 2023 року</w:t>
      </w:r>
    </w:p>
    <w:p>
      <w:pPr>
        <w:pStyle w:val="Normal"/>
        <w:tabs>
          <w:tab w:val="clear" w:pos="708"/>
          <w:tab w:val="left" w:pos="4470" w:leader="none"/>
        </w:tabs>
        <w:ind w:left="0" w:right="0" w:firstLine="708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4470" w:leader="none"/>
        </w:tabs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15.1. Забезпечити електронне направлення юнаків 2007 року народження на проходження медичного огляду.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16. </w:t>
        <w:tab/>
        <w:t>КП «Центральна міська лікарня Покровської міської ради Дніпропетровської області» (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Олексій ЛЕОНТЬЄВ</w:t>
      </w:r>
      <w:r>
        <w:rPr>
          <w:sz w:val="28"/>
          <w:szCs w:val="28"/>
          <w:lang w:val="uk-UA"/>
        </w:rPr>
        <w:t>):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16.1. Надати до 3 відділу списки осіб 2007 року народження, узятих на диспансерний  облік  з  приводу  нервово-психічних захворювань, туберкульозу, венеричних, інфекційних захворювань, захворювань шкіри, хронічних захворювань внутрішніх органів,  кісток, м'язів, суглобів, та витяги з історії хвороби, дані лікарського обстеження та диспансерного нагляду, що свідчать про стан здоров'я.</w:t>
      </w:r>
    </w:p>
    <w:p>
      <w:pPr>
        <w:pStyle w:val="Normal"/>
        <w:ind w:left="0" w:right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2295" w:leader="none"/>
        </w:tabs>
        <w:ind w:left="0" w:right="0" w:firstLine="709"/>
        <w:jc w:val="both"/>
        <w:rPr/>
      </w:pPr>
      <w:r>
        <w:rPr>
          <w:sz w:val="28"/>
          <w:szCs w:val="28"/>
          <w:lang w:val="uk-UA"/>
        </w:rPr>
        <w:t xml:space="preserve">16.2. Направити до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3 відділу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термін з 02 січня до </w:t>
      </w:r>
      <w:r>
        <w:rPr>
          <w:rFonts w:eastAsia="Andale Sans UI" w:cs="Times New Roman"/>
          <w:b/>
          <w:color w:val="auto"/>
          <w:kern w:val="2"/>
          <w:sz w:val="28"/>
          <w:szCs w:val="28"/>
          <w:lang w:val="uk-UA" w:eastAsia="zh-CN" w:bidi="ar-SA"/>
        </w:rPr>
        <w:t xml:space="preserve">29 </w:t>
      </w:r>
      <w:r>
        <w:rPr>
          <w:b/>
          <w:sz w:val="28"/>
          <w:szCs w:val="28"/>
          <w:lang w:val="uk-UA"/>
        </w:rPr>
        <w:t>березня 2024 року</w:t>
      </w:r>
      <w:r>
        <w:rPr>
          <w:sz w:val="28"/>
          <w:szCs w:val="28"/>
          <w:lang w:val="uk-UA"/>
        </w:rPr>
        <w:t>, для здійснення медичного огляду громадян, які підлягають приписці, необхідну кількість лікарів — спеціалістів, згідно додатку, що додається.</w:t>
      </w:r>
    </w:p>
    <w:p>
      <w:pPr>
        <w:pStyle w:val="Normal"/>
        <w:tabs>
          <w:tab w:val="clear" w:pos="708"/>
          <w:tab w:val="left" w:pos="2295" w:leader="none"/>
        </w:tabs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295" w:leader="none"/>
        </w:tabs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16.3. Увільнити від основної роботи на час медичного огляду залучених членів комісії з питань приписки, лікарів, які здійснюють медичний огляд допризовників, та забезпечити збереження за ними місця роботи і середнього заробітку.</w:t>
      </w:r>
    </w:p>
    <w:p>
      <w:pPr>
        <w:pStyle w:val="Normal"/>
        <w:tabs>
          <w:tab w:val="clear" w:pos="708"/>
          <w:tab w:val="left" w:pos="2295" w:leader="none"/>
        </w:tabs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16.4. Забезпечити міську призовну дільницю необхідним медичним інструментарієм та медичним майном.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16.5. Провести перед припискою усім юнакам 2007 року народження ЕКГ та флюорографію грудної клітини, для чого забезпечити рентген-кабінет необхідною кількістю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матеріалів</w:t>
      </w:r>
      <w:r>
        <w:rPr>
          <w:sz w:val="28"/>
          <w:szCs w:val="28"/>
          <w:lang w:val="uk-UA"/>
        </w:rPr>
        <w:t xml:space="preserve"> та виділити необхідну кількість рентгенологів.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16.6. Організувати проведення аналізів крові, сечі та проб на визначення групи крові.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16.7. Для проведення стаціонарного обстеження допризовників в                      КП </w:t>
      </w:r>
      <w:r>
        <w:rPr>
          <w:sz w:val="28"/>
          <w:szCs w:val="28"/>
        </w:rPr>
        <w:t>«Центральна міська лікарня Покровської міської ради Дніпропетровської області»</w:t>
      </w:r>
      <w:r>
        <w:rPr>
          <w:sz w:val="28"/>
          <w:szCs w:val="28"/>
          <w:lang w:val="uk-UA"/>
        </w:rPr>
        <w:t xml:space="preserve"> виділити необхідну кількість ліжко-місць, фотоплівки для рентгенографії стоп і хребта, встановити суворий контроль за їх використанням, призначити відповідальних осіб за якість стаціонарного обстеження.</w:t>
      </w:r>
    </w:p>
    <w:p>
      <w:pPr>
        <w:pStyle w:val="Normal"/>
        <w:spacing w:before="0" w:after="0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16.8. Передати до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3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списки лікувально-профілактичних закладів, до яких прикріплятимуться  для медичного  обстеження  і лікування юнаки допризовного і призовного віку,  що потребують стаціонарного  (амбулаторного)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медичного обстеження (лікування). 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ind w:left="0" w:right="0" w:firstLine="708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</w:t>
      </w:r>
      <w:r>
        <w:rPr>
          <w:b/>
          <w:i/>
          <w:sz w:val="28"/>
          <w:szCs w:val="28"/>
          <w:lang w:val="uk-UA"/>
        </w:rPr>
        <w:t>Термін виконання: до 02 жовтня 2023 року</w:t>
      </w:r>
    </w:p>
    <w:p>
      <w:pPr>
        <w:pStyle w:val="Normal"/>
        <w:ind w:left="0" w:right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Провести безкоштовно усі види обстежень та лікування допризовників  (при наявності направлення від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3 відділу</w:t>
      </w:r>
      <w:r>
        <w:rPr>
          <w:sz w:val="28"/>
          <w:szCs w:val="28"/>
          <w:lang w:val="uk-UA"/>
        </w:rPr>
        <w:t>).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17. Управління праці та соціального захисту населення виконавчого комітету Покровської міської ради (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Тетяна ІГНАТЮК</w:t>
      </w:r>
      <w:r>
        <w:rPr>
          <w:sz w:val="28"/>
          <w:szCs w:val="28"/>
          <w:lang w:val="uk-UA"/>
        </w:rPr>
        <w:t xml:space="preserve">) передати до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 xml:space="preserve">3 відділу </w:t>
      </w:r>
      <w:r>
        <w:rPr>
          <w:sz w:val="28"/>
          <w:szCs w:val="28"/>
          <w:lang w:val="uk-UA"/>
        </w:rPr>
        <w:t xml:space="preserve"> відомості про осіб 2007 року народження, визнаних інвалідами.</w:t>
      </w:r>
    </w:p>
    <w:p>
      <w:pPr>
        <w:pStyle w:val="Normal"/>
        <w:tabs>
          <w:tab w:val="clear" w:pos="708"/>
          <w:tab w:val="left" w:pos="4560" w:leader="none"/>
        </w:tabs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>
      <w:pPr>
        <w:pStyle w:val="Normal"/>
        <w:tabs>
          <w:tab w:val="clear" w:pos="708"/>
          <w:tab w:val="left" w:pos="4560" w:leader="none"/>
        </w:tabs>
        <w:ind w:left="0" w:right="0" w:firstLine="708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</w:t>
      </w:r>
      <w:r>
        <w:rPr>
          <w:b/>
          <w:i/>
          <w:sz w:val="28"/>
          <w:szCs w:val="28"/>
          <w:lang w:val="uk-UA"/>
        </w:rPr>
        <w:t>Термін виконання: до 02 жовтня 2023 року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18. Управління освіти виконавчого комітету Покровської міської ради (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Ольга МАТВЄЄВА</w:t>
      </w:r>
      <w:r>
        <w:rPr>
          <w:sz w:val="28"/>
          <w:szCs w:val="28"/>
          <w:lang w:val="uk-UA"/>
        </w:rPr>
        <w:t xml:space="preserve">) передати до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3 відділу</w:t>
      </w:r>
      <w:r>
        <w:rPr>
          <w:sz w:val="28"/>
          <w:szCs w:val="28"/>
          <w:lang w:val="uk-UA"/>
        </w:rPr>
        <w:t>, медико-педагогічні характеристики на осіб 2007 року народження, які мають вади у фізичному чи психічному розвитку та перелік навчальних закладів до яких прикріплятимуться громадяни 2007 року народження для підвищення освітнього рівня і вивчення державної мови.</w:t>
      </w:r>
    </w:p>
    <w:p>
      <w:pPr>
        <w:pStyle w:val="Normal"/>
        <w:tabs>
          <w:tab w:val="clear" w:pos="708"/>
          <w:tab w:val="left" w:pos="4395" w:leader="none"/>
        </w:tabs>
        <w:ind w:left="0" w:right="0"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</w:p>
    <w:p>
      <w:pPr>
        <w:pStyle w:val="Normal"/>
        <w:tabs>
          <w:tab w:val="clear" w:pos="708"/>
          <w:tab w:val="left" w:pos="4395" w:leader="none"/>
        </w:tabs>
        <w:ind w:left="0" w:right="0" w:firstLine="708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</w:t>
      </w:r>
      <w:r>
        <w:rPr>
          <w:b/>
          <w:i/>
          <w:sz w:val="28"/>
          <w:szCs w:val="28"/>
          <w:lang w:val="uk-UA"/>
        </w:rPr>
        <w:t>Термін виконання: до 02 жовтня 2023 року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19. З метою всебічного вивчення та оцінки кожного допризовника, здійснювати попередній професійний відбір</w:t>
      </w:r>
      <w:r>
        <w:rPr>
          <w:color w:val="000000"/>
          <w:sz w:val="28"/>
          <w:szCs w:val="28"/>
          <w:lang w:val="uk-UA"/>
        </w:rPr>
        <w:t xml:space="preserve"> громадян, які підлягають приписці</w:t>
      </w:r>
      <w:r>
        <w:rPr>
          <w:sz w:val="28"/>
          <w:szCs w:val="28"/>
          <w:lang w:val="uk-UA"/>
        </w:rPr>
        <w:t>, для чого створити позаштатну групу професійно – психологічного відбору допризовників, що додається.</w:t>
      </w:r>
    </w:p>
    <w:p>
      <w:pPr>
        <w:pStyle w:val="Normal"/>
        <w:tabs>
          <w:tab w:val="clear" w:pos="708"/>
          <w:tab w:val="left" w:pos="141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418" w:leader="none"/>
        </w:tabs>
        <w:ind w:left="0" w:right="0" w:firstLine="708"/>
        <w:jc w:val="both"/>
        <w:rPr/>
      </w:pPr>
      <w:r>
        <w:rPr>
          <w:sz w:val="28"/>
          <w:szCs w:val="28"/>
        </w:rPr>
        <w:t xml:space="preserve">20. </w:t>
        <w:tab/>
      </w:r>
      <w:r>
        <w:rPr>
          <w:sz w:val="28"/>
          <w:szCs w:val="28"/>
          <w:lang w:val="uk-UA"/>
        </w:rPr>
        <w:t>Рекомендувати ВП №2 Нікопольського РУП ГУНП в Дніпропетровській області (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Євгеній ЯКИМЕЦЬ</w:t>
      </w:r>
      <w:r>
        <w:rPr>
          <w:sz w:val="28"/>
          <w:szCs w:val="28"/>
          <w:lang w:val="uk-UA"/>
        </w:rPr>
        <w:t xml:space="preserve">) в строк </w:t>
      </w:r>
      <w:r>
        <w:rPr>
          <w:b/>
          <w:sz w:val="28"/>
          <w:szCs w:val="28"/>
          <w:lang w:val="uk-UA"/>
        </w:rPr>
        <w:t>до 01 листопада 2023 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ередати до міського територіального центру комплектування та соціальної підтримки: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списки осіб 2007 року народження, яких притягнуто до кримінальної відповідальності, а також осіб, які викликалися до органів  внутрішніх  справ  з  приводу антисуспільної поведінки, зловживання алкоголем або вживання наркотичних засобів тощо;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>- списки осіб 200</w:t>
      </w:r>
      <w:r>
        <w:rPr>
          <w:sz w:val="28"/>
          <w:szCs w:val="28"/>
          <w:lang w:val="uk-UA"/>
        </w:rPr>
        <w:t>7 року народження</w:t>
      </w:r>
      <w:r>
        <w:rPr>
          <w:sz w:val="28"/>
          <w:szCs w:val="28"/>
        </w:rPr>
        <w:t>, щодо яких здійснюється  досудове  розслідування.</w:t>
      </w:r>
    </w:p>
    <w:p>
      <w:pPr>
        <w:pStyle w:val="Normal"/>
        <w:ind w:left="0" w:righ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 період приписки забезпечити охорону публічного (громадського) порядку на міській призовній дільниці та організувати розшук та доставку на призовну дільницю допризовників, які ухиляються від проходження приписки до призовної дільниці.</w:t>
      </w:r>
    </w:p>
    <w:p>
      <w:pPr>
        <w:pStyle w:val="Normal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.Рекомендувати Орджонікідзевськ</w:t>
      </w:r>
      <w:r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</w:rPr>
        <w:t xml:space="preserve">суду Дніпропетровської області </w:t>
      </w:r>
      <w:r>
        <w:rPr>
          <w:sz w:val="28"/>
          <w:lang w:val="uk-UA"/>
        </w:rPr>
        <w:t xml:space="preserve">в строк </w:t>
      </w:r>
      <w:r>
        <w:rPr>
          <w:b/>
          <w:sz w:val="28"/>
          <w:lang w:val="uk-UA"/>
        </w:rPr>
        <w:t>до 01 листопада 2023 року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3 відділу</w:t>
      </w:r>
      <w:r>
        <w:rPr>
          <w:sz w:val="28"/>
          <w:szCs w:val="28"/>
        </w:rPr>
        <w:t xml:space="preserve"> списки осіб 200</w:t>
      </w:r>
      <w:r>
        <w:rPr>
          <w:sz w:val="28"/>
          <w:szCs w:val="28"/>
          <w:lang w:val="uk-UA"/>
        </w:rPr>
        <w:t>7 року народження</w:t>
      </w:r>
      <w:r>
        <w:rPr>
          <w:sz w:val="28"/>
          <w:szCs w:val="28"/>
        </w:rPr>
        <w:t>, щодо яких судом розглядаються кримінальні справи.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576" w:leader="none"/>
          <w:tab w:val="decimal" w:pos="1008" w:leader="none"/>
        </w:tabs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22. </w:t>
        <w:tab/>
        <w:t xml:space="preserve">Відділ молоді та спорту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забезпечити</w:t>
      </w:r>
      <w:r>
        <w:rPr>
          <w:sz w:val="28"/>
          <w:szCs w:val="28"/>
          <w:lang w:val="uk-UA"/>
        </w:rPr>
        <w:t xml:space="preserve"> контроль за організацією спортивно-масової роботи з юнаками призовного віку на підприємствах і навчальних закладах. Домогтися покращення цієї роботи з тим, щоб до чергового призову усі призовники здали норми з фізичної підготовки.</w:t>
      </w:r>
    </w:p>
    <w:p>
      <w:pPr>
        <w:pStyle w:val="Normal"/>
        <w:tabs>
          <w:tab w:val="clear" w:pos="708"/>
          <w:tab w:val="left" w:pos="576" w:leader="none"/>
          <w:tab w:val="decimal" w:pos="1008" w:leader="none"/>
        </w:tabs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  <w:tab/>
        <w:t>Затвердити графік виділення чергового автотранспорту, що додається.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24.</w:t>
        <w:tab/>
        <w:t xml:space="preserve">Начальнику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 xml:space="preserve">3 відділу у </w:t>
      </w:r>
      <w:r>
        <w:rPr>
          <w:sz w:val="28"/>
          <w:szCs w:val="28"/>
          <w:lang w:val="uk-UA"/>
        </w:rPr>
        <w:t>по закінченню приписки надати міському голові м. Покров узагальнену інформацію про результати приписки юнаків 2007 року народження і про заходи щодо забезпечення їх підготовки до військової служби.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25. </w:t>
        <w:tab/>
        <w:t>Приписку юнаків 2007 року народження, які не з'явились до призовної дільниці у встановлені строки або які повернулись з додаткового обстеження, а також стосовно яких необхідно повторно розглянути питання щодо їх придатності до військової служби,  проводити за окремим графіком додаткові засідання у період з 01 квітня 2024 року до завершення 2024 року, про що робити відповідні записи у книзі протоколів з приписки з оформленням відповідних документів.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  <w:tab/>
        <w:t xml:space="preserve">Визнати таким, що втратило чинність, розпорядження міського голови від 07 липня 2022 року №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Р-106/06-34-22</w:t>
      </w:r>
      <w:r>
        <w:rPr>
          <w:sz w:val="28"/>
          <w:szCs w:val="28"/>
          <w:lang w:val="uk-UA"/>
        </w:rPr>
        <w:t xml:space="preserve">  «Про підготовку і проведення у 2023 році приписки до призовної дільниці м. Покров громадян 2006 року народження».</w:t>
      </w:r>
    </w:p>
    <w:p>
      <w:pPr>
        <w:pStyle w:val="Normal"/>
        <w:ind w:left="0" w:right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27. </w:t>
        <w:tab/>
        <w:t xml:space="preserve">Координацію роботи щодо з виконання даного розпорядження покласти на головного спеціаліста з мобілізаційної та оборонної роботи виконкому Покровської міської ради 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Віталія КРАВЧЕНКА</w:t>
      </w:r>
      <w:r>
        <w:rPr>
          <w:rFonts w:cs="Times New Roman" w:ascii="Times New Roman" w:hAnsi="Times New Roman"/>
          <w:sz w:val="28"/>
          <w:szCs w:val="28"/>
        </w:rPr>
        <w:t xml:space="preserve">, контроль — на секретаря міської ради 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Сергія КУРАСОВА.</w:t>
      </w:r>
    </w:p>
    <w:p>
      <w:pPr>
        <w:pStyle w:val="Normal"/>
        <w:shd w:val="clear" w:fill="FFFFFF"/>
        <w:spacing w:lineRule="atLeast" w:line="390"/>
        <w:jc w:val="both"/>
        <w:textAlignment w:val="baseline"/>
        <w:rPr/>
      </w:pPr>
      <w:r>
        <w:rPr>
          <w:rFonts w:eastAsia="Times New Roman"/>
          <w:bCs/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Олександр ШАПОВАЛ</w:t>
      </w:r>
      <w:r>
        <w:rPr>
          <w:sz w:val="28"/>
          <w:szCs w:val="28"/>
          <w:lang w:val="uk-UA"/>
        </w:rPr>
        <w:t xml:space="preserve">                                        </w:t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jc w:val="center"/>
        <w:rPr>
          <w:rFonts w:eastAsia="Times New Roman" w:cs="Arial Unicode MS"/>
          <w:bCs/>
          <w:kern w:val="0"/>
          <w:lang w:val="uk-UA" w:eastAsia="ru-RU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ab/>
        <w:tab/>
        <w:tab/>
        <w:tab/>
        <w:tab/>
        <w:tab/>
        <w:tab/>
        <w:t>ЗАТВЕРДЖЕНО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val="ru-RU" w:eastAsia="ru-RU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/>
        </w:rPr>
        <w:t>10.07.2023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val="ru-RU" w:eastAsia="ru-RU"/>
        </w:rPr>
        <w:t>№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val="ru-RU" w:eastAsia="ru-RU"/>
        </w:rPr>
        <w:t>Р-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/>
        </w:rPr>
        <w:t>94/06-34-23</w:t>
      </w:r>
    </w:p>
    <w:p>
      <w:pPr>
        <w:pStyle w:val="Normal"/>
        <w:widowControl/>
        <w:suppressAutoHyphens w:val="false"/>
        <w:jc w:val="center"/>
        <w:rPr>
          <w:rFonts w:eastAsia="Times New Roman" w:cs="Arial Unicode MS"/>
          <w:bCs/>
          <w:kern w:val="0"/>
          <w:lang w:val="uk-UA" w:eastAsia="ru-RU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 Unicode MS"/>
          <w:bCs/>
          <w:kern w:val="0"/>
          <w:sz w:val="28"/>
          <w:szCs w:val="28"/>
          <w:lang w:val="uk-UA" w:eastAsia="ru-RU"/>
        </w:rPr>
        <w:t>Покровської міської комісії з питань приписки</w:t>
      </w:r>
      <w:r>
        <w:rPr>
          <w:rFonts w:eastAsia="Times New Roman" w:cs="Arial Unicode MS"/>
          <w:kern w:val="0"/>
          <w:sz w:val="28"/>
          <w:szCs w:val="28"/>
          <w:lang w:val="uk-UA" w:eastAsia="ru-RU"/>
        </w:rPr>
        <w:t xml:space="preserve"> громадян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Arial Unicode MS"/>
          <w:kern w:val="0"/>
          <w:sz w:val="28"/>
          <w:szCs w:val="28"/>
          <w:lang w:val="uk-UA" w:eastAsia="ru-RU"/>
        </w:rPr>
      </w:pPr>
      <w:r>
        <w:rPr>
          <w:rFonts w:eastAsia="Times New Roman" w:cs="Arial Unicode MS"/>
          <w:kern w:val="0"/>
          <w:sz w:val="28"/>
          <w:szCs w:val="28"/>
          <w:lang w:val="uk-UA" w:eastAsia="ru-RU"/>
        </w:rPr>
        <w:t>до міської призовної дільниці</w:t>
      </w:r>
    </w:p>
    <w:tbl>
      <w:tblPr>
        <w:tblW w:w="95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243"/>
        <w:gridCol w:w="3198"/>
        <w:gridCol w:w="3433"/>
      </w:tblGrid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№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firstLine="34"/>
              <w:jc w:val="center"/>
              <w:rPr>
                <w:rFonts w:ascii="Times New Roman" w:hAnsi="Times New Roman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Склад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eastAsia="Calibri" w:cs="Times New Roman"/>
                <w:b w:val="false"/>
                <w:b w:val="false"/>
                <w:bCs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kern w:val="0"/>
                <w:sz w:val="28"/>
                <w:szCs w:val="28"/>
                <w:lang w:val="uk-UA" w:eastAsia="en-US" w:bidi="ar-SA"/>
              </w:rPr>
              <w:t>Власне ім’я, прізвище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Посада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firstLine="34"/>
              <w:jc w:val="center"/>
              <w:rPr>
                <w:rFonts w:ascii="Times New Roman" w:hAnsi="Times New Roman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Голова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>Сергій ДАРЄЄВ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>начальник Нікопольського районного територіального центру комплектування та соціальної підтримки</w:t>
            </w:r>
          </w:p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Секретар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 xml:space="preserve">Наталія </w:t>
            </w: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КІПОРЕНКО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0" w:hanging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медична сестра КП «Центральна міська лікарня Покровської міської ради  ДО»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eastAsia="Calibri" w:cs="Times New Roman"/>
                <w:b w:val="false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Ольга МАТВЄЄВА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0" w:hanging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 xml:space="preserve"> </w:t>
            </w:r>
            <w:r>
              <w:rPr>
                <w:sz w:val="28"/>
                <w:szCs w:val="28"/>
                <w:lang w:val="uk-UA" w:bidi="ar-SA"/>
              </w:rPr>
              <w:t>начальника  управління освіти виконавчого комітету Покровської міської ради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val="uk-UA" w:bidi="ar-SA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  <w:lang w:val="uk-UA" w:bidi="ar-SA"/>
              </w:rPr>
              <w:t>Алла МОСКВИЧОВА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0" w:hanging="0"/>
              <w:jc w:val="center"/>
              <w:rPr>
                <w:rFonts w:ascii="Times New Roman" w:hAnsi="Times New Roman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старший інспектор сектору кадрового забезпечення Нікопольського РУП ГУНП в Дніпропетровській області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 xml:space="preserve">Карина </w:t>
            </w: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ЛОЗЕНКО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завідуюча лікувально – діагностичним відділенням КП «Центральна міська лікарня Покровської міської ради  ДО»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>Юлія ВОЛКОВА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методист психологічної служби управління освіти Покровської міської ради</w:t>
            </w:r>
          </w:p>
        </w:tc>
      </w:tr>
    </w:tbl>
    <w:p>
      <w:pPr>
        <w:pStyle w:val="31"/>
        <w:shd w:fill="FFFFFF" w:val="clear"/>
        <w:tabs>
          <w:tab w:val="clear" w:pos="708"/>
          <w:tab w:val="left" w:pos="6883" w:leader="none"/>
        </w:tabs>
        <w:spacing w:lineRule="auto" w:line="240"/>
        <w:ind w:left="0" w:right="20" w:hanging="0"/>
        <w:rPr>
          <w:rFonts w:ascii="Times New Roman" w:hAnsi="Times New Roman" w:cs="Times New Roman"/>
          <w:b w:val="false"/>
          <w:b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</w:r>
    </w:p>
    <w:p>
      <w:pPr>
        <w:pStyle w:val="Normal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У випадку відсутності з поважних причин одного із членів комісії, для їх заміщення ввести до складу комісії з питань приписки (резервний склад)</w:t>
      </w:r>
      <w:r>
        <w:rPr>
          <w:sz w:val="28"/>
          <w:szCs w:val="28"/>
        </w:rPr>
        <w:t>:</w:t>
      </w:r>
    </w:p>
    <w:p>
      <w:pPr>
        <w:pStyle w:val="Normal"/>
        <w:widowControl/>
        <w:suppressAutoHyphens w:val="false"/>
        <w:ind w:left="0" w:right="651" w:hanging="0"/>
        <w:jc w:val="center"/>
        <w:rPr>
          <w:rFonts w:ascii="Times New Roman" w:hAnsi="Times New Roman" w:eastAsia="Arial Unicode MS" w:cs="Arial Unicode MS"/>
          <w:bCs/>
          <w:sz w:val="28"/>
          <w:szCs w:val="28"/>
        </w:rPr>
      </w:pPr>
      <w:r>
        <w:rPr>
          <w:rFonts w:eastAsia="Arial Unicode MS" w:cs="Arial Unicode MS"/>
          <w:bCs/>
          <w:sz w:val="28"/>
          <w:szCs w:val="28"/>
        </w:rPr>
      </w:r>
    </w:p>
    <w:p>
      <w:pPr>
        <w:pStyle w:val="Normal"/>
        <w:widowControl/>
        <w:suppressAutoHyphens w:val="false"/>
        <w:ind w:left="0" w:right="651" w:hanging="0"/>
        <w:jc w:val="center"/>
        <w:rPr>
          <w:rFonts w:ascii="Times New Roman" w:hAnsi="Times New Roman" w:eastAsia="Arial Unicode MS" w:cs="Arial Unicode MS"/>
          <w:bCs/>
          <w:sz w:val="28"/>
          <w:szCs w:val="28"/>
        </w:rPr>
      </w:pPr>
      <w:r>
        <w:rPr>
          <w:rFonts w:eastAsia="Arial Unicode MS" w:cs="Arial Unicode MS"/>
          <w:bCs/>
          <w:sz w:val="28"/>
          <w:szCs w:val="28"/>
        </w:rPr>
      </w:r>
    </w:p>
    <w:p>
      <w:pPr>
        <w:pStyle w:val="Normal"/>
        <w:widowControl/>
        <w:suppressAutoHyphens w:val="false"/>
        <w:ind w:left="0" w:right="651" w:hanging="0"/>
        <w:jc w:val="center"/>
        <w:rPr>
          <w:rFonts w:ascii="Times New Roman" w:hAnsi="Times New Roman" w:eastAsia="Arial Unicode MS" w:cs="Arial Unicode MS"/>
          <w:bCs/>
          <w:sz w:val="28"/>
          <w:szCs w:val="28"/>
        </w:rPr>
      </w:pPr>
      <w:r>
        <w:rPr>
          <w:rFonts w:eastAsia="Arial Unicode MS" w:cs="Arial Unicode MS"/>
          <w:bCs/>
          <w:sz w:val="28"/>
          <w:szCs w:val="28"/>
        </w:rPr>
      </w:r>
    </w:p>
    <w:p>
      <w:pPr>
        <w:pStyle w:val="Normal"/>
        <w:widowControl/>
        <w:suppressAutoHyphens w:val="false"/>
        <w:ind w:left="0" w:right="651" w:hanging="0"/>
        <w:jc w:val="center"/>
        <w:rPr>
          <w:rFonts w:ascii="Times New Roman" w:hAnsi="Times New Roman" w:eastAsia="Arial Unicode MS" w:cs="Arial Unicode MS"/>
          <w:bCs/>
          <w:sz w:val="28"/>
          <w:szCs w:val="28"/>
        </w:rPr>
      </w:pPr>
      <w:r>
        <w:rPr>
          <w:rFonts w:eastAsia="Arial Unicode MS" w:cs="Arial Unicode MS"/>
          <w:bCs/>
          <w:sz w:val="28"/>
          <w:szCs w:val="28"/>
        </w:rPr>
      </w:r>
    </w:p>
    <w:p>
      <w:pPr>
        <w:pStyle w:val="Normal"/>
        <w:widowControl/>
        <w:suppressAutoHyphens w:val="false"/>
        <w:ind w:left="0" w:right="651" w:hanging="0"/>
        <w:jc w:val="center"/>
        <w:rPr>
          <w:rFonts w:ascii="Times New Roman" w:hAnsi="Times New Roman" w:eastAsia="Arial Unicode MS" w:cs="Arial Unicode MS"/>
          <w:bCs/>
          <w:sz w:val="28"/>
          <w:szCs w:val="28"/>
        </w:rPr>
      </w:pPr>
      <w:r>
        <w:rPr>
          <w:rFonts w:eastAsia="Arial Unicode MS" w:cs="Arial Unicode MS"/>
          <w:bCs/>
          <w:sz w:val="28"/>
          <w:szCs w:val="28"/>
        </w:rPr>
      </w:r>
    </w:p>
    <w:p>
      <w:pPr>
        <w:pStyle w:val="Normal"/>
        <w:widowControl/>
        <w:suppressAutoHyphens w:val="false"/>
        <w:ind w:left="0" w:right="651" w:hanging="0"/>
        <w:jc w:val="center"/>
        <w:rPr>
          <w:rFonts w:ascii="Times New Roman" w:hAnsi="Times New Roman" w:eastAsia="Arial Unicode MS" w:cs="Arial Unicode MS"/>
          <w:bCs/>
          <w:sz w:val="28"/>
          <w:szCs w:val="28"/>
        </w:rPr>
      </w:pPr>
      <w:r>
        <w:rPr>
          <w:rFonts w:eastAsia="Arial Unicode MS" w:cs="Arial Unicode MS"/>
          <w:bCs/>
          <w:sz w:val="28"/>
          <w:szCs w:val="28"/>
        </w:rPr>
      </w:r>
    </w:p>
    <w:p>
      <w:pPr>
        <w:pStyle w:val="Normal"/>
        <w:widowControl/>
        <w:suppressAutoHyphens w:val="false"/>
        <w:ind w:left="0" w:right="651" w:hanging="0"/>
        <w:jc w:val="center"/>
        <w:rPr>
          <w:rFonts w:ascii="Times New Roman" w:hAnsi="Times New Roman" w:eastAsia="Arial Unicode MS" w:cs="Arial Unicode MS"/>
          <w:bCs/>
          <w:sz w:val="28"/>
          <w:szCs w:val="28"/>
        </w:rPr>
      </w:pPr>
      <w:r>
        <w:rPr>
          <w:rFonts w:eastAsia="Arial Unicode MS" w:cs="Arial Unicode MS"/>
          <w:bCs/>
          <w:sz w:val="28"/>
          <w:szCs w:val="28"/>
        </w:rPr>
      </w:r>
    </w:p>
    <w:p>
      <w:pPr>
        <w:pStyle w:val="Normal"/>
        <w:widowControl/>
        <w:suppressAutoHyphens w:val="false"/>
        <w:ind w:left="0" w:right="651" w:hanging="0"/>
        <w:jc w:val="center"/>
        <w:rPr>
          <w:rFonts w:ascii="Times New Roman" w:hAnsi="Times New Roman" w:eastAsia="Arial Unicode MS" w:cs="Arial Unicode MS"/>
          <w:bCs/>
          <w:sz w:val="28"/>
          <w:szCs w:val="28"/>
        </w:rPr>
      </w:pPr>
      <w:r>
        <w:rPr>
          <w:rFonts w:eastAsia="Arial Unicode MS" w:cs="Arial Unicode MS"/>
          <w:bCs/>
          <w:sz w:val="28"/>
          <w:szCs w:val="28"/>
        </w:rPr>
      </w:r>
    </w:p>
    <w:p>
      <w:pPr>
        <w:pStyle w:val="Normal"/>
        <w:widowControl/>
        <w:suppressAutoHyphens w:val="false"/>
        <w:ind w:left="0" w:right="65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rial Unicode MS" w:cs="Arial Unicode MS"/>
          <w:bCs/>
          <w:sz w:val="28"/>
          <w:szCs w:val="28"/>
        </w:rPr>
        <w:t xml:space="preserve">РЕЗЕРВНИЙ </w:t>
      </w:r>
      <w:r>
        <w:rPr>
          <w:rFonts w:eastAsia="Arial Unicode MS" w:cs="Arial Unicode MS"/>
          <w:bCs/>
          <w:kern w:val="0"/>
          <w:sz w:val="28"/>
          <w:szCs w:val="28"/>
          <w:lang w:val="uk-UA" w:eastAsia="ru-RU"/>
        </w:rPr>
        <w:t>СКЛАД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 Unicode MS"/>
          <w:bCs/>
          <w:kern w:val="0"/>
          <w:sz w:val="28"/>
          <w:szCs w:val="28"/>
          <w:lang w:val="uk-UA" w:eastAsia="ru-RU"/>
        </w:rPr>
        <w:t>Покровської міської комісії з питань приписки</w:t>
      </w:r>
      <w:r>
        <w:rPr>
          <w:rFonts w:eastAsia="Times New Roman" w:cs="Arial Unicode MS"/>
          <w:kern w:val="0"/>
          <w:sz w:val="28"/>
          <w:szCs w:val="28"/>
          <w:lang w:val="uk-UA" w:eastAsia="ru-RU"/>
        </w:rPr>
        <w:t xml:space="preserve"> громадян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Arial Unicode MS"/>
          <w:kern w:val="0"/>
          <w:sz w:val="28"/>
          <w:szCs w:val="28"/>
          <w:lang w:val="uk-UA" w:eastAsia="ru-RU"/>
        </w:rPr>
      </w:pPr>
      <w:r>
        <w:rPr>
          <w:rFonts w:eastAsia="Times New Roman" w:cs="Arial Unicode MS"/>
          <w:kern w:val="0"/>
          <w:sz w:val="28"/>
          <w:szCs w:val="28"/>
          <w:lang w:val="uk-UA" w:eastAsia="ru-RU"/>
        </w:rPr>
        <w:t>до міської призовної дільниці</w:t>
      </w:r>
    </w:p>
    <w:p>
      <w:pPr>
        <w:pStyle w:val="31"/>
        <w:shd w:fill="FFFFFF" w:val="clear"/>
        <w:tabs>
          <w:tab w:val="clear" w:pos="708"/>
          <w:tab w:val="left" w:pos="6883" w:leader="none"/>
        </w:tabs>
        <w:spacing w:lineRule="auto" w:line="240"/>
        <w:ind w:left="0" w:right="20" w:hanging="0"/>
        <w:rPr>
          <w:rFonts w:ascii="Times New Roman" w:hAnsi="Times New Roman" w:cs="Times New Roman"/>
          <w:b w:val="false"/>
          <w:b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</w:r>
    </w:p>
    <w:tbl>
      <w:tblPr>
        <w:tblW w:w="95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243"/>
        <w:gridCol w:w="3198"/>
        <w:gridCol w:w="3493"/>
      </w:tblGrid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№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firstLine="34"/>
              <w:jc w:val="center"/>
              <w:rPr>
                <w:rFonts w:ascii="Times New Roman" w:hAnsi="Times New Roman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Склад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eastAsia="Calibri" w:cs="Times New Roman"/>
                <w:b w:val="false"/>
                <w:b w:val="false"/>
                <w:bCs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kern w:val="0"/>
                <w:sz w:val="28"/>
                <w:szCs w:val="28"/>
                <w:lang w:val="uk-UA" w:eastAsia="en-US" w:bidi="ar-SA"/>
              </w:rPr>
              <w:t>Власне ім’я, прізвище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Посада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firstLine="34"/>
              <w:jc w:val="center"/>
              <w:rPr>
                <w:rFonts w:ascii="Times New Roman" w:hAnsi="Times New Roman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Голова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Олександр ЛЄВІН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 xml:space="preserve">начальник 3 відділу у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>м. Покров Нікопольського районного територіального центру комплектування та соціальної підтримки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Секретар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чергова медична сестра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0" w:hanging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КП «Центральна міська лікарня Покровської міської ради»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 xml:space="preserve">Ігор </w:t>
            </w: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ОХОТА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ind w:left="34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uk-UA" w:eastAsia="zh-CN" w:bidi="ar-SA"/>
              </w:rPr>
              <w:t>спеціаліст сектору з питань освіти</w:t>
            </w:r>
            <w:r>
              <w:rPr>
                <w:rFonts w:eastAsia="Calibri" w:ascii="Times New Roman" w:hAnsi="Times New Roman"/>
                <w:sz w:val="28"/>
                <w:szCs w:val="28"/>
                <w:lang w:val="uk-UA" w:bidi="ar-SA"/>
              </w:rPr>
              <w:t xml:space="preserve"> управління освіти</w:t>
            </w:r>
            <w:r>
              <w:rPr>
                <w:rFonts w:eastAsia="Calibri" w:ascii="Times New Roman" w:hAnsi="Times New Roman"/>
                <w:sz w:val="28"/>
                <w:szCs w:val="28"/>
                <w:lang w:val="en-US" w:bidi="ar-SA"/>
              </w:rPr>
              <w:t xml:space="preserve"> викон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авчого ком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>ітету Покровської міської ради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val="uk-UA" w:bidi="ar-SA"/>
              </w:rPr>
              <w:t>Андрій ЯЦЕНКО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0" w:hanging="0"/>
              <w:jc w:val="center"/>
              <w:rPr>
                <w:rFonts w:ascii="Times New Roman" w:hAnsi="Times New Roman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старший інспектор сектору кадрового забезпечення Нікопольського РУП ГУНП в Дніпропетровській області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>Юлія КОЖЕВНИК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>лікар - терапевт КП «Центральна міська лікарня Покровської міської ради »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>Раїса ЧЕРНЕЦЬКА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психолог управління освіти Покровської міської ради</w:t>
            </w:r>
          </w:p>
        </w:tc>
      </w:tr>
    </w:tbl>
    <w:p>
      <w:pPr>
        <w:pStyle w:val="Normal"/>
        <w:rPr>
          <w:rFonts w:ascii="Times New Roman" w:hAnsi="Times New Roman"/>
          <w:vanish w:val="false"/>
          <w:sz w:val="28"/>
          <w:szCs w:val="28"/>
        </w:rPr>
      </w:pPr>
      <w:r>
        <w:rPr>
          <w:vanish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30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мобілізаційної </w:t>
      </w:r>
    </w:p>
    <w:p>
      <w:pPr>
        <w:pStyle w:val="Normal"/>
        <w:tabs>
          <w:tab w:val="clear" w:pos="708"/>
          <w:tab w:val="left" w:pos="1305" w:leader="none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та оборонної роботи                                                      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Віталій КРАВЧЕНКО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keepNext w:val="true"/>
        <w:widowControl/>
        <w:suppressAutoHyphens w:val="false"/>
        <w:ind w:left="0" w:right="651" w:hanging="0"/>
        <w:jc w:val="center"/>
        <w:rPr>
          <w:rFonts w:ascii="Times New Roman" w:hAnsi="Times New Roman" w:eastAsia="Times New Roman"/>
          <w:bCs/>
          <w:kern w:val="0"/>
          <w:sz w:val="28"/>
          <w:szCs w:val="28"/>
          <w:lang w:val="uk-UA" w:eastAsia="ru-RU"/>
        </w:rPr>
      </w:pPr>
      <w:r>
        <w:rPr>
          <w:rFonts w:eastAsia="Times New Roman"/>
          <w:bCs/>
          <w:kern w:val="0"/>
          <w:sz w:val="28"/>
          <w:szCs w:val="28"/>
          <w:lang w:val="uk-UA" w:eastAsia="ru-RU"/>
        </w:rPr>
        <w:t xml:space="preserve">  </w:t>
      </w:r>
    </w:p>
    <w:p>
      <w:pPr>
        <w:pStyle w:val="NoSpacing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ЗАТВЕРДЖЕНО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10.07.2023</w:t>
      </w:r>
      <w:r>
        <w:rPr>
          <w:rFonts w:cs="Times New Roman" w:ascii="Times New Roman" w:hAnsi="Times New Roman"/>
          <w:sz w:val="28"/>
          <w:szCs w:val="28"/>
          <w:lang w:val="ru-RU"/>
        </w:rPr>
        <w:t>№</w:t>
      </w:r>
      <w:r>
        <w:rPr>
          <w:rFonts w:cs="Times New Roman" w:ascii="Times New Roman" w:hAnsi="Times New Roman"/>
          <w:sz w:val="28"/>
          <w:szCs w:val="28"/>
          <w:lang w:val="ru-RU"/>
        </w:rPr>
        <w:t>Р-</w:t>
      </w:r>
      <w:r>
        <w:rPr>
          <w:rFonts w:cs="Times New Roman" w:ascii="Times New Roman" w:hAnsi="Times New Roman"/>
          <w:sz w:val="28"/>
          <w:szCs w:val="28"/>
          <w:lang w:val="uk-UA"/>
        </w:rPr>
        <w:t>94/06-34-23</w:t>
      </w:r>
    </w:p>
    <w:p>
      <w:pPr>
        <w:pStyle w:val="NoSpacing"/>
        <w:jc w:val="both"/>
        <w:rPr>
          <w:rFonts w:ascii="Times New Roman" w:hAnsi="Times New Roman" w:eastAsia="Times New Roman"/>
          <w:bCs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</w:r>
    </w:p>
    <w:p>
      <w:pPr>
        <w:pStyle w:val="Normal"/>
        <w:keepNext w:val="true"/>
        <w:widowControl/>
        <w:suppressAutoHyphens w:val="false"/>
        <w:ind w:left="0" w:right="651" w:hanging="0"/>
        <w:jc w:val="center"/>
        <w:rPr>
          <w:rFonts w:ascii="Times New Roman" w:hAnsi="Times New Roman" w:eastAsia="Times New Roman"/>
          <w:bCs/>
          <w:kern w:val="0"/>
          <w:sz w:val="28"/>
          <w:szCs w:val="28"/>
          <w:lang w:val="uk-UA" w:eastAsia="ru-RU"/>
        </w:rPr>
      </w:pPr>
      <w:r>
        <w:rPr>
          <w:rFonts w:eastAsia="Times New Roman"/>
          <w:bCs/>
          <w:kern w:val="0"/>
          <w:sz w:val="28"/>
          <w:szCs w:val="28"/>
          <w:lang w:val="uk-UA" w:eastAsia="ru-RU"/>
        </w:rPr>
      </w:r>
    </w:p>
    <w:p>
      <w:pPr>
        <w:pStyle w:val="Normal"/>
        <w:keepNext w:val="true"/>
        <w:widowControl/>
        <w:suppressAutoHyphens w:val="false"/>
        <w:ind w:left="0" w:right="651" w:hanging="0"/>
        <w:jc w:val="center"/>
        <w:rPr>
          <w:rFonts w:ascii="Times New Roman" w:hAnsi="Times New Roman" w:eastAsia="Times New Roman"/>
          <w:bCs/>
          <w:kern w:val="0"/>
          <w:sz w:val="28"/>
          <w:szCs w:val="28"/>
          <w:lang w:val="uk-UA" w:eastAsia="ru-RU"/>
        </w:rPr>
      </w:pPr>
      <w:r>
        <w:rPr>
          <w:rFonts w:eastAsia="Times New Roman"/>
          <w:bCs/>
          <w:kern w:val="0"/>
          <w:sz w:val="28"/>
          <w:szCs w:val="28"/>
          <w:lang w:val="uk-UA" w:eastAsia="ru-RU"/>
        </w:rPr>
      </w:r>
    </w:p>
    <w:p>
      <w:pPr>
        <w:pStyle w:val="Normal"/>
        <w:keepNext w:val="true"/>
        <w:widowControl/>
        <w:suppressAutoHyphens w:val="false"/>
        <w:ind w:left="0" w:right="651" w:hanging="0"/>
        <w:jc w:val="center"/>
        <w:rPr>
          <w:rFonts w:ascii="Times New Roman" w:hAnsi="Times New Roman" w:eastAsia="Arial Unicode MS" w:cs="Arial Unicode MS"/>
          <w:bCs/>
          <w:kern w:val="0"/>
          <w:sz w:val="28"/>
          <w:szCs w:val="28"/>
          <w:lang w:val="uk-UA" w:eastAsia="ru-RU"/>
        </w:rPr>
      </w:pPr>
      <w:r>
        <w:rPr>
          <w:rFonts w:eastAsia="Arial Unicode MS" w:cs="Arial Unicode MS"/>
          <w:bCs/>
          <w:kern w:val="0"/>
          <w:sz w:val="28"/>
          <w:szCs w:val="28"/>
          <w:lang w:val="uk-UA" w:eastAsia="ru-RU"/>
        </w:rPr>
        <w:t>ГРАФІК   РОБОТИ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 Unicode MS"/>
          <w:bCs/>
          <w:kern w:val="0"/>
          <w:sz w:val="28"/>
          <w:szCs w:val="28"/>
          <w:lang w:val="uk-UA" w:eastAsia="ru-RU"/>
        </w:rPr>
        <w:t>Покровської міської комісії з питань приписки</w:t>
      </w:r>
      <w:r>
        <w:rPr>
          <w:rFonts w:eastAsia="Times New Roman" w:cs="Arial Unicode MS"/>
          <w:kern w:val="0"/>
          <w:sz w:val="28"/>
          <w:szCs w:val="28"/>
          <w:lang w:val="uk-UA" w:eastAsia="ru-RU"/>
        </w:rPr>
        <w:t xml:space="preserve"> громадян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 Unicode MS"/>
          <w:kern w:val="0"/>
          <w:sz w:val="28"/>
          <w:szCs w:val="28"/>
          <w:lang w:val="uk-UA" w:eastAsia="ru-RU"/>
        </w:rPr>
        <w:t>до міської призовної дільниці у 202</w:t>
      </w:r>
      <w:r>
        <w:rPr>
          <w:rFonts w:eastAsia="Times New Roman" w:cs="Arial Unicode MS"/>
          <w:kern w:val="0"/>
          <w:sz w:val="28"/>
          <w:szCs w:val="28"/>
          <w:lang w:val="uk-UA" w:eastAsia="ru-RU"/>
        </w:rPr>
        <w:t>4</w:t>
      </w:r>
      <w:r>
        <w:rPr>
          <w:rFonts w:eastAsia="Times New Roman" w:cs="Arial Unicode MS"/>
          <w:kern w:val="0"/>
          <w:sz w:val="28"/>
          <w:szCs w:val="28"/>
          <w:lang w:val="uk-UA" w:eastAsia="ru-RU"/>
        </w:rPr>
        <w:t xml:space="preserve"> році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Times New Roman" w:cs="Arial Unicode MS"/>
          <w:kern w:val="0"/>
          <w:sz w:val="28"/>
          <w:szCs w:val="28"/>
          <w:lang w:val="uk-UA" w:eastAsia="ru-RU"/>
        </w:rPr>
      </w:pPr>
      <w:r>
        <w:rPr>
          <w:rFonts w:eastAsia="Times New Roman" w:cs="Arial Unicode MS"/>
          <w:kern w:val="0"/>
          <w:sz w:val="28"/>
          <w:szCs w:val="28"/>
          <w:lang w:val="uk-UA" w:eastAsia="ru-RU"/>
        </w:rPr>
      </w:r>
    </w:p>
    <w:tbl>
      <w:tblPr>
        <w:tblW w:w="91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6161"/>
      </w:tblGrid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 w:eastAsia="Times New Roman" w:cs="Arial Unicode MS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 Unicode MS"/>
                <w:kern w:val="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Arial Unicode MS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 Unicode MS"/>
                <w:kern w:val="0"/>
                <w:sz w:val="28"/>
                <w:szCs w:val="28"/>
                <w:lang w:val="uk-UA" w:eastAsia="ru-RU"/>
              </w:rPr>
              <w:t>Місяць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 w:eastAsia="Times New Roman" w:cs="Arial Unicode MS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 Unicode MS"/>
                <w:kern w:val="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Arial Unicode MS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 Unicode MS"/>
                <w:kern w:val="0"/>
                <w:sz w:val="28"/>
                <w:szCs w:val="28"/>
                <w:lang w:val="uk-UA" w:eastAsia="ru-RU"/>
              </w:rPr>
              <w:t>Дати проведення засідань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Arial Unicode MS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 Unicode MS"/>
                <w:kern w:val="0"/>
                <w:sz w:val="28"/>
                <w:szCs w:val="28"/>
                <w:lang w:val="uk-UA" w:eastAsia="ru-RU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02.01.2024 p.; 05.01.2024 p.; 09.01.2024 p. 12.01.2024 p.;  19.01.2024 p.;  26.01.2024 p. 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09.02.2024 p.; 23.02.2024 p. 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01.03.2024 p.; 16.03.2024 p.; 29.03.2024 p. 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– грудень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щосереди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uk-UA"/>
              </w:rPr>
              <w:t>за узгодженням)</w:t>
            </w:r>
          </w:p>
        </w:tc>
      </w:tr>
    </w:tbl>
    <w:p>
      <w:pPr>
        <w:pStyle w:val="Normal"/>
        <w:tabs>
          <w:tab w:val="clear" w:pos="708"/>
          <w:tab w:val="left" w:pos="1305" w:leader="none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05" w:leader="none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05" w:leader="none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05" w:leader="none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05" w:leader="none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0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мобілізаційної </w:t>
      </w:r>
    </w:p>
    <w:p>
      <w:pPr>
        <w:pStyle w:val="Normal"/>
        <w:tabs>
          <w:tab w:val="clear" w:pos="708"/>
          <w:tab w:val="left" w:pos="1305" w:leader="none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та оборонної роботи                                                              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Віталій КРАВЧЕНКО</w:t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ind w:left="567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ЗАТВЕРДЖЕНО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10.07.2023</w:t>
      </w:r>
      <w:r>
        <w:rPr>
          <w:rFonts w:cs="Times New Roman" w:ascii="Times New Roman" w:hAnsi="Times New Roman"/>
          <w:sz w:val="28"/>
          <w:szCs w:val="28"/>
          <w:lang w:val="ru-RU"/>
        </w:rPr>
        <w:t>№</w:t>
      </w:r>
      <w:r>
        <w:rPr>
          <w:rFonts w:cs="Times New Roman" w:ascii="Times New Roman" w:hAnsi="Times New Roman"/>
          <w:sz w:val="28"/>
          <w:szCs w:val="28"/>
          <w:lang w:val="ru-RU"/>
        </w:rPr>
        <w:t>Р-</w:t>
      </w:r>
      <w:r>
        <w:rPr>
          <w:rFonts w:cs="Times New Roman" w:ascii="Times New Roman" w:hAnsi="Times New Roman"/>
          <w:sz w:val="28"/>
          <w:szCs w:val="28"/>
          <w:lang w:val="uk-UA"/>
        </w:rPr>
        <w:t>94/06-34-23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ind w:left="5670" w:right="0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Spacing"/>
        <w:ind w:left="5670" w:right="0" w:hanging="0"/>
        <w:jc w:val="both"/>
        <w:rPr>
          <w:rFonts w:ascii="Times New Roman" w:hAnsi="Times New Roman"/>
          <w:b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</w:r>
    </w:p>
    <w:p>
      <w:pPr>
        <w:pStyle w:val="2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iCs w:val="false"/>
          <w:sz w:val="28"/>
          <w:szCs w:val="28"/>
        </w:rPr>
        <w:t xml:space="preserve">  </w:t>
      </w:r>
      <w:r>
        <w:rPr>
          <w:b w:val="false"/>
          <w:i w:val="false"/>
          <w:iCs w:val="false"/>
          <w:sz w:val="28"/>
          <w:szCs w:val="28"/>
          <w:lang w:val="ru-RU"/>
        </w:rPr>
        <w:t>ГРАФІК</w:t>
      </w:r>
      <w:r>
        <w:rPr>
          <w:b w:val="false"/>
          <w:i w:val="false"/>
          <w:iCs w:val="false"/>
          <w:sz w:val="28"/>
          <w:szCs w:val="28"/>
        </w:rPr>
        <w:t xml:space="preserve"> </w:t>
      </w:r>
    </w:p>
    <w:p>
      <w:pPr>
        <w:pStyle w:val="2"/>
        <w:numPr>
          <w:ilvl w:val="1"/>
          <w:numId w:val="2"/>
        </w:numPr>
        <w:rPr>
          <w:rFonts w:ascii="Times New Roman" w:hAnsi="Times New Roman"/>
          <w:b w:val="false"/>
          <w:b w:val="false"/>
          <w:i w:val="false"/>
          <w:i w:val="false"/>
          <w:iCs w:val="false"/>
          <w:sz w:val="28"/>
          <w:szCs w:val="28"/>
        </w:rPr>
      </w:pPr>
      <w:r>
        <w:rPr>
          <w:b w:val="false"/>
          <w:i w:val="false"/>
          <w:iCs w:val="false"/>
          <w:sz w:val="28"/>
          <w:szCs w:val="28"/>
        </w:rPr>
        <w:t>виділення чергового автотранспорту</w:t>
      </w:r>
    </w:p>
    <w:p>
      <w:pPr>
        <w:pStyle w:val="2"/>
        <w:numPr>
          <w:ilvl w:val="1"/>
          <w:numId w:val="2"/>
        </w:numPr>
        <w:jc w:val="left"/>
        <w:rPr>
          <w:rFonts w:ascii="Times New Roman" w:hAnsi="Times New Roman"/>
          <w:b w:val="false"/>
          <w:b w:val="false"/>
          <w:i w:val="false"/>
          <w:i w:val="false"/>
          <w:iCs w:val="false"/>
          <w:sz w:val="28"/>
          <w:szCs w:val="28"/>
        </w:rPr>
      </w:pPr>
      <w:r>
        <w:rPr>
          <w:b w:val="false"/>
          <w:i w:val="false"/>
          <w:i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</w:r>
    </w:p>
    <w:tbl>
      <w:tblPr>
        <w:tblW w:w="7770" w:type="dxa"/>
        <w:jc w:val="left"/>
        <w:tblInd w:w="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2"/>
        <w:gridCol w:w="3568"/>
      </w:tblGrid>
      <w:tr>
        <w:trPr/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Підприємство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Грудень 202</w:t>
            </w: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3</w:t>
            </w: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 xml:space="preserve"> р.</w:t>
            </w:r>
            <w:r>
              <w:rPr>
                <w:sz w:val="28"/>
                <w:szCs w:val="28"/>
                <w:lang w:val="uk-UA"/>
              </w:rPr>
              <w:t xml:space="preserve"> – березень 202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р.,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 місяця</w:t>
            </w:r>
          </w:p>
        </w:tc>
      </w:tr>
      <w:tr>
        <w:trPr/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МКП «Покровводоканал»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заявкою  </w:t>
            </w:r>
            <w:r>
              <w:rPr>
                <w:rFonts w:eastAsia="Andale Sans UI" w:cs="Times New Roman"/>
                <w:kern w:val="2"/>
                <w:sz w:val="28"/>
                <w:szCs w:val="28"/>
                <w:lang w:val="uk-UA" w:eastAsia="zh-CN"/>
              </w:rPr>
              <w:t xml:space="preserve">3 відділу у 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Andale Sans UI" w:cs="Times New Roman"/>
                <w:kern w:val="2"/>
                <w:sz w:val="28"/>
                <w:szCs w:val="28"/>
                <w:lang w:val="uk-UA" w:eastAsia="zh-CN"/>
              </w:rPr>
              <w:t>м. Покров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Andale Sans UI" w:cs="Times New Roman"/>
                <w:kern w:val="2"/>
                <w:sz w:val="28"/>
                <w:szCs w:val="28"/>
                <w:lang w:val="uk-UA" w:eastAsia="zh-CN"/>
              </w:rPr>
              <w:t>Нікопольського</w:t>
            </w:r>
            <w:r>
              <w:rPr>
                <w:sz w:val="28"/>
                <w:szCs w:val="28"/>
                <w:lang w:val="uk-UA"/>
              </w:rPr>
              <w:t xml:space="preserve"> РТЦК та СП</w:t>
            </w:r>
          </w:p>
        </w:tc>
      </w:tr>
      <w:tr>
        <w:trPr/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«Центр первинної медико-санітарної допомоги Покровської міської ради Дніпропетровської області»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заявкою  </w:t>
            </w:r>
            <w:r>
              <w:rPr>
                <w:rFonts w:eastAsia="Andale Sans UI" w:cs="Times New Roman"/>
                <w:kern w:val="2"/>
                <w:sz w:val="28"/>
                <w:szCs w:val="28"/>
                <w:lang w:val="uk-UA" w:eastAsia="zh-CN"/>
              </w:rPr>
              <w:t xml:space="preserve">3 відділу у 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Andale Sans UI" w:cs="Times New Roman"/>
                <w:kern w:val="2"/>
                <w:sz w:val="28"/>
                <w:szCs w:val="28"/>
                <w:lang w:val="uk-UA" w:eastAsia="zh-CN"/>
              </w:rPr>
              <w:t>м. Покров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Andale Sans UI" w:cs="Times New Roman"/>
                <w:kern w:val="2"/>
                <w:sz w:val="28"/>
                <w:szCs w:val="28"/>
                <w:lang w:val="uk-UA" w:eastAsia="zh-CN"/>
              </w:rPr>
              <w:t>Нікопольського</w:t>
            </w:r>
            <w:r>
              <w:rPr>
                <w:sz w:val="28"/>
                <w:szCs w:val="28"/>
                <w:lang w:val="uk-UA"/>
              </w:rPr>
              <w:t xml:space="preserve"> РТЦК та СП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30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мобілізаційної </w:t>
      </w:r>
    </w:p>
    <w:p>
      <w:pPr>
        <w:pStyle w:val="Normal"/>
        <w:tabs>
          <w:tab w:val="clear" w:pos="708"/>
          <w:tab w:val="left" w:pos="1305" w:leader="none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та оборонної роботи                                                        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Віталій КРАВЧЕНКО</w:t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 xml:space="preserve">                 ЗАТВЕРДЖЕНО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Розпорядження міського голови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10.07.2023</w:t>
      </w:r>
      <w:r>
        <w:rPr>
          <w:rFonts w:cs="Times New Roman" w:ascii="Times New Roman" w:hAnsi="Times New Roman"/>
          <w:sz w:val="28"/>
          <w:szCs w:val="28"/>
          <w:lang w:val="ru-RU"/>
        </w:rPr>
        <w:t>№</w:t>
      </w:r>
      <w:r>
        <w:rPr>
          <w:rFonts w:cs="Times New Roman" w:ascii="Times New Roman" w:hAnsi="Times New Roman"/>
          <w:sz w:val="28"/>
          <w:szCs w:val="28"/>
          <w:lang w:val="ru-RU"/>
        </w:rPr>
        <w:t>Р-</w:t>
      </w:r>
      <w:r>
        <w:rPr>
          <w:rFonts w:cs="Times New Roman" w:ascii="Times New Roman" w:hAnsi="Times New Roman"/>
          <w:sz w:val="28"/>
          <w:szCs w:val="28"/>
          <w:lang w:val="uk-UA"/>
        </w:rPr>
        <w:t>94/06-34-23</w:t>
      </w:r>
    </w:p>
    <w:p>
      <w:pPr>
        <w:pStyle w:val="Normal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СКЛАД</w:t>
      </w:r>
    </w:p>
    <w:p>
      <w:pPr>
        <w:pStyle w:val="Normal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позаштатної групи професійно – психологічного відбору </w:t>
      </w:r>
    </w:p>
    <w:tbl>
      <w:tblPr>
        <w:tblW w:w="95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243"/>
        <w:gridCol w:w="3198"/>
        <w:gridCol w:w="3493"/>
      </w:tblGrid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№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firstLine="34"/>
              <w:jc w:val="center"/>
              <w:rPr>
                <w:rFonts w:ascii="Times New Roman" w:hAnsi="Times New Roman"/>
                <w:sz w:val="26"/>
                <w:szCs w:val="26"/>
                <w:lang w:eastAsia="en-US" w:bidi="ar-SA"/>
              </w:rPr>
            </w:pPr>
            <w:r>
              <w:rPr>
                <w:sz w:val="26"/>
                <w:szCs w:val="26"/>
                <w:lang w:eastAsia="en-US" w:bidi="ar-SA"/>
              </w:rPr>
              <w:t>Склад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eastAsia="Calibri" w:cs="Times New Roman"/>
                <w:b w:val="false"/>
                <w:b w:val="false"/>
                <w:bCs/>
                <w:kern w:val="0"/>
                <w:sz w:val="26"/>
                <w:szCs w:val="2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kern w:val="0"/>
                <w:sz w:val="26"/>
                <w:szCs w:val="26"/>
                <w:lang w:val="uk-UA" w:eastAsia="en-US" w:bidi="ar-SA"/>
              </w:rPr>
              <w:t>Власне ім’я, прізвище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Посада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  <w:lang w:bidi="ar-SA"/>
              </w:rPr>
              <w:t>Н</w:t>
            </w:r>
            <w:r>
              <w:rPr>
                <w:sz w:val="26"/>
                <w:szCs w:val="26"/>
                <w:lang w:val="uk-UA" w:bidi="ar-SA"/>
              </w:rPr>
              <w:t>ачальник групи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</w:r>
          </w:p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</w:r>
          </w:p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</w:r>
          </w:p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 xml:space="preserve">Андрій </w:t>
            </w: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uk-UA" w:eastAsia="en-US" w:bidi="ar-SA"/>
              </w:rPr>
              <w:t>РУДЕНКО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начальник відділення рекрутингу та              комплектув</w:t>
            </w: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н</w:t>
            </w: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ня3 відділу у   м. Покров Нікопольського районного територіального центру комплектування та соціальної підтримки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  <w:lang w:bidi="ar-SA"/>
              </w:rPr>
              <w:t>Ч</w:t>
            </w:r>
            <w:r>
              <w:rPr>
                <w:sz w:val="26"/>
                <w:szCs w:val="26"/>
                <w:lang w:val="uk-UA" w:bidi="ar-SA"/>
              </w:rPr>
              <w:t>лени групи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b w:val="false"/>
                <w:sz w:val="26"/>
                <w:szCs w:val="26"/>
                <w:lang w:val="uk-UA" w:bidi="ar-SA"/>
              </w:rPr>
              <w:t>Анатолій ГУРЖІЙ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 w:bidi="ar-SA"/>
              </w:rPr>
              <w:t xml:space="preserve">офіцер  </w:t>
            </w:r>
            <w:r>
              <w:rPr>
                <w:rFonts w:cs="Times New Roman"/>
                <w:b w:val="false"/>
                <w:sz w:val="26"/>
                <w:szCs w:val="26"/>
                <w:lang w:val="uk-UA" w:bidi="ar-SA"/>
              </w:rPr>
              <w:t>відділення рекрутингу та комплектування 3 відділу у м. Покров Нікопольського районного територіального центру комплектування та соціальної підтримки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Члени групи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 xml:space="preserve">Ігор </w:t>
            </w: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uk-UA" w:eastAsia="en-US" w:bidi="ar-SA"/>
              </w:rPr>
              <w:t>ОХОТА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ind w:left="34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val="uk-UA" w:eastAsia="zh-CN" w:bidi="ar-SA"/>
              </w:rPr>
              <w:t>спеціаліст сектору з питань освіти</w:t>
            </w:r>
            <w:r>
              <w:rPr>
                <w:rFonts w:eastAsia="Calibri" w:ascii="Times New Roman" w:hAnsi="Times New Roman"/>
                <w:sz w:val="26"/>
                <w:szCs w:val="26"/>
                <w:lang w:val="uk-UA" w:bidi="ar-SA"/>
              </w:rPr>
              <w:t xml:space="preserve"> управління освіти</w:t>
            </w:r>
            <w:r>
              <w:rPr>
                <w:rFonts w:eastAsia="Calibri" w:ascii="Times New Roman" w:hAnsi="Times New Roman"/>
                <w:sz w:val="26"/>
                <w:szCs w:val="26"/>
                <w:lang w:val="en-US" w:bidi="ar-SA"/>
              </w:rPr>
              <w:t xml:space="preserve"> викон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авчого ком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6"/>
                <w:szCs w:val="26"/>
                <w:lang w:val="uk-UA" w:eastAsia="zh-CN" w:bidi="ar-SA"/>
              </w:rPr>
              <w:t>ітету Покровської міської ради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Члени групи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  <w:t xml:space="preserve">Андрій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6"/>
                <w:szCs w:val="26"/>
                <w:lang w:val="uk-UA" w:eastAsia="zh-CN" w:bidi="ar-SA"/>
              </w:rPr>
              <w:t>ЯЦЕНКО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0" w:hanging="0"/>
              <w:jc w:val="center"/>
              <w:rPr>
                <w:rFonts w:ascii="Times New Roman" w:hAnsi="Times New Roman"/>
                <w:sz w:val="26"/>
                <w:szCs w:val="26"/>
                <w:lang w:eastAsia="en-US" w:bidi="ar-SA"/>
              </w:rPr>
            </w:pPr>
            <w:r>
              <w:rPr>
                <w:sz w:val="26"/>
                <w:szCs w:val="26"/>
                <w:lang w:eastAsia="en-US" w:bidi="ar-SA"/>
              </w:rPr>
              <w:t>старший інспектор сектору кадрового забезпечення Нікопольського РУП ГУНП в Дніпропетровській області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val="uk-UA" w:bidi="ar-SA"/>
              </w:rPr>
            </w:pPr>
            <w:r>
              <w:rPr>
                <w:sz w:val="26"/>
                <w:szCs w:val="26"/>
                <w:lang w:val="uk-UA" w:bidi="ar-SA"/>
              </w:rPr>
              <w:t>Члени групи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uk-UA" w:eastAsia="en-US" w:bidi="ar-SA"/>
              </w:rPr>
              <w:t>Ольга КОРОБЧИНА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головний спеціаліст командування 3 відділу у    м. Покров Нікопольського районного територіального центру комплектування та соціальної підтримки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val="uk-UA" w:bidi="ar-SA"/>
              </w:rPr>
            </w:pPr>
            <w:r>
              <w:rPr>
                <w:sz w:val="26"/>
                <w:szCs w:val="26"/>
                <w:lang w:val="uk-UA" w:bidi="ar-SA"/>
              </w:rPr>
              <w:t>Члени групи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fill="FFFFFF" w:val="clear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Юлія  ВОЛКОВА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val="uk-UA" w:bidi="ar-SA"/>
              </w:rPr>
            </w:pPr>
            <w:r>
              <w:rPr>
                <w:sz w:val="26"/>
                <w:szCs w:val="26"/>
                <w:lang w:val="uk-UA" w:bidi="ar-SA"/>
              </w:rPr>
              <w:t>методист психологічної служби управління освіти Покровської міської ради</w:t>
            </w:r>
          </w:p>
        </w:tc>
      </w:tr>
    </w:tbl>
    <w:p>
      <w:pPr>
        <w:pStyle w:val="Style18"/>
        <w:spacing w:before="0" w:after="0"/>
        <w:ind w:left="5812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1305" w:leader="none"/>
        </w:tabs>
        <w:rPr>
          <w:rFonts w:ascii="Times New Roman" w:hAnsi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1305" w:leader="none"/>
        </w:tabs>
        <w:rPr>
          <w:rFonts w:ascii="Times New Roman" w:hAnsi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Головний спеціаліст мобілізаційної </w:t>
      </w:r>
    </w:p>
    <w:p>
      <w:pPr>
        <w:pStyle w:val="Normal"/>
        <w:tabs>
          <w:tab w:val="clear" w:pos="708"/>
          <w:tab w:val="left" w:pos="1305" w:leader="none"/>
        </w:tabs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  <w:lang w:val="uk-UA"/>
        </w:rPr>
        <w:t xml:space="preserve">та оборонної роботи                                                                        </w:t>
      </w:r>
      <w:r>
        <w:rPr>
          <w:rFonts w:eastAsia="Andale Sans UI" w:cs="Times New Roman"/>
          <w:color w:val="auto"/>
          <w:kern w:val="2"/>
          <w:sz w:val="26"/>
          <w:szCs w:val="26"/>
          <w:lang w:val="uk-UA" w:eastAsia="zh-CN" w:bidi="ar-SA"/>
        </w:rPr>
        <w:t>Віталій КРАВЧЕНКО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 ЗАТВЕРДЖЕНО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10.07.2023</w:t>
      </w:r>
      <w:r>
        <w:rPr>
          <w:rFonts w:cs="Times New Roman" w:ascii="Times New Roman" w:hAnsi="Times New Roman"/>
          <w:sz w:val="28"/>
          <w:szCs w:val="28"/>
          <w:lang w:val="ru-RU"/>
        </w:rPr>
        <w:t>№</w:t>
      </w:r>
      <w:r>
        <w:rPr>
          <w:rFonts w:cs="Times New Roman" w:ascii="Times New Roman" w:hAnsi="Times New Roman"/>
          <w:sz w:val="28"/>
          <w:szCs w:val="28"/>
          <w:lang w:val="ru-RU"/>
        </w:rPr>
        <w:t>Р-</w:t>
      </w:r>
      <w:r>
        <w:rPr>
          <w:rFonts w:cs="Times New Roman" w:ascii="Times New Roman" w:hAnsi="Times New Roman"/>
          <w:sz w:val="28"/>
          <w:szCs w:val="28"/>
          <w:lang w:val="uk-UA"/>
        </w:rPr>
        <w:t>94/06-34-23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2"/>
        <w:numPr>
          <w:ilvl w:val="1"/>
          <w:numId w:val="2"/>
        </w:numPr>
        <w:rPr>
          <w:rFonts w:ascii="Times New Roman" w:hAnsi="Times New Roman" w:cs="Times New Roman"/>
          <w:b w:val="false"/>
          <w:b w:val="false"/>
          <w:i w:val="false"/>
          <w:i w:val="false"/>
          <w:sz w:val="28"/>
          <w:szCs w:val="28"/>
        </w:rPr>
      </w:pPr>
      <w:r>
        <w:rPr>
          <w:rFonts w:cs="Times New Roman"/>
          <w:b w:val="false"/>
          <w:i w:val="false"/>
          <w:sz w:val="28"/>
          <w:szCs w:val="28"/>
        </w:rPr>
        <w:t>СКЛАД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медичного персоналу з медичного огляду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 України, які підлягають приписці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645" w:type="dxa"/>
        <w:jc w:val="left"/>
        <w:tblInd w:w="-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035"/>
        <w:gridCol w:w="3080"/>
      </w:tblGrid>
      <w:tr>
        <w:trPr/>
        <w:tc>
          <w:tcPr>
            <w:tcW w:w="453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лікар-дерматолог      </w:t>
            </w:r>
          </w:p>
        </w:tc>
        <w:tc>
          <w:tcPr>
            <w:tcW w:w="20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>Віктор</w:t>
            </w:r>
          </w:p>
        </w:tc>
        <w:tc>
          <w:tcPr>
            <w:tcW w:w="308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АБРОСІН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лікар-окуліст               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 xml:space="preserve">Юрій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8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КОСТІНЕНКО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лікар-стоматолог        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Єгор</w:t>
            </w:r>
          </w:p>
        </w:tc>
        <w:tc>
          <w:tcPr>
            <w:tcW w:w="308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ЛУКОВНІКОВ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лікар-хірург                 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Галина</w:t>
            </w:r>
          </w:p>
        </w:tc>
        <w:tc>
          <w:tcPr>
            <w:tcW w:w="308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САМОЙЛЕНКО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лікар-психіатр            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Іван</w:t>
            </w:r>
          </w:p>
        </w:tc>
        <w:tc>
          <w:tcPr>
            <w:tcW w:w="308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МАЛИЙ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лікар-терапевт             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Алла</w:t>
            </w:r>
          </w:p>
        </w:tc>
        <w:tc>
          <w:tcPr>
            <w:tcW w:w="308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ГЕРАЩЕНКО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лікар-отоларинголог  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 xml:space="preserve">Микола </w:t>
            </w:r>
          </w:p>
        </w:tc>
        <w:tc>
          <w:tcPr>
            <w:tcW w:w="308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ПОЛЄШКО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лікар-невропатолог    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Ольга</w:t>
            </w:r>
          </w:p>
        </w:tc>
        <w:tc>
          <w:tcPr>
            <w:tcW w:w="308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СОЛОВЙОВА</w:t>
            </w:r>
          </w:p>
        </w:tc>
      </w:tr>
    </w:tbl>
    <w:p>
      <w:pPr>
        <w:pStyle w:val="Normal"/>
        <w:ind w:left="0" w:righ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У виняткових випадках, при відсутності названих лікарів з поважних причин їх заміщують</w:t>
      </w:r>
      <w:r>
        <w:rPr>
          <w:sz w:val="28"/>
          <w:szCs w:val="28"/>
        </w:rPr>
        <w:t>:</w:t>
      </w:r>
    </w:p>
    <w:p>
      <w:pPr>
        <w:pStyle w:val="Normal"/>
        <w:ind w:left="0" w:righ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690" w:type="dxa"/>
        <w:jc w:val="left"/>
        <w:tblInd w:w="-1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0"/>
        <w:gridCol w:w="1935"/>
        <w:gridCol w:w="3105"/>
      </w:tblGrid>
      <w:tr>
        <w:trPr>
          <w:trHeight w:val="390" w:hRule="atLeast"/>
        </w:trPr>
        <w:tc>
          <w:tcPr>
            <w:tcW w:w="465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лікар-дерматолог      </w:t>
            </w:r>
          </w:p>
        </w:tc>
        <w:tc>
          <w:tcPr>
            <w:tcW w:w="19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>Віктор</w:t>
            </w:r>
          </w:p>
        </w:tc>
        <w:tc>
          <w:tcPr>
            <w:tcW w:w="310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АБРОСІН</w:t>
            </w:r>
          </w:p>
        </w:tc>
      </w:tr>
      <w:tr>
        <w:trPr/>
        <w:tc>
          <w:tcPr>
            <w:tcW w:w="465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лікар-психіатр            </w:t>
            </w:r>
          </w:p>
        </w:tc>
        <w:tc>
          <w:tcPr>
            <w:tcW w:w="19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Сергій</w:t>
            </w:r>
          </w:p>
        </w:tc>
        <w:tc>
          <w:tcPr>
            <w:tcW w:w="310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БОБРОВИЙ</w:t>
            </w:r>
          </w:p>
        </w:tc>
      </w:tr>
      <w:tr>
        <w:trPr/>
        <w:tc>
          <w:tcPr>
            <w:tcW w:w="465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лікар-хірург                 </w:t>
            </w:r>
          </w:p>
        </w:tc>
        <w:tc>
          <w:tcPr>
            <w:tcW w:w="19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 xml:space="preserve">Ярослав </w:t>
            </w:r>
          </w:p>
        </w:tc>
        <w:tc>
          <w:tcPr>
            <w:tcW w:w="310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ГНАТІВ</w:t>
            </w:r>
          </w:p>
        </w:tc>
      </w:tr>
      <w:tr>
        <w:trPr/>
        <w:tc>
          <w:tcPr>
            <w:tcW w:w="465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лікар-окуліст               </w:t>
            </w:r>
          </w:p>
        </w:tc>
        <w:tc>
          <w:tcPr>
            <w:tcW w:w="19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Ганна</w:t>
            </w:r>
          </w:p>
        </w:tc>
        <w:tc>
          <w:tcPr>
            <w:tcW w:w="310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ЗАБРОДА</w:t>
            </w:r>
          </w:p>
        </w:tc>
      </w:tr>
      <w:tr>
        <w:trPr/>
        <w:tc>
          <w:tcPr>
            <w:tcW w:w="465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лікар-стоматолог        </w:t>
            </w:r>
          </w:p>
        </w:tc>
        <w:tc>
          <w:tcPr>
            <w:tcW w:w="19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Юлія</w:t>
            </w:r>
          </w:p>
        </w:tc>
        <w:tc>
          <w:tcPr>
            <w:tcW w:w="310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МІХЄЄНКО</w:t>
            </w:r>
          </w:p>
        </w:tc>
      </w:tr>
      <w:tr>
        <w:trPr/>
        <w:tc>
          <w:tcPr>
            <w:tcW w:w="465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лікар-отоларинголог  </w:t>
            </w:r>
          </w:p>
        </w:tc>
        <w:tc>
          <w:tcPr>
            <w:tcW w:w="19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Микола</w:t>
            </w:r>
          </w:p>
        </w:tc>
        <w:tc>
          <w:tcPr>
            <w:tcW w:w="310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ПОЛЄШКО</w:t>
            </w:r>
          </w:p>
        </w:tc>
      </w:tr>
      <w:tr>
        <w:trPr/>
        <w:tc>
          <w:tcPr>
            <w:tcW w:w="465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лікар-невропатолог    </w:t>
            </w:r>
          </w:p>
        </w:tc>
        <w:tc>
          <w:tcPr>
            <w:tcW w:w="19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Катерина</w:t>
            </w:r>
          </w:p>
        </w:tc>
        <w:tc>
          <w:tcPr>
            <w:tcW w:w="310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АКІМКІНА</w:t>
            </w:r>
          </w:p>
        </w:tc>
      </w:tr>
      <w:tr>
        <w:trPr/>
        <w:tc>
          <w:tcPr>
            <w:tcW w:w="465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лікар-терапевт             </w:t>
            </w:r>
          </w:p>
        </w:tc>
        <w:tc>
          <w:tcPr>
            <w:tcW w:w="19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Юлія</w:t>
            </w:r>
          </w:p>
        </w:tc>
        <w:tc>
          <w:tcPr>
            <w:tcW w:w="310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КОЖЕВНІК</w:t>
            </w:r>
          </w:p>
        </w:tc>
      </w:tr>
    </w:tbl>
    <w:p>
      <w:pPr>
        <w:pStyle w:val="Normal"/>
        <w:tabs>
          <w:tab w:val="clear" w:pos="708"/>
          <w:tab w:val="left" w:pos="1305" w:leader="none"/>
        </w:tabs>
        <w:ind w:left="-567" w:right="0" w:hanging="142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305" w:leader="none"/>
        </w:tabs>
        <w:ind w:left="-567" w:right="0" w:hanging="142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305" w:leader="none"/>
        </w:tabs>
        <w:ind w:left="-113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мобілізаційної </w:t>
      </w:r>
    </w:p>
    <w:p>
      <w:pPr>
        <w:pStyle w:val="Normal"/>
        <w:widowControl/>
        <w:tabs>
          <w:tab w:val="clear" w:pos="708"/>
          <w:tab w:val="left" w:pos="1305" w:leader="none"/>
        </w:tabs>
        <w:ind w:left="-57" w:right="0" w:hanging="113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та оборонної роботи                                                                  </w:t>
      </w:r>
      <w:r>
        <w:rPr>
          <w:rFonts w:eastAsia="Andale Sans UI" w:cs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zh-CN" w:bidi="ar-SA"/>
        </w:rPr>
        <w:t>Віталій КРАВЧЕ</w:t>
      </w:r>
      <w:r>
        <w:rPr>
          <w:rFonts w:eastAsia="Andale Sans UI" w:cs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zh-CN" w:bidi="ar-SA"/>
        </w:rPr>
        <w:t>НКО</w:t>
      </w:r>
    </w:p>
    <w:sectPr>
      <w:headerReference w:type="default" r:id="rId3"/>
      <w:type w:val="nextPage"/>
      <w:pgSz w:w="11906" w:h="16838"/>
      <w:pgMar w:left="1701" w:right="567" w:gutter="0" w:header="1134" w:top="1191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spacing w:before="0" w:after="0"/>
      <w:rPr>
        <w:bCs/>
        <w:sz w:val="28"/>
        <w:szCs w:val="28"/>
        <w:lang w:val="uk-UA"/>
      </w:rPr>
    </w:pPr>
    <w:r>
      <w:rPr>
        <w:bCs/>
        <w:sz w:val="28"/>
        <w:szCs w:val="28"/>
        <w:lang w:val="uk-U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suppressAutoHyphens w:val="false"/>
      <w:ind w:left="0" w:right="651" w:hanging="0"/>
      <w:jc w:val="center"/>
      <w:outlineLvl w:val="1"/>
    </w:pPr>
    <w:rPr>
      <w:rFonts w:eastAsia="Arial Unicode MS" w:cs="Arial Unicode MS"/>
      <w:b/>
      <w:bCs/>
      <w:i/>
      <w:iCs/>
      <w:kern w:val="0"/>
      <w:szCs w:val="20"/>
      <w:lang w:val="uk-UA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 w:eastAsia="Arial Unicode MS" w:cs="Arial Unicode MS"/>
      <w:b/>
      <w:bCs/>
      <w:i/>
      <w:iCs/>
      <w:sz w:val="24"/>
      <w:szCs w:val="20"/>
      <w:lang w:val="uk-UA" w:eastAsia="zh-CN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14">
    <w:name w:val="Верхний колонтитул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16">
    <w:name w:val="Текст выноски Знак"/>
    <w:basedOn w:val="DefaultParagraphFont"/>
    <w:qFormat/>
    <w:rPr>
      <w:rFonts w:ascii="Segoe UI" w:hAnsi="Segoe UI" w:eastAsia="Andale Sans UI" w:cs="Segoe UI"/>
      <w:kern w:val="2"/>
      <w:sz w:val="18"/>
      <w:szCs w:val="18"/>
      <w:lang w:eastAsia="zh-CN"/>
    </w:rPr>
  </w:style>
  <w:style w:type="character" w:styleId="3">
    <w:name w:val="Основной текст (3)_"/>
    <w:basedOn w:val="DefaultParagraphFont"/>
    <w:qFormat/>
    <w:rPr>
      <w:b/>
      <w:bCs/>
      <w:sz w:val="28"/>
      <w:szCs w:val="28"/>
      <w:shd w:fill="FFFFFF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211">
    <w:name w:val="Основной текст 21"/>
    <w:basedOn w:val="Normal"/>
    <w:qFormat/>
    <w:pPr>
      <w:ind w:left="0" w:right="0" w:firstLine="720"/>
      <w:jc w:val="center"/>
    </w:pPr>
    <w:rPr>
      <w:szCs w:val="20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Верхній і нижній колонтитули"/>
    <w:basedOn w:val="Normal"/>
    <w:qFormat/>
    <w:pPr/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31">
    <w:name w:val="Основной текст (3)"/>
    <w:basedOn w:val="Normal"/>
    <w:qFormat/>
    <w:pPr>
      <w:shd w:val="clear" w:fill="FFFFFF"/>
      <w:suppressAutoHyphens w:val="false"/>
      <w:spacing w:lineRule="atLeast" w:line="0"/>
      <w:jc w:val="center"/>
    </w:pPr>
    <w:rPr>
      <w:rFonts w:ascii="Calibri" w:hAnsi="Calibri" w:eastAsia="Calibri" w:cs="Tahoma"/>
      <w:b/>
      <w:bCs/>
      <w:kern w:val="0"/>
      <w:sz w:val="28"/>
      <w:szCs w:val="28"/>
      <w:lang w:eastAsia="en-US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Вміст рамки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Application>LibreOffice/7.4.3.2$Windows_X86_64 LibreOffice_project/1048a8393ae2eeec98dff31b5c133c5f1d08b890</Application>
  <AppVersion>15.0000</AppVersion>
  <DocSecurity>4</DocSecurity>
  <Pages>12</Pages>
  <Words>2136</Words>
  <Characters>14696</Characters>
  <CharactersWithSpaces>19906</CharactersWithSpaces>
  <Paragraphs>271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2021-07-13T09:59:00Z</dcterms:created>
  <dc:creator>User</dc:creator>
  <dc:description/>
  <dc:language>uk-UA</dc:language>
  <cp:lastModifiedBy/>
  <cp:lastPrinted>2023-07-07T09:47:40Z</cp:lastPrinted>
  <dcterms:modified xsi:type="dcterms:W3CDTF">2023-07-12T10:34:28Z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