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5285105</wp:posOffset>
                </wp:positionH>
                <wp:positionV relativeFrom="paragraph">
                  <wp:posOffset>-163195</wp:posOffset>
                </wp:positionV>
                <wp:extent cx="629285" cy="172085"/>
                <wp:effectExtent l="0" t="0" r="0" b="0"/>
                <wp:wrapNone/>
                <wp:docPr id="1" name="Фігура1"/>
                <a:graphic xmlns:a="http://schemas.openxmlformats.org/drawingml/2006/main">
                  <a:graphicData uri="http://schemas.microsoft.com/office/word/2010/wordprocessingShape">
                    <wps:wsp>
                      <wps:cNvSpPr txBox="1"/>
                      <wps:spPr>
                        <a:xfrm>
                          <a:off x="0" y="0"/>
                          <a:ext cx="62856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6.15pt;margin-top:-12.85pt;width:49.45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2926715</wp:posOffset>
            </wp:positionH>
            <wp:positionV relativeFrom="paragraph">
              <wp:posOffset>-288290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25.09.</w:t>
      </w:r>
      <w:r>
        <w:rPr>
          <w:rFonts w:eastAsia="Times New Roman" w:cs="Times New Roman" w:ascii="Times New Roman" w:hAnsi="Times New Roman"/>
          <w:sz w:val="28"/>
          <w:szCs w:val="28"/>
          <w:lang w:val="uk-UA" w:eastAsia="zh-CN"/>
        </w:rPr>
        <w:t xml:space="preserve"> 2019 року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414</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терміну розміщення тимчасової споруди</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по вул. Партизанській Яковенко В.М.</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Яковенко Валентини Михайлівни щодо продовження терміну розміщення тимчасової споруди – металевого гаража в районі житлового будинку №97 по вул. Партизанській, враховуючи пенсійне посвідчення №2107122283 по інвалідності (3 група загального захворювання) серія ААЄ №716325 від 19.02.2013, керуючись ст. 30 Закону України «Про місцеве самоврядування в Україні», ст.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Яковенко Валентині Михайлівні </w:t>
      </w:r>
      <w:r>
        <w:rPr>
          <w:rFonts w:cs="Times New Roman" w:ascii="Times New Roman" w:hAnsi="Times New Roman"/>
          <w:bCs/>
          <w:sz w:val="28"/>
          <w:szCs w:val="28"/>
          <w:lang w:val="uk-UA"/>
        </w:rPr>
        <w:t xml:space="preserve">термін розміщення тимчасової споруди – металевого гаража в районі </w:t>
      </w:r>
      <w:r>
        <w:rPr>
          <w:rFonts w:cs="Times New Roman" w:ascii="Times New Roman" w:hAnsi="Times New Roman"/>
          <w:sz w:val="28"/>
          <w:szCs w:val="28"/>
          <w:lang w:val="uk-UA"/>
        </w:rPr>
        <w:t>житлового будинку №97                 по вул. Партизанській</w:t>
      </w:r>
      <w:r>
        <w:rPr>
          <w:rFonts w:cs="Times New Roman" w:ascii="Times New Roman" w:hAnsi="Times New Roman"/>
          <w:bCs/>
          <w:sz w:val="28"/>
          <w:szCs w:val="28"/>
          <w:lang w:val="uk-UA"/>
        </w:rPr>
        <w:t xml:space="preserve"> до 01.10.2021.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Яковенко В.М.</w:t>
      </w:r>
      <w:r>
        <w:rPr>
          <w:rFonts w:cs="Times New Roman" w:ascii="Times New Roman" w:hAnsi="Times New Roman"/>
          <w:bCs/>
          <w:sz w:val="28"/>
          <w:szCs w:val="28"/>
          <w:lang w:val="uk-UA" w:eastAsia="ar-SA"/>
        </w:rPr>
        <w:t xml:space="preserve"> в термін до 10.10.2019:</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Паспорту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2.2. Укласти з виконавчим комітетом Покровської міської ради договір про користування місцем розташування тимчасової споруди за формою,</w:t>
      </w:r>
      <w:bookmarkStart w:id="0" w:name="_GoBack"/>
      <w:bookmarkEnd w:id="0"/>
      <w:r>
        <w:rPr>
          <w:rFonts w:cs="Times New Roman" w:ascii="Times New Roman" w:hAnsi="Times New Roman"/>
          <w:bCs/>
          <w:sz w:val="28"/>
          <w:szCs w:val="28"/>
          <w:lang w:val="uk-UA" w:eastAsia="ar-SA"/>
        </w:rPr>
        <w:t xml:space="preserve"> що додається.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Яковенко В.М.</w:t>
      </w:r>
      <w:r>
        <w:rPr>
          <w:rFonts w:cs="Times New Roman" w:ascii="Times New Roman" w:hAnsi="Times New Roman"/>
          <w:bCs/>
          <w:sz w:val="28"/>
          <w:szCs w:val="28"/>
          <w:lang w:val="uk-UA" w:eastAsia="ar-SA"/>
        </w:rPr>
        <w:t>:</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недотриманн</w:t>
      </w:r>
      <w:r>
        <w:rPr>
          <w:rFonts w:cs="Times New Roman" w:ascii="Times New Roman" w:hAnsi="Times New Roman"/>
          <w:bCs/>
          <w:sz w:val="28"/>
          <w:szCs w:val="28"/>
          <w:lang w:eastAsia="ar-SA"/>
        </w:rPr>
        <w:t>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pPr>
      <w:r>
        <w:rPr>
          <w:rFonts w:cs="Times New Roman" w:ascii="Times New Roman" w:hAnsi="Times New Roman"/>
          <w:sz w:val="28"/>
          <w:szCs w:val="28"/>
          <w:lang w:eastAsia="ar-SA"/>
        </w:rPr>
        <w:t>Міський голова</w:t>
        <w:tab/>
        <w:tab/>
        <w:tab/>
        <w:tab/>
        <w:tab/>
        <w:tab/>
        <w:tab/>
        <w:tab/>
      </w:r>
      <w:r>
        <w:rPr>
          <w:rFonts w:cs="Times New Roman" w:ascii="Times New Roman" w:hAnsi="Times New Roman"/>
          <w:sz w:val="28"/>
          <w:szCs w:val="28"/>
          <w:lang w:val="uk-UA" w:eastAsia="ar-SA"/>
        </w:rPr>
        <w:tab/>
      </w:r>
      <w:r>
        <w:rPr>
          <w:rFonts w:cs="Times New Roman" w:ascii="Times New Roman" w:hAnsi="Times New Roman"/>
          <w:sz w:val="28"/>
          <w:szCs w:val="28"/>
          <w:lang w:eastAsia="ar-SA"/>
        </w:rPr>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5812"/>
        <w:rPr>
          <w:rFonts w:ascii="Times New Roman" w:hAnsi="Times New Roman" w:cs="Times New Roman"/>
          <w:sz w:val="24"/>
          <w:szCs w:val="24"/>
        </w:rPr>
      </w:pPr>
      <w:r>
        <w:rPr>
          <w:rFonts w:cs="Times New Roman" w:ascii="Times New Roman" w:hAnsi="Times New Roman"/>
          <w:sz w:val="24"/>
          <w:szCs w:val="24"/>
        </w:rPr>
        <w:t xml:space="preserve">Додаток </w:t>
      </w:r>
    </w:p>
    <w:p>
      <w:pPr>
        <w:pStyle w:val="NoSpacing"/>
        <w:ind w:firstLine="5812"/>
        <w:rPr/>
      </w:pPr>
      <w:r>
        <w:rPr>
          <w:rFonts w:cs="Times New Roman" w:ascii="Times New Roman" w:hAnsi="Times New Roman"/>
          <w:sz w:val="24"/>
          <w:szCs w:val="24"/>
        </w:rPr>
        <w:t>до рішення №</w:t>
      </w:r>
      <w:r>
        <w:rPr>
          <w:rFonts w:cs="Times New Roman" w:ascii="Times New Roman" w:hAnsi="Times New Roman"/>
          <w:sz w:val="24"/>
          <w:szCs w:val="24"/>
          <w:lang w:val="uk-UA"/>
        </w:rPr>
        <w:t>414</w:t>
      </w:r>
      <w:r>
        <w:rPr>
          <w:rFonts w:cs="Times New Roman" w:ascii="Times New Roman" w:hAnsi="Times New Roman"/>
          <w:sz w:val="24"/>
          <w:szCs w:val="24"/>
        </w:rPr>
        <w:t xml:space="preserve"> від </w:t>
      </w:r>
      <w:r>
        <w:rPr>
          <w:rFonts w:cs="Times New Roman" w:ascii="Times New Roman" w:hAnsi="Times New Roman"/>
          <w:sz w:val="24"/>
          <w:szCs w:val="24"/>
          <w:lang w:val="uk-UA"/>
        </w:rPr>
        <w:t>25.09.</w:t>
      </w:r>
      <w:r>
        <w:rPr>
          <w:rFonts w:cs="Times New Roman" w:ascii="Times New Roman" w:hAnsi="Times New Roman"/>
          <w:sz w:val="24"/>
          <w:szCs w:val="24"/>
        </w:rPr>
        <w:t xml:space="preserve"> 2019</w:t>
      </w:r>
    </w:p>
    <w:p>
      <w:pPr>
        <w:pStyle w:val="NoSpacing"/>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center"/>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ДОГОВІР</w:t>
      </w:r>
    </w:p>
    <w:p>
      <w:pPr>
        <w:pStyle w:val="NoSpacing"/>
        <w:jc w:val="center"/>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користування місцем розташування тимчасової споруди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м. Покров                                                                                           «____»_________201_ року</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u w:val="single"/>
          <w:lang w:val="uk-UA" w:eastAsia="ar-SA"/>
        </w:rPr>
        <w:t>Власник місця розташування тимчасової споруди</w:t>
      </w:r>
      <w:r>
        <w:rPr>
          <w:rFonts w:cs="Times New Roman" w:ascii="Times New Roman" w:hAnsi="Times New Roman"/>
          <w:sz w:val="24"/>
          <w:szCs w:val="24"/>
          <w:lang w:val="uk-UA" w:eastAsia="ar-SA"/>
        </w:rPr>
        <w:t>_________________</w:t>
      </w:r>
      <w:r>
        <w:rPr>
          <w:rFonts w:cs="Times New Roman" w:ascii="Times New Roman" w:hAnsi="Times New Roman"/>
          <w:sz w:val="24"/>
          <w:szCs w:val="24"/>
          <w:u w:val="single"/>
          <w:lang w:val="uk-UA" w:eastAsia="ar-SA"/>
        </w:rPr>
        <w:t xml:space="preserve"> (іменується надалі - «Власник»)</w:t>
      </w:r>
      <w:r>
        <w:rPr>
          <w:rFonts w:cs="Times New Roman" w:ascii="Times New Roman" w:hAnsi="Times New Roman"/>
          <w:i/>
          <w:sz w:val="24"/>
          <w:szCs w:val="24"/>
          <w:lang w:val="uk-UA" w:eastAsia="ar-SA"/>
        </w:rPr>
        <w:t xml:space="preserve"> </w:t>
      </w:r>
      <w:r>
        <w:rPr>
          <w:rFonts w:cs="Times New Roman" w:ascii="Times New Roman" w:hAnsi="Times New Roman"/>
          <w:sz w:val="24"/>
          <w:szCs w:val="24"/>
          <w:lang w:val="uk-UA" w:eastAsia="ar-SA"/>
        </w:rPr>
        <w:t>та суб’єкт господарювання</w:t>
      </w:r>
      <w:r>
        <w:rPr>
          <w:rFonts w:cs="Times New Roman" w:ascii="Times New Roman" w:hAnsi="Times New Roman"/>
          <w:i/>
          <w:sz w:val="24"/>
          <w:szCs w:val="24"/>
          <w:lang w:val="uk-UA" w:eastAsia="ar-SA"/>
        </w:rPr>
        <w:t xml:space="preserve"> </w:t>
      </w:r>
      <w:r>
        <w:rPr>
          <w:rFonts w:cs="Times New Roman" w:ascii="Times New Roman" w:hAnsi="Times New Roman"/>
          <w:bCs/>
          <w:i/>
          <w:iCs/>
          <w:sz w:val="24"/>
          <w:szCs w:val="24"/>
          <w:lang w:val="uk-UA" w:eastAsia="ar-SA"/>
        </w:rPr>
        <w:t>______________</w:t>
      </w:r>
      <w:r>
        <w:rPr>
          <w:rFonts w:cs="Times New Roman" w:ascii="Times New Roman" w:hAnsi="Times New Roman"/>
          <w:i/>
          <w:sz w:val="24"/>
          <w:szCs w:val="24"/>
          <w:u w:val="single"/>
          <w:lang w:val="uk-UA" w:eastAsia="ar-SA"/>
        </w:rPr>
        <w:t>,</w:t>
      </w:r>
      <w:r>
        <w:rPr>
          <w:rFonts w:cs="Times New Roman" w:ascii="Times New Roman" w:hAnsi="Times New Roman"/>
          <w:sz w:val="24"/>
          <w:szCs w:val="24"/>
          <w:u w:val="single"/>
          <w:lang w:val="uk-UA" w:eastAsia="ar-SA"/>
        </w:rPr>
        <w:t xml:space="preserve"> який надалі іменується – «Користувач»</w:t>
      </w:r>
      <w:r>
        <w:rPr>
          <w:rFonts w:cs="Times New Roman" w:ascii="Times New Roman" w:hAnsi="Times New Roman"/>
          <w:sz w:val="24"/>
          <w:szCs w:val="24"/>
          <w:lang w:val="uk-UA" w:eastAsia="ar-SA"/>
        </w:rPr>
        <w:t xml:space="preserve"> уклали цей договір про нижченаведене:</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1.     Предмет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1.1. «Власник» надає, а «Користувач» приймає в строкове платне користування місце що знаходиться в межах Покровської міської ради та перебуває у комунальній власності для розташування тимчасової споруди (надалі – місце для розташування ТС) за адресою: _____________, відповідно до схеми розміщення ТС.</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cs="Times New Roman" w:ascii="Times New Roman" w:hAnsi="Times New Roman"/>
          <w:i/>
          <w:sz w:val="24"/>
          <w:szCs w:val="24"/>
          <w:u w:val="single"/>
          <w:lang w:val="uk-UA" w:eastAsia="ar-SA"/>
        </w:rPr>
        <w:t>діаметром 10 м навколо ТС</w:t>
      </w:r>
      <w:r>
        <w:rPr>
          <w:rFonts w:cs="Times New Roman" w:ascii="Times New Roman" w:hAnsi="Times New Roman"/>
          <w:sz w:val="24"/>
          <w:szCs w:val="24"/>
          <w:lang w:val="uk-UA" w:eastAsia="ar-SA"/>
        </w:rPr>
        <w:t xml:space="preserve">.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1.3. Даний Договір не є договором оренди земельної ділянки чи будь-яким іншим договором користування земельною ділянкою.</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2.     Об’єкт користування</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2.1. Об'єктом користування за цим Договором є місце, що перебуває у комунальній власності під розміщення ТС </w:t>
      </w:r>
      <w:r>
        <w:rPr>
          <w:rFonts w:cs="Times New Roman" w:ascii="Times New Roman" w:hAnsi="Times New Roman"/>
          <w:i/>
          <w:sz w:val="24"/>
          <w:szCs w:val="24"/>
          <w:lang w:val="uk-UA" w:eastAsia="ar-SA"/>
        </w:rPr>
        <w:t>___________.</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2.2. На місці, для розташування ТС розміщується тимчасова споруда – металевий гараж для зберігання індивідуального автотранспорту.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2.4. Недоліків, що можуть перешкоджати ефективному використанню об’єкту користування, не встановлено.</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3.     Строк дії Договору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3.1. Договір набуває чинності з моменту його підписання Сторонами.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3.2. Договір дійсний до _____________з моменту його підписання повноважними представниками Сторін.</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4. Плата за тимчасове користування місцем, що перебуває в комунальній власності.</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cs="Times New Roman" w:ascii="Times New Roman" w:hAnsi="Times New Roman"/>
          <w:b/>
          <w:bCs/>
          <w:sz w:val="24"/>
          <w:szCs w:val="24"/>
          <w:lang w:val="uk-UA" w:eastAsia="ar-SA"/>
        </w:rPr>
        <w:t>щомісячно протягом 10 календарних днів, наступних за останнім календарним днем звітного місяця</w:t>
      </w:r>
      <w:r>
        <w:rPr>
          <w:rFonts w:cs="Times New Roman" w:ascii="Times New Roman" w:hAnsi="Times New Roman"/>
          <w:sz w:val="24"/>
          <w:szCs w:val="24"/>
          <w:lang w:val="uk-UA" w:eastAsia="ar-SA"/>
        </w:rPr>
        <w:t>.</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4.2. Плата вноситься «Користувачем» на рахунок:________________________</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4.3. Розмір плати переглядається сторонами у разі:</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зміни умов господарювання, передбачених договором;</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xml:space="preserve">- зміни коефіцієнтів індексації, визначених законодавством;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разі коригування нормативної грошової оцінки земель міста;</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разі затвердження нових ставок орендної плати за користування земельними  ділянками  на території Покровської  міської ради;</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інших випадках, передбачених законодавчими актами України;</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5.     Умови та строки передачі, повернення місця розташування ТС</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5.1. Місце розташування ТС передається для розміщення тимчасової споруди – </w:t>
      </w:r>
      <w:r>
        <w:rPr>
          <w:rFonts w:cs="Times New Roman" w:ascii="Times New Roman" w:hAnsi="Times New Roman"/>
          <w:i/>
          <w:sz w:val="24"/>
          <w:szCs w:val="24"/>
          <w:lang w:val="uk-UA" w:eastAsia="ar-SA"/>
        </w:rPr>
        <w:t>__________________________</w:t>
      </w:r>
      <w:r>
        <w:rPr>
          <w:rFonts w:cs="Times New Roman" w:ascii="Times New Roman" w:hAnsi="Times New Roman"/>
          <w:sz w:val="24"/>
          <w:szCs w:val="24"/>
          <w:lang w:val="uk-UA" w:eastAsia="ar-SA"/>
        </w:rPr>
        <w:t>.</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5.2. Передача місця розташування ТС користувачу здійснюється в тижневий строк з дати підписання цього договору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6.   Права та обов'язки Сторін</w:t>
      </w:r>
    </w:p>
    <w:p>
      <w:pPr>
        <w:pStyle w:val="NoSpacing"/>
        <w:jc w:val="both"/>
        <w:rPr>
          <w:rFonts w:ascii="Times New Roman" w:hAnsi="Times New Roman" w:cs="Times New Roman"/>
          <w:sz w:val="24"/>
          <w:szCs w:val="24"/>
          <w:lang w:eastAsia="ar-SA"/>
        </w:rPr>
      </w:pPr>
      <w:r>
        <w:rPr>
          <w:rFonts w:cs="Times New Roman" w:ascii="Times New Roman" w:hAnsi="Times New Roman"/>
          <w:b/>
          <w:sz w:val="24"/>
          <w:szCs w:val="24"/>
          <w:lang w:val="uk-UA" w:eastAsia="ar-SA"/>
        </w:rPr>
        <w:t>6.1. «Власник» має право:</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6.1.2. Вимагати від «Користувача» своєчасного внесення плати.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6.1.6. Змінювати розмір плати, встановленої в Договорі, у випадках, передбачених чинним законодавством України та даним Договором.</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Spacing"/>
        <w:jc w:val="both"/>
        <w:rPr>
          <w:rFonts w:ascii="Times New Roman" w:hAnsi="Times New Roman" w:cs="Times New Roman"/>
          <w:sz w:val="24"/>
          <w:szCs w:val="24"/>
          <w:lang w:eastAsia="ar-SA"/>
        </w:rPr>
      </w:pPr>
      <w:r>
        <w:rPr>
          <w:rFonts w:cs="Times New Roman" w:ascii="Times New Roman" w:hAnsi="Times New Roman"/>
          <w:b/>
          <w:sz w:val="24"/>
          <w:szCs w:val="24"/>
          <w:lang w:val="uk-UA" w:eastAsia="ar-SA"/>
        </w:rPr>
        <w:t>6.2. «Власник» зобов'язаний:</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6.2.1. Не перешкоджати «Користувачу» використовувати встановлений цим Договором об’єкт користування.</w:t>
      </w:r>
    </w:p>
    <w:p>
      <w:pPr>
        <w:pStyle w:val="NoSpacing"/>
        <w:jc w:val="both"/>
        <w:rPr>
          <w:rFonts w:ascii="Times New Roman" w:hAnsi="Times New Roman" w:cs="Times New Roman"/>
          <w:sz w:val="24"/>
          <w:szCs w:val="24"/>
          <w:lang w:eastAsia="ar-SA"/>
        </w:rPr>
      </w:pPr>
      <w:r>
        <w:rPr>
          <w:rFonts w:cs="Times New Roman" w:ascii="Times New Roman" w:hAnsi="Times New Roman"/>
          <w:b/>
          <w:sz w:val="24"/>
          <w:szCs w:val="24"/>
          <w:lang w:val="uk-UA" w:eastAsia="ar-SA"/>
        </w:rPr>
        <w:t>6.3. «Користувач» має право:</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6.3.1. Використовувати встановлений цим Договором об’єкт користування , за умови дотримання умов цього Договору.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Spacing"/>
        <w:jc w:val="both"/>
        <w:rPr>
          <w:rFonts w:ascii="Times New Roman" w:hAnsi="Times New Roman" w:cs="Times New Roman"/>
          <w:sz w:val="24"/>
          <w:szCs w:val="24"/>
          <w:lang w:eastAsia="ar-SA"/>
        </w:rPr>
      </w:pPr>
      <w:r>
        <w:rPr>
          <w:rFonts w:cs="Times New Roman" w:ascii="Times New Roman" w:hAnsi="Times New Roman"/>
          <w:b/>
          <w:sz w:val="24"/>
          <w:szCs w:val="24"/>
          <w:lang w:val="uk-UA" w:eastAsia="ar-SA"/>
        </w:rPr>
        <w:t>6.4. «Користувач» зобов'язаний:</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6.4.2. Своєчасно вносити плату.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t>6.4.3. Не передавати будь-яким способом права за Договором третім особам.</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t>6.4.4. За власний рахунок забезпечувати підтримання в належному стані територію, на якій розміщується ТС, її зовнішній вигляд</w:t>
      </w:r>
      <w:r>
        <w:rPr>
          <w:rFonts w:cs="Times New Roman" w:ascii="Times New Roman" w:hAnsi="Times New Roman"/>
          <w:sz w:val="24"/>
          <w:szCs w:val="24"/>
          <w:lang w:val="uk-UA" w:eastAsia="ar-SA"/>
        </w:rPr>
        <w:t>.</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7.     Інші умови договору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7.3. Цей Договір укладено в двох примірниках на </w:t>
      </w:r>
      <w:r>
        <w:rPr>
          <w:rFonts w:cs="Times New Roman" w:ascii="Times New Roman" w:hAnsi="Times New Roman"/>
          <w:i/>
          <w:sz w:val="24"/>
          <w:szCs w:val="24"/>
          <w:lang w:val="uk-UA" w:eastAsia="ar-SA"/>
        </w:rPr>
        <w:t>2 (двох)</w:t>
      </w:r>
      <w:r>
        <w:rPr>
          <w:rFonts w:cs="Times New Roman" w:ascii="Times New Roman" w:hAnsi="Times New Roman"/>
          <w:sz w:val="24"/>
          <w:szCs w:val="24"/>
          <w:lang w:val="uk-UA" w:eastAsia="ar-SA"/>
        </w:rPr>
        <w:t xml:space="preserve"> аркушах кожний, які мають однакову юридичну силу, по одному примірнику для кожної із Сторін.</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Невід'ємними частинами договору є: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розрахунок визначення розміру плати за користування місцем розташування тимчасової споруди</w:t>
      </w:r>
      <w:r>
        <w:rPr>
          <w:rFonts w:cs="Times New Roman" w:ascii="Times New Roman" w:hAnsi="Times New Roman"/>
          <w:sz w:val="24"/>
          <w:szCs w:val="24"/>
          <w:lang w:eastAsia="ar-SA"/>
        </w:rPr>
        <w:t>;</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схема розміщення ТС.</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b/>
          <w:bCs/>
          <w:sz w:val="24"/>
          <w:szCs w:val="24"/>
          <w:lang w:val="uk-UA" w:eastAsia="ar-SA"/>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bl>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____________________                                              ____________________</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(підпис)                                                                                (підпис)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xml:space="preserve">«        »  ___________20___ р. за  № _________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______________________                        _____________________________</w:t>
      </w:r>
    </w:p>
    <w:p>
      <w:pPr>
        <w:pStyle w:val="NoSpacing"/>
        <w:jc w:val="both"/>
        <w:rPr>
          <w:rFonts w:ascii="Times New Roman" w:hAnsi="Times New Roman" w:cs="Times New Roman"/>
          <w:sz w:val="24"/>
          <w:szCs w:val="24"/>
          <w:lang w:eastAsia="ar-SA"/>
        </w:rPr>
      </w:pPr>
      <w:r>
        <w:rPr>
          <w:rFonts w:cs="Times New Roman" w:ascii="Times New Roman" w:hAnsi="Times New Roman"/>
          <w:b/>
          <w:sz w:val="24"/>
          <w:szCs w:val="24"/>
          <w:lang w:val="uk-UA" w:eastAsia="ar-SA"/>
        </w:rPr>
        <w:t xml:space="preserve">                  </w:t>
      </w:r>
      <w:r>
        <w:rPr>
          <w:rFonts w:cs="Times New Roman" w:ascii="Times New Roman" w:hAnsi="Times New Roman"/>
          <w:sz w:val="24"/>
          <w:szCs w:val="24"/>
          <w:lang w:val="uk-UA" w:eastAsia="ar-SA"/>
        </w:rPr>
        <w:t>(підпис)                      (ініціали та прізвище посадової особи, яка провела реєстрацію)</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М.П.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З</w:t>
      </w:r>
      <w:r>
        <w:rPr>
          <w:rFonts w:cs="Times New Roman" w:ascii="Times New Roman" w:hAnsi="Times New Roman"/>
          <w:sz w:val="26"/>
          <w:szCs w:val="26"/>
          <w:lang w:eastAsia="ar-SA"/>
        </w:rPr>
        <w:t>аступник міського голови</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 А</w:t>
      </w:r>
      <w:r>
        <w:rPr>
          <w:rFonts w:cs="Times New Roman" w:ascii="Times New Roman" w:hAnsi="Times New Roman"/>
          <w:sz w:val="26"/>
          <w:szCs w:val="26"/>
          <w:lang w:eastAsia="ar-SA"/>
        </w:rPr>
        <w:t>.</w:t>
      </w:r>
      <w:r>
        <w:rPr>
          <w:rFonts w:cs="Times New Roman" w:ascii="Times New Roman" w:hAnsi="Times New Roman"/>
          <w:sz w:val="26"/>
          <w:szCs w:val="26"/>
          <w:lang w:val="uk-UA" w:eastAsia="ar-SA"/>
        </w:rPr>
        <w:t>С</w:t>
      </w:r>
      <w:r>
        <w:rPr>
          <w:rFonts w:cs="Times New Roman" w:ascii="Times New Roman" w:hAnsi="Times New Roman"/>
          <w:sz w:val="26"/>
          <w:szCs w:val="26"/>
          <w:lang w:eastAsia="ar-SA"/>
        </w:rPr>
        <w:t xml:space="preserve">. </w:t>
      </w:r>
      <w:r>
        <w:rPr>
          <w:rFonts w:cs="Times New Roman" w:ascii="Times New Roman" w:hAnsi="Times New Roman"/>
          <w:sz w:val="26"/>
          <w:szCs w:val="26"/>
          <w:lang w:val="uk-UA" w:eastAsia="ar-SA"/>
        </w:rPr>
        <w:t>Маглиш</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Начальник відділу з питань</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запобігання та протидії корупції</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 Т.А. Горчакова</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w:t>
      </w:r>
    </w:p>
    <w:p>
      <w:pPr>
        <w:pStyle w:val="NoSpacing"/>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Spacing"/>
        <w:rPr>
          <w:rFonts w:ascii="Times New Roman" w:hAnsi="Times New Roman" w:cs="Times New Roman"/>
          <w:sz w:val="26"/>
          <w:szCs w:val="26"/>
          <w:lang w:eastAsia="ar-SA"/>
        </w:rPr>
      </w:pPr>
      <w:r>
        <w:rPr>
          <w:rFonts w:cs="Times New Roman" w:ascii="Times New Roman" w:hAnsi="Times New Roman"/>
          <w:sz w:val="26"/>
          <w:szCs w:val="26"/>
          <w:lang w:val="uk-UA" w:eastAsia="ar-SA"/>
        </w:rPr>
        <w:t>Н</w:t>
      </w:r>
      <w:r>
        <w:rPr>
          <w:rFonts w:cs="Times New Roman" w:ascii="Times New Roman" w:hAnsi="Times New Roman"/>
          <w:sz w:val="26"/>
          <w:szCs w:val="26"/>
          <w:lang w:eastAsia="ar-SA"/>
        </w:rPr>
        <w:t>ачальник загального відділу</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eastAsia="ar-SA"/>
        </w:rPr>
        <w:t>_________________ В.</w:t>
      </w:r>
      <w:r>
        <w:rPr>
          <w:rFonts w:cs="Times New Roman" w:ascii="Times New Roman" w:hAnsi="Times New Roman"/>
          <w:sz w:val="26"/>
          <w:szCs w:val="26"/>
          <w:lang w:val="uk-UA" w:eastAsia="ar-SA"/>
        </w:rPr>
        <w:t>С</w:t>
      </w:r>
      <w:r>
        <w:rPr>
          <w:rFonts w:cs="Times New Roman" w:ascii="Times New Roman" w:hAnsi="Times New Roman"/>
          <w:sz w:val="26"/>
          <w:szCs w:val="26"/>
          <w:lang w:eastAsia="ar-SA"/>
        </w:rPr>
        <w:t xml:space="preserve">. </w:t>
      </w:r>
      <w:r>
        <w:rPr>
          <w:rFonts w:cs="Times New Roman" w:ascii="Times New Roman" w:hAnsi="Times New Roman"/>
          <w:sz w:val="26"/>
          <w:szCs w:val="26"/>
          <w:lang w:val="uk-UA" w:eastAsia="ar-SA"/>
        </w:rPr>
        <w:t>Агапова</w:t>
      </w:r>
    </w:p>
    <w:p>
      <w:pPr>
        <w:pStyle w:val="NoSpacing"/>
        <w:rPr>
          <w:rFonts w:ascii="Times New Roman" w:hAnsi="Times New Roman" w:cs="Times New Roman"/>
          <w:sz w:val="26"/>
          <w:szCs w:val="26"/>
          <w:lang w:eastAsia="ar-SA"/>
        </w:rPr>
      </w:pPr>
      <w:r>
        <w:rPr>
          <w:rFonts w:cs="Times New Roman" w:ascii="Times New Roman" w:hAnsi="Times New Roman"/>
          <w:sz w:val="26"/>
          <w:szCs w:val="26"/>
          <w:lang w:eastAsia="ar-SA"/>
        </w:rPr>
        <w:t>_________________</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н</w:t>
      </w:r>
      <w:r>
        <w:rPr>
          <w:rFonts w:cs="Times New Roman" w:ascii="Times New Roman" w:hAnsi="Times New Roman"/>
          <w:sz w:val="26"/>
          <w:szCs w:val="26"/>
          <w:lang w:eastAsia="ar-SA"/>
        </w:rPr>
        <w:t>ачальник</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 xml:space="preserve"> відділу</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землекористування</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eastAsia="ar-SA"/>
        </w:rPr>
        <w:t xml:space="preserve">_________________ </w:t>
      </w:r>
      <w:r>
        <w:rPr>
          <w:rFonts w:cs="Times New Roman" w:ascii="Times New Roman" w:hAnsi="Times New Roman"/>
          <w:sz w:val="26"/>
          <w:szCs w:val="26"/>
          <w:lang w:val="uk-UA" w:eastAsia="ar-SA"/>
        </w:rPr>
        <w:t>Н</w:t>
      </w:r>
      <w:r>
        <w:rPr>
          <w:rFonts w:cs="Times New Roman" w:ascii="Times New Roman" w:hAnsi="Times New Roman"/>
          <w:sz w:val="26"/>
          <w:szCs w:val="26"/>
          <w:lang w:eastAsia="ar-SA"/>
        </w:rPr>
        <w:t xml:space="preserve">.С. </w:t>
      </w:r>
      <w:r>
        <w:rPr>
          <w:rFonts w:cs="Times New Roman" w:ascii="Times New Roman" w:hAnsi="Times New Roman"/>
          <w:sz w:val="26"/>
          <w:szCs w:val="26"/>
          <w:lang w:val="uk-UA" w:eastAsia="ar-SA"/>
        </w:rPr>
        <w:t>Даниленко</w:t>
      </w:r>
    </w:p>
    <w:p>
      <w:pPr>
        <w:pStyle w:val="NoSpacing"/>
        <w:rPr>
          <w:rFonts w:ascii="Times New Roman" w:hAnsi="Times New Roman" w:cs="Times New Roman"/>
          <w:sz w:val="26"/>
          <w:szCs w:val="26"/>
          <w:lang w:eastAsia="ar-SA"/>
        </w:rPr>
      </w:pPr>
      <w:r>
        <w:rPr>
          <w:rFonts w:cs="Times New Roman" w:ascii="Times New Roman" w:hAnsi="Times New Roman"/>
          <w:sz w:val="26"/>
          <w:szCs w:val="26"/>
          <w:lang w:eastAsia="ar-SA"/>
        </w:rPr>
        <w:t>_________________</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eastAsia="ar-SA"/>
        </w:rPr>
        <w:t>В.о. головного архітектора</w:t>
      </w:r>
      <w:r>
        <w:rPr>
          <w:rFonts w:cs="Times New Roman" w:ascii="Times New Roman" w:hAnsi="Times New Roman"/>
          <w:sz w:val="26"/>
          <w:szCs w:val="26"/>
          <w:lang w:val="uk-UA" w:eastAsia="ar-SA"/>
        </w:rPr>
        <w:t>-</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начальника відділу архітектури </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та інспекції ДАБК</w:t>
      </w:r>
    </w:p>
    <w:p>
      <w:pPr>
        <w:pStyle w:val="NoSpacing"/>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______________ </w:t>
      </w:r>
      <w:r>
        <w:rPr>
          <w:rFonts w:cs="Times New Roman" w:ascii="Times New Roman" w:hAnsi="Times New Roman"/>
          <w:sz w:val="26"/>
          <w:szCs w:val="26"/>
          <w:lang w:eastAsia="ar-SA"/>
        </w:rPr>
        <w:t>В.В. Галанова</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Головний спеціаліст відділу архітектури </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та інспекції ДАБК</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 Л.А. Кондіякова</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w:t>
      </w:r>
    </w:p>
    <w:p>
      <w:pPr>
        <w:pStyle w:val="NoSpacing"/>
        <w:rPr/>
      </w:pPr>
      <w:r>
        <w:rPr/>
      </w:r>
    </w:p>
    <w:sectPr>
      <w:type w:val="nextPage"/>
      <w:pgSz w:w="11906" w:h="16838"/>
      <w:pgMar w:left="1560" w:right="566"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Application>LibreOffice/6.1.4.2$Windows_x86 LibreOffice_project/9d0f32d1f0b509096fd65e0d4bec26ddd1938fd3</Application>
  <Pages>6</Pages>
  <Words>1571</Words>
  <Characters>10885</Characters>
  <CharactersWithSpaces>12851</CharactersWithSpaces>
  <Paragraphs>121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2019-02-07T13:39:00Z</dcterms:created>
  <dc:creator>digital_PC</dc:creator>
  <dc:description/>
  <dc:language>uk-UA</dc:language>
  <cp:lastModifiedBy/>
  <cp:lastPrinted>2019-09-16T13:43:00Z</cp:lastPrinted>
  <dcterms:modified xsi:type="dcterms:W3CDTF">2019-10-10T17:05:12Z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