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5138420</wp:posOffset>
                </wp:positionH>
                <wp:positionV relativeFrom="paragraph">
                  <wp:posOffset>-452755</wp:posOffset>
                </wp:positionV>
                <wp:extent cx="1086485" cy="248285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760" cy="24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игура1" stroked="f" style="position:absolute;margin-left:404.6pt;margin-top:-35.65pt;width:85.45pt;height:19.45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2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Textbody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23.10.2019 р.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     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>№444</w:t>
      </w:r>
    </w:p>
    <w:p>
      <w:pPr>
        <w:pStyle w:val="Textbody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затвердження висновку</w:t>
      </w:r>
      <w:r>
        <w:rPr>
          <w:lang w:val="ru-RU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органу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опіки та піклування</w:t>
      </w:r>
      <w:r>
        <w:rPr/>
        <w:t xml:space="preserve"> </w:t>
      </w:r>
    </w:p>
    <w:p>
      <w:pPr>
        <w:pStyle w:val="Normal"/>
        <w:jc w:val="both"/>
        <w:textAlignment w:val="auto"/>
        <w:rPr>
          <w:color w:val="000000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виконавчого комітету Покровської міської ради </w:t>
      </w:r>
      <w:r>
        <w:rPr>
          <w:color w:val="000000"/>
          <w:sz w:val="28"/>
          <w:szCs w:val="28"/>
        </w:rPr>
        <w:t xml:space="preserve">щодо </w:t>
      </w:r>
    </w:p>
    <w:p>
      <w:pPr>
        <w:pStyle w:val="Normal"/>
        <w:jc w:val="both"/>
        <w:textAlignment w:val="auto"/>
        <w:rPr>
          <w:rFonts w:cs="Times New Roman"/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</w:rPr>
        <w:t xml:space="preserve">розв'язання спору у справі </w:t>
      </w:r>
      <w:r>
        <w:rPr>
          <w:rFonts w:cs="Times New Roman"/>
          <w:color w:val="000000"/>
          <w:sz w:val="28"/>
          <w:szCs w:val="28"/>
        </w:rPr>
        <w:t xml:space="preserve">№ 184/1314/19 </w:t>
      </w:r>
      <w:r>
        <w:rPr>
          <w:rFonts w:cs="Times New Roman"/>
          <w:color w:val="000000"/>
          <w:sz w:val="28"/>
          <w:szCs w:val="28"/>
          <w:highlight w:val="white"/>
        </w:rPr>
        <w:t xml:space="preserve">про визнання </w:t>
      </w:r>
    </w:p>
    <w:p>
      <w:pPr>
        <w:pStyle w:val="Normal"/>
        <w:jc w:val="both"/>
        <w:textAlignment w:val="auto"/>
        <w:rPr>
          <w:rFonts w:cs="Times New Roman"/>
          <w:color w:val="000000"/>
          <w:sz w:val="28"/>
          <w:szCs w:val="28"/>
          <w:highlight w:val="white"/>
          <w:lang w:val="ru-RU"/>
        </w:rPr>
      </w:pPr>
      <w:r>
        <w:rPr>
          <w:rFonts w:cs="Times New Roman"/>
          <w:color w:val="000000"/>
          <w:sz w:val="28"/>
          <w:szCs w:val="28"/>
          <w:highlight w:val="white"/>
        </w:rPr>
        <w:t>осіб такими, що втратили право користування житловим приміщенням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Керуючись інтересами д</w:t>
      </w:r>
      <w:r>
        <w:rPr>
          <w:rFonts w:cs="Times New Roman" w:ascii="Times New Roman" w:hAnsi="Times New Roman"/>
          <w:sz w:val="28"/>
          <w:szCs w:val="28"/>
          <w:lang w:val="ru-RU"/>
        </w:rPr>
        <w:t>итини</w:t>
      </w:r>
      <w:r>
        <w:rPr>
          <w:rFonts w:cs="Times New Roman" w:ascii="Times New Roman" w:hAnsi="Times New Roman"/>
          <w:sz w:val="28"/>
          <w:szCs w:val="28"/>
        </w:rPr>
        <w:t xml:space="preserve">, підпунктом 4 пункту «б» ст. 34 Закону України «Про місцеве самоврядування в Україні», </w:t>
      </w:r>
      <w:r>
        <w:rPr>
          <w:bCs/>
          <w:color w:val="000000"/>
          <w:sz w:val="28"/>
          <w:szCs w:val="28"/>
        </w:rPr>
        <w:t>ч.</w:t>
      </w:r>
      <w:r>
        <w:fldChar w:fldCharType="begin"/>
      </w:r>
      <w:r>
        <w:rPr>
          <w:rStyle w:val="Style15"/>
          <w:sz w:val="28"/>
          <w:u w:val="none"/>
          <w:szCs w:val="28"/>
          <w:bCs/>
        </w:rPr>
        <w:instrText> HYPERLINK "http://zakon.rada.gov.ua/laws/show/2947-14" \l "n109"</w:instrText>
      </w:r>
      <w:r>
        <w:rPr>
          <w:rStyle w:val="Style15"/>
          <w:sz w:val="28"/>
          <w:u w:val="none"/>
          <w:szCs w:val="28"/>
          <w:bCs/>
        </w:rPr>
        <w:fldChar w:fldCharType="separate"/>
      </w:r>
      <w:r>
        <w:rPr>
          <w:rStyle w:val="Style15"/>
          <w:bCs/>
          <w:color w:val="000000"/>
          <w:sz w:val="28"/>
          <w:szCs w:val="28"/>
          <w:u w:val="none"/>
        </w:rPr>
        <w:t>4, ч.5 ст.19 Сімейного Кодексу України</w:t>
      </w:r>
      <w:r>
        <w:rPr>
          <w:rStyle w:val="Style15"/>
          <w:sz w:val="28"/>
          <w:u w:val="none"/>
          <w:szCs w:val="28"/>
          <w:bCs/>
        </w:rPr>
        <w:fldChar w:fldCharType="end"/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</w:rPr>
        <w:t>,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ч.</w:t>
      </w:r>
      <w:r>
        <w:fldChar w:fldCharType="begin"/>
      </w:r>
      <w:r>
        <w:rPr>
          <w:rStyle w:val="Style15"/>
          <w:sz w:val="28"/>
          <w:u w:val="none"/>
          <w:szCs w:val="28"/>
        </w:rPr>
        <w:instrText> HYPERLINK "http://zakon.rada.gov.ua/laws/show/2402-14" \l "n177"</w:instrText>
      </w:r>
      <w:r>
        <w:rPr>
          <w:rStyle w:val="Style15"/>
          <w:sz w:val="28"/>
          <w:u w:val="none"/>
          <w:szCs w:val="28"/>
        </w:rPr>
        <w:fldChar w:fldCharType="separate"/>
      </w:r>
      <w:r>
        <w:rPr>
          <w:rStyle w:val="Style15"/>
          <w:color w:val="000000"/>
          <w:sz w:val="28"/>
          <w:szCs w:val="28"/>
          <w:u w:val="none"/>
        </w:rPr>
        <w:t>2</w:t>
      </w:r>
      <w:r>
        <w:rPr>
          <w:rStyle w:val="Style15"/>
          <w:sz w:val="28"/>
          <w:u w:val="none"/>
          <w:szCs w:val="28"/>
        </w:rPr>
        <w:fldChar w:fldCharType="end"/>
      </w:r>
      <w:r>
        <w:rPr>
          <w:rStyle w:val="Style15"/>
          <w:color w:val="000000"/>
          <w:sz w:val="28"/>
          <w:szCs w:val="28"/>
          <w:u w:val="none"/>
          <w:lang w:val="ru-RU"/>
        </w:rPr>
        <w:t>, ч.</w:t>
      </w:r>
      <w:r>
        <w:rPr>
          <w:rStyle w:val="Style15"/>
          <w:color w:val="000000"/>
          <w:sz w:val="28"/>
          <w:szCs w:val="28"/>
          <w:u w:val="none"/>
        </w:rPr>
        <w:t>3 ст.18 Закону України «Про охорону дитинства»</w:t>
      </w:r>
      <w:r>
        <w:rPr>
          <w:rStyle w:val="Style15"/>
          <w:color w:val="000000"/>
          <w:sz w:val="28"/>
          <w:szCs w:val="28"/>
          <w:u w:val="none"/>
          <w:lang w:val="ru-RU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постановою КМУ від 24.09.2008 року № 866 «Питання діяльності органів опіки та піклування, пов’язаної із захистом прав дитини», відповідно до рішення комісії з питань захисту прав дитини від 16.10.2019 року (протокол №12), виконавчий комітет Покровської міської ради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textAlignment w:val="auto"/>
        <w:rPr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1. Затвердити висновок органу опіки та піклування виконавчого комітету Покровської міської ради </w:t>
      </w:r>
      <w:r>
        <w:rPr>
          <w:color w:val="000000"/>
          <w:sz w:val="28"/>
          <w:szCs w:val="28"/>
        </w:rPr>
        <w:t xml:space="preserve">щодо розв'язання спору у справі </w:t>
      </w:r>
      <w:r>
        <w:rPr>
          <w:rFonts w:cs="Times New Roman"/>
          <w:color w:val="000000"/>
          <w:sz w:val="28"/>
          <w:szCs w:val="28"/>
        </w:rPr>
        <w:t xml:space="preserve">№ 184/1314/19 </w:t>
      </w:r>
      <w:r>
        <w:rPr>
          <w:rFonts w:cs="Times New Roman"/>
          <w:color w:val="000000"/>
          <w:sz w:val="28"/>
          <w:szCs w:val="28"/>
          <w:highlight w:val="white"/>
        </w:rPr>
        <w:t>про визнання осіб такими, що втратили право користування житловим приміщенням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який додається.</w:t>
      </w:r>
    </w:p>
    <w:p>
      <w:pPr>
        <w:pStyle w:val="Normal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Координацію роботи щодо виконання даного рішення покласти на начальника служби у справах дітей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–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  <w:bookmarkStart w:id="0" w:name="_GoBack"/>
      <w:bookmarkStart w:id="1" w:name="_GoBack"/>
      <w:bookmarkEnd w:id="1"/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>
          <w:sz w:val="28"/>
          <w:szCs w:val="28"/>
          <w:lang w:val="ru-RU"/>
        </w:rPr>
        <w:t xml:space="preserve">   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720" w:top="1134" w:footer="72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c7b93"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Style15">
    <w:name w:val="Интернет-ссылка"/>
    <w:rsid w:val="009c7b93"/>
    <w:rPr>
      <w:color w:val="0000FF"/>
      <w:u w:val="single"/>
    </w:rPr>
  </w:style>
  <w:style w:type="character" w:styleId="ListLabel1">
    <w:name w:val="ListLabel 1"/>
    <w:qFormat/>
    <w:rPr>
      <w:bCs/>
      <w:color w:val="000000"/>
      <w:sz w:val="28"/>
      <w:szCs w:val="28"/>
      <w:u w:val="none"/>
    </w:rPr>
  </w:style>
  <w:style w:type="character" w:styleId="ListLabel2">
    <w:name w:val="ListLabel 2"/>
    <w:qFormat/>
    <w:rPr>
      <w:color w:val="000000"/>
      <w:sz w:val="28"/>
      <w:szCs w:val="28"/>
      <w:u w:val="none"/>
    </w:rPr>
  </w:style>
  <w:style w:type="character" w:styleId="ListLabel3">
    <w:name w:val="ListLabel 3"/>
    <w:qFormat/>
    <w:rPr>
      <w:color w:val="000000"/>
      <w:sz w:val="28"/>
      <w:szCs w:val="28"/>
      <w:u w:val="none"/>
      <w:lang w:val="ru-RU"/>
    </w:rPr>
  </w:style>
  <w:style w:type="paragraph" w:styleId="Style16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Textbody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 w:customStyle="1">
    <w:name w:val="Указатель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1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LibreOffice/6.2.0.3$Linux_X86_64 LibreOffice_project/98c6a8a1c6c7b144ce3cc729e34964b47ce25d62</Application>
  <Pages>2</Pages>
  <Words>167</Words>
  <Characters>1084</Characters>
  <CharactersWithSpaces>1369</CharactersWithSpaces>
  <Paragraphs>14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2019-10-18T04:16:00Z</dcterms:created>
  <dc:creator/>
  <dc:description/>
  <dc:language>ru-RU</dc:language>
  <cp:lastModifiedBy/>
  <cp:lastPrinted>2019-10-18T05:01:00Z</cp:lastPrinted>
  <dcterms:modified xsi:type="dcterms:W3CDTF">2019-10-30T10:21:32Z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