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rStyle w:val="Strong"/>
          <w:lang w:val="uk-UA"/>
        </w:rPr>
      </w:pPr>
      <w:r>
        <w:rPr>
          <w:rStyle w:val="Strong"/>
          <w:lang w:val="uk-UA" w:eastAsia="ru-RU"/>
        </w:rPr>
        <w:t xml:space="preserve">ОГОЛОШЕННЯ </w:t>
      </w:r>
    </w:p>
    <w:p>
      <w:pPr>
        <w:pStyle w:val="NormalWeb"/>
        <w:spacing w:beforeAutospacing="0" w:before="0" w:afterAutospacing="0" w:after="0"/>
        <w:jc w:val="center"/>
        <w:rPr>
          <w:rStyle w:val="Strong"/>
          <w:lang w:val="uk-UA"/>
        </w:rPr>
      </w:pPr>
      <w:r>
        <w:rPr>
          <w:rStyle w:val="Strong"/>
          <w:lang w:val="uk-UA" w:eastAsia="ru-RU"/>
        </w:rPr>
        <w:t xml:space="preserve">ПРО ПРОВЕДЕННЯ КОНКУРСУ НА ЗАЙНЯТТЯ ВАКАНТНОЇ ПОСАДИ ДИРЕКТОРА КОМУНАЛЬНОГО ЗАКЛАДУ «СЕРЕДНЯ ЗАГАЛЬНООСВІТНЯ ШКОЛА №9 </w:t>
      </w:r>
    </w:p>
    <w:p>
      <w:pPr>
        <w:pStyle w:val="NormalWeb"/>
        <w:spacing w:beforeAutospacing="0" w:before="0" w:afterAutospacing="0" w:after="0"/>
        <w:jc w:val="center"/>
        <w:rPr>
          <w:lang w:val="uk-UA"/>
        </w:rPr>
      </w:pPr>
      <w:r>
        <w:rPr>
          <w:rStyle w:val="Strong"/>
          <w:lang w:val="uk-UA" w:eastAsia="ru-RU"/>
        </w:rPr>
        <w:t>м. ПОКРОВ ДНІПРОПЕТРОВСЬКОЇ ОБЛАСТІ»</w:t>
      </w:r>
    </w:p>
    <w:p>
      <w:pPr>
        <w:pStyle w:val="NormalWeb"/>
        <w:spacing w:beforeAutospacing="0" w:before="0" w:afterAutospacing="0" w:after="0"/>
        <w:ind w:firstLine="720"/>
        <w:jc w:val="both"/>
        <w:rPr>
          <w:lang w:val="uk-UA" w:eastAsia="ru-RU"/>
        </w:rPr>
      </w:pPr>
      <w:r>
        <w:rPr>
          <w:lang w:val="uk-UA" w:eastAsia="ru-RU"/>
        </w:rPr>
      </w:r>
    </w:p>
    <w:p>
      <w:pPr>
        <w:pStyle w:val="NormalWeb"/>
        <w:spacing w:beforeAutospacing="0" w:before="0" w:afterAutospacing="0" w:after="0"/>
        <w:ind w:firstLine="720"/>
        <w:jc w:val="both"/>
        <w:rPr>
          <w:lang w:val="uk-UA"/>
        </w:rPr>
      </w:pPr>
      <w:r>
        <w:rPr>
          <w:lang w:val="uk-UA" w:eastAsia="ru-RU"/>
        </w:rPr>
        <w:t>Управління освіти виконавчого комітету Покровської міської ради оголошує конкурс на зайняття вакантної посади директора  комунального закладу «Середня загальноосвітня школа №9 м. Покров Дніпропетровської області».</w:t>
      </w:r>
    </w:p>
    <w:p>
      <w:pPr>
        <w:pStyle w:val="NormalWeb"/>
        <w:spacing w:beforeAutospacing="0" w:before="0" w:afterAutospacing="0" w:after="0"/>
        <w:ind w:firstLine="720"/>
        <w:jc w:val="both"/>
        <w:rPr>
          <w:lang w:val="uk-UA"/>
        </w:rPr>
      </w:pPr>
      <w:r>
        <w:rPr>
          <w:lang w:val="uk-UA" w:eastAsia="ru-RU"/>
        </w:rPr>
        <w:t>Конкурс проводиться відповідно до «</w:t>
      </w:r>
      <w:r>
        <w:rPr>
          <w:bCs/>
          <w:lang w:val="uk-UA" w:eastAsia="ru-RU"/>
        </w:rPr>
        <w:t xml:space="preserve">Положення про </w:t>
      </w:r>
      <w:r>
        <w:rPr>
          <w:lang w:val="uk-UA" w:eastAsia="ru-RU"/>
        </w:rPr>
        <w:t>проведення конкурсу на посаду керівника комунального закладу загальної середньої освіти міста Покров» затвердженого рішенням виконавчого комітету Покровської міської ради №51від 12.02.2021.</w:t>
      </w:r>
    </w:p>
    <w:p>
      <w:pPr>
        <w:pStyle w:val="NormalWeb"/>
        <w:spacing w:beforeAutospacing="0" w:before="0" w:afterAutospacing="0" w:after="0"/>
        <w:ind w:firstLine="720"/>
        <w:jc w:val="both"/>
        <w:rPr>
          <w:b/>
          <w:b/>
          <w:lang w:val="uk-UA" w:eastAsia="ru-RU"/>
        </w:rPr>
      </w:pPr>
      <w:r>
        <w:rPr>
          <w:b/>
          <w:lang w:val="uk-UA" w:eastAsia="ru-RU"/>
        </w:rPr>
      </w:r>
    </w:p>
    <w:p>
      <w:pPr>
        <w:pStyle w:val="NormalWeb"/>
        <w:spacing w:beforeAutospacing="0" w:before="0" w:afterAutospacing="0" w:after="0"/>
        <w:jc w:val="both"/>
        <w:rPr>
          <w:lang w:val="uk-UA" w:eastAsia="ru-RU"/>
        </w:rPr>
      </w:pPr>
      <w:r>
        <w:rPr>
          <w:b/>
          <w:lang w:val="uk-UA" w:eastAsia="ru-RU"/>
        </w:rPr>
        <w:t xml:space="preserve">Повна назва навчального закладу: </w:t>
      </w:r>
      <w:r>
        <w:rPr>
          <w:lang w:val="uk-UA" w:eastAsia="ru-RU"/>
        </w:rPr>
        <w:t>комунальний заклад «Середня загальноосвітня школа №9 м. Покров Дніпропетровської області».</w:t>
      </w:r>
    </w:p>
    <w:p>
      <w:pPr>
        <w:pStyle w:val="NormalWeb"/>
        <w:spacing w:beforeAutospacing="0" w:before="0" w:afterAutospacing="0" w:after="0"/>
        <w:jc w:val="both"/>
        <w:rPr>
          <w:lang w:val="uk-UA" w:eastAsia="ru-RU"/>
        </w:rPr>
      </w:pPr>
      <w:r>
        <w:rPr>
          <w:b/>
          <w:lang w:val="uk-UA" w:eastAsia="ru-RU"/>
        </w:rPr>
        <w:t>Скорочена назва:</w:t>
      </w:r>
      <w:r>
        <w:rPr>
          <w:lang w:val="uk-UA" w:eastAsia="ru-RU"/>
        </w:rPr>
        <w:t xml:space="preserve"> КЗ «СЗШ №9».</w:t>
      </w:r>
    </w:p>
    <w:p>
      <w:pPr>
        <w:pStyle w:val="NormalWeb"/>
        <w:spacing w:beforeAutospacing="0" w:before="0" w:afterAutospacing="0" w:after="0"/>
        <w:jc w:val="both"/>
        <w:rPr>
          <w:lang w:val="uk-UA"/>
        </w:rPr>
      </w:pPr>
      <w:r>
        <w:rPr>
          <w:b/>
          <w:lang w:val="uk-UA" w:eastAsia="ru-RU"/>
        </w:rPr>
        <w:t>Місцезнаходження навчального закладу</w:t>
      </w:r>
      <w:r>
        <w:rPr>
          <w:lang w:val="uk-UA" w:eastAsia="ru-RU"/>
        </w:rPr>
        <w:t>: 53300, Дніпропетровська область, м.Покров, вул. Чайкіної Лізи, буд. 29-а.</w:t>
      </w:r>
    </w:p>
    <w:p>
      <w:pPr>
        <w:pStyle w:val="NormalWeb"/>
        <w:spacing w:beforeAutospacing="0" w:before="0" w:afterAutospacing="0" w:after="0"/>
        <w:jc w:val="both"/>
        <w:rPr>
          <w:lang w:val="uk-UA"/>
        </w:rPr>
      </w:pPr>
      <w:r>
        <w:rPr>
          <w:b/>
          <w:lang w:val="uk-UA" w:eastAsia="ru-RU"/>
        </w:rPr>
        <w:t>Умови оплати праці:</w:t>
      </w:r>
      <w:r>
        <w:rPr>
          <w:lang w:val="uk-UA" w:eastAsia="ru-RU"/>
        </w:rPr>
        <w:t xml:space="preserve"> відповідно до вимог наказу Міністерства освіти і науки України від 26 вересня 2005 року № 557 «Про впорядкування умов оплати праці та затвердження тарифних розрядів працівників навчальних закладів, установ освіти та наукових установ»,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Інструкції про порядок обчислення заробітної плати працівників освіти, затвердженої наказом Міністерства освіти України від 15 квітня 1993 року № 102.</w:t>
      </w:r>
    </w:p>
    <w:p>
      <w:pPr>
        <w:pStyle w:val="NormalWeb"/>
        <w:spacing w:beforeAutospacing="0" w:before="0" w:afterAutospacing="0" w:after="0"/>
        <w:jc w:val="both"/>
        <w:rPr>
          <w:lang w:val="uk-UA"/>
        </w:rPr>
      </w:pPr>
      <w:r>
        <w:rPr>
          <w:lang w:val="uk-UA" w:eastAsia="ru-RU"/>
        </w:rPr>
        <w:t>          </w:t>
      </w:r>
    </w:p>
    <w:p>
      <w:pPr>
        <w:pStyle w:val="Rvps2"/>
        <w:shd w:val="clear" w:color="auto" w:fill="FFFFFF"/>
        <w:suppressAutoHyphens w:val="true"/>
        <w:spacing w:beforeAutospacing="0" w:before="0" w:afterAutospacing="0" w:after="0"/>
        <w:ind w:firstLine="720"/>
        <w:jc w:val="both"/>
        <w:textAlignment w:val="baseline"/>
        <w:rPr>
          <w:lang w:val="uk-UA"/>
        </w:rPr>
      </w:pPr>
      <w:r>
        <w:rPr>
          <w:lang w:val="uk-UA" w:eastAsia="ru-RU"/>
        </w:rPr>
        <w:t xml:space="preserve">Призначення керівників комунального закладу загальної середньої освіти здійснює начальник управління освіти виконавчого комітету Покровської міської ради за результатами конкурсного відбору, шляхом укладання строкового трудового договору. Строковий трудовий договір укладається строком на шість років (строком на два роки для особи, яка призначається на посаду керівника закладу загальної середньої освіти вперше). Одна і та сама особа не може бути керівником відповідного закладу загальної середньої освіти більше ніж два строки підряд.   </w:t>
      </w:r>
    </w:p>
    <w:p>
      <w:pPr>
        <w:pStyle w:val="Rvps2"/>
        <w:shd w:val="clear" w:color="auto" w:fill="FFFFFF"/>
        <w:suppressAutoHyphens w:val="true"/>
        <w:spacing w:beforeAutospacing="0" w:before="0" w:afterAutospacing="0" w:after="0"/>
        <w:ind w:firstLine="709"/>
        <w:jc w:val="both"/>
        <w:textAlignment w:val="baseline"/>
        <w:rPr>
          <w:lang w:val="uk-UA"/>
        </w:rPr>
      </w:pPr>
      <w:r>
        <w:rPr>
          <w:lang w:val="uk-UA" w:eastAsia="ru-RU"/>
        </w:rPr>
        <w:t>Керівником закладу освіти може бути особа, яка є громадянином України, вільно володіє державною мовою та має вищу педагогічну освіту на рівні спеціаліста або магістра, стаж педагогічної роботи не менше трьох років, високі моральні якості та стан здоров’я, що дозволяє виконувати професійні обов’язки.</w:t>
      </w:r>
    </w:p>
    <w:p>
      <w:pPr>
        <w:pStyle w:val="Rvps2"/>
        <w:shd w:val="clear" w:color="auto" w:fill="FFFFFF"/>
        <w:suppressAutoHyphens w:val="true"/>
        <w:spacing w:beforeAutospacing="0" w:before="0" w:afterAutospacing="0" w:after="0"/>
        <w:ind w:firstLine="709"/>
        <w:jc w:val="both"/>
        <w:textAlignment w:val="baseline"/>
        <w:rPr>
          <w:lang w:val="uk-UA" w:eastAsia="ru-RU"/>
        </w:rPr>
      </w:pPr>
      <w:r>
        <w:rPr>
          <w:lang w:val="uk-UA" w:eastAsia="ru-RU"/>
        </w:rPr>
        <w:t xml:space="preserve">           </w:t>
      </w:r>
      <w:r>
        <w:rPr>
          <w:lang w:val="uk-UA" w:eastAsia="ru-RU"/>
        </w:rPr>
        <w:t>Для участі в конкурсі подаються такі документи:</w:t>
      </w:r>
    </w:p>
    <w:p>
      <w:pPr>
        <w:pStyle w:val="Rvps2"/>
        <w:numPr>
          <w:ilvl w:val="0"/>
          <w:numId w:val="1"/>
        </w:numPr>
        <w:suppressAutoHyphens w:val="true"/>
        <w:spacing w:beforeAutospacing="0" w:before="0" w:afterAutospacing="0" w:after="0"/>
        <w:ind w:left="1418" w:hanging="283"/>
        <w:jc w:val="both"/>
        <w:rPr/>
      </w:pPr>
      <w:bookmarkStart w:id="0" w:name="n622"/>
      <w:bookmarkEnd w:id="0"/>
      <w:r>
        <w:rPr>
          <w:lang w:val="uk-UA" w:eastAsia="ru-RU"/>
        </w:rPr>
        <w:t xml:space="preserve">заява про участь у конкурсі з наданням згоди на обробку персональних даних відповідно до </w:t>
      </w:r>
      <w:r>
        <w:fldChar w:fldCharType="begin"/>
      </w:r>
      <w:r>
        <w:rPr>
          <w:rStyle w:val="Style15"/>
        </w:rPr>
        <w:instrText> HYPERLINK "https://zakon.rada.gov.ua/laws/show/2297-17" \l "_blank"</w:instrText>
      </w:r>
      <w:r>
        <w:rPr>
          <w:rStyle w:val="Style15"/>
        </w:rPr>
        <w:fldChar w:fldCharType="separate"/>
      </w:r>
      <w:r>
        <w:rPr>
          <w:rStyle w:val="Style15"/>
          <w:color w:val="auto"/>
          <w:lang w:val="uk-UA" w:eastAsia="ru-RU"/>
        </w:rPr>
        <w:t>Закону України</w:t>
      </w:r>
      <w:r>
        <w:rPr>
          <w:rStyle w:val="Style15"/>
        </w:rPr>
        <w:fldChar w:fldCharType="end"/>
      </w:r>
      <w:r>
        <w:rPr>
          <w:lang w:val="uk-UA" w:eastAsia="ru-RU"/>
        </w:rPr>
        <w:t xml:space="preserve"> "Про захист персональних даних";</w:t>
      </w:r>
    </w:p>
    <w:p>
      <w:pPr>
        <w:pStyle w:val="Rvps2"/>
        <w:numPr>
          <w:ilvl w:val="0"/>
          <w:numId w:val="1"/>
        </w:numPr>
        <w:suppressAutoHyphens w:val="true"/>
        <w:spacing w:beforeAutospacing="0" w:before="0" w:afterAutospacing="0" w:after="0"/>
        <w:ind w:left="1418" w:hanging="283"/>
        <w:jc w:val="both"/>
        <w:rPr>
          <w:lang w:val="uk-UA" w:eastAsia="ru-RU"/>
        </w:rPr>
      </w:pPr>
      <w:bookmarkStart w:id="1" w:name="n623"/>
      <w:bookmarkEnd w:id="1"/>
      <w:r>
        <w:rPr>
          <w:lang w:val="uk-UA" w:eastAsia="ru-RU"/>
        </w:rPr>
        <w:t>автобіографія та/або резюме (за вибором учасника конкурсу);</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2" w:name="n624"/>
      <w:bookmarkEnd w:id="2"/>
      <w:r>
        <w:rPr>
          <w:lang w:val="uk-UA" w:eastAsia="ru-RU"/>
        </w:rPr>
        <w:t>копія паспорта громадянина України;</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3" w:name="n625"/>
      <w:bookmarkEnd w:id="3"/>
      <w:r>
        <w:rPr>
          <w:lang w:val="uk-UA" w:eastAsia="ru-RU"/>
        </w:rPr>
        <w:t>копія документа про вищу освіту (з додатком, що є його невід’ємною частиною) не нижче освітнього ступеня магістра (спеціаліста);</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4" w:name="n626"/>
      <w:bookmarkEnd w:id="4"/>
      <w:r>
        <w:rPr>
          <w:lang w:val="uk-UA" w:eastAsia="ru-RU"/>
        </w:rPr>
        <w:t xml:space="preserve">документ, що підтверджує вільне володіння державною мовою; </w:t>
      </w:r>
    </w:p>
    <w:p>
      <w:pPr>
        <w:pStyle w:val="Rvps2"/>
        <w:numPr>
          <w:ilvl w:val="0"/>
          <w:numId w:val="1"/>
        </w:numPr>
        <w:suppressAutoHyphens w:val="true"/>
        <w:spacing w:beforeAutospacing="0" w:before="0" w:afterAutospacing="0" w:after="0"/>
        <w:ind w:left="1418" w:hanging="283"/>
        <w:jc w:val="both"/>
        <w:rPr>
          <w:lang w:val="uk-UA"/>
        </w:rPr>
      </w:pPr>
      <w:r>
        <w:rPr>
          <w:lang w:val="uk-UA" w:eastAsia="ru-RU"/>
        </w:rPr>
        <w:t xml:space="preserve"> </w:t>
      </w:r>
      <w:bookmarkStart w:id="5" w:name="n627"/>
      <w:bookmarkEnd w:id="5"/>
      <w:r>
        <w:rPr>
          <w:lang w:val="uk-UA" w:eastAsia="ru-RU"/>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pPr>
        <w:pStyle w:val="Rvps2"/>
        <w:numPr>
          <w:ilvl w:val="0"/>
          <w:numId w:val="1"/>
        </w:numPr>
        <w:suppressAutoHyphens w:val="true"/>
        <w:spacing w:beforeAutospacing="0" w:before="0" w:afterAutospacing="0" w:after="0"/>
        <w:ind w:left="1418" w:hanging="283"/>
        <w:jc w:val="both"/>
        <w:rPr>
          <w:lang w:val="uk-UA" w:eastAsia="ru-RU"/>
        </w:rPr>
      </w:pPr>
      <w:bookmarkStart w:id="6" w:name="n628"/>
      <w:bookmarkEnd w:id="6"/>
      <w:r>
        <w:rPr>
          <w:lang w:val="uk-UA" w:eastAsia="ru-RU"/>
        </w:rPr>
        <w:t>довідка про відсутність судимості;</w:t>
      </w:r>
    </w:p>
    <w:p>
      <w:pPr>
        <w:pStyle w:val="Rvps2"/>
        <w:numPr>
          <w:ilvl w:val="0"/>
          <w:numId w:val="1"/>
        </w:numPr>
        <w:suppressAutoHyphens w:val="true"/>
        <w:spacing w:beforeAutospacing="0" w:before="0" w:afterAutospacing="0" w:after="0"/>
        <w:ind w:left="1418" w:hanging="283"/>
        <w:jc w:val="both"/>
        <w:rPr>
          <w:lang w:val="uk-UA" w:eastAsia="ru-RU"/>
        </w:rPr>
      </w:pPr>
      <w:bookmarkStart w:id="7" w:name="n629"/>
      <w:bookmarkEnd w:id="7"/>
      <w:r>
        <w:rPr>
          <w:lang w:val="uk-UA" w:eastAsia="ru-RU"/>
        </w:rPr>
        <w:t xml:space="preserve">довідка про проходження попереднього (періодичного) психіатричного огляду; </w:t>
      </w:r>
    </w:p>
    <w:p>
      <w:pPr>
        <w:pStyle w:val="Rvps2"/>
        <w:numPr>
          <w:ilvl w:val="0"/>
          <w:numId w:val="1"/>
        </w:numPr>
        <w:suppressAutoHyphens w:val="true"/>
        <w:spacing w:beforeAutospacing="0" w:before="0" w:afterAutospacing="0" w:after="0"/>
        <w:ind w:left="1418" w:hanging="283"/>
        <w:jc w:val="both"/>
        <w:rPr>
          <w:lang w:val="uk-UA" w:eastAsia="ru-RU"/>
        </w:rPr>
      </w:pPr>
      <w:bookmarkStart w:id="8" w:name="n630"/>
      <w:bookmarkEnd w:id="8"/>
      <w:r>
        <w:rPr>
          <w:lang w:val="uk-UA" w:eastAsia="ru-RU"/>
        </w:rPr>
        <w:t>мотиваційний лист, складений у довільній формі;</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заява про відсутність конфлікту інтересів.</w:t>
      </w:r>
    </w:p>
    <w:p>
      <w:pPr>
        <w:pStyle w:val="Rvps2"/>
        <w:spacing w:beforeAutospacing="0" w:before="0" w:afterAutospacing="0" w:after="0"/>
        <w:ind w:firstLine="709"/>
        <w:jc w:val="both"/>
        <w:rPr>
          <w:lang w:val="uk-UA" w:eastAsia="ru-RU"/>
        </w:rPr>
      </w:pPr>
      <w:bookmarkStart w:id="9" w:name="n631"/>
      <w:bookmarkEnd w:id="9"/>
      <w:r>
        <w:rPr>
          <w:lang w:val="uk-UA" w:eastAsia="ru-RU"/>
        </w:rPr>
        <w:t>Особа може надати інші документи, що підтверджують її професійні або моральні якості.</w:t>
      </w:r>
    </w:p>
    <w:p>
      <w:pPr>
        <w:pStyle w:val="NormalWeb"/>
        <w:spacing w:beforeAutospacing="0" w:before="0" w:afterAutospacing="0" w:after="0"/>
        <w:jc w:val="both"/>
        <w:rPr>
          <w:lang w:val="uk-UA" w:eastAsia="ru-RU"/>
        </w:rPr>
      </w:pPr>
      <w:r>
        <w:rPr>
          <w:lang w:val="uk-UA" w:eastAsia="ru-RU"/>
        </w:rPr>
        <w:t xml:space="preserve">         </w:t>
      </w:r>
      <w:r>
        <w:rPr>
          <w:lang w:val="uk-UA" w:eastAsia="ru-RU"/>
        </w:rPr>
        <w:t>Оригінали паспорту, ідентифікаційного коду та диплому про освіту пред’являються кандидатами при поданні документів.</w:t>
      </w:r>
    </w:p>
    <w:p>
      <w:pPr>
        <w:pStyle w:val="NormalWeb"/>
        <w:spacing w:beforeAutospacing="0" w:before="0" w:afterAutospacing="0" w:after="0"/>
        <w:jc w:val="both"/>
        <w:rPr>
          <w:lang w:val="uk-UA"/>
        </w:rPr>
      </w:pPr>
      <w:r>
        <w:rPr>
          <w:lang w:val="uk-UA" w:eastAsia="ru-RU"/>
        </w:rPr>
        <w:t xml:space="preserve">          </w:t>
      </w:r>
      <w:r>
        <w:rPr>
          <w:lang w:val="uk-UA" w:eastAsia="ru-RU"/>
        </w:rPr>
        <w:t>Особа, яка подає документи, несе персональну відповідальність за достовірність поданих документів та інформації.</w:t>
      </w:r>
    </w:p>
    <w:p>
      <w:pPr>
        <w:pStyle w:val="Rvps2"/>
        <w:shd w:val="clear" w:color="auto" w:fill="FFFFFF"/>
        <w:spacing w:beforeAutospacing="0" w:before="0" w:afterAutospacing="0" w:after="0"/>
        <w:ind w:firstLine="419"/>
        <w:jc w:val="both"/>
        <w:textAlignment w:val="baseline"/>
        <w:rPr>
          <w:lang w:val="uk-UA" w:eastAsia="ru-RU"/>
        </w:rPr>
      </w:pPr>
      <w:r>
        <w:rPr>
          <w:color w:val="000000"/>
          <w:lang w:val="uk-UA" w:eastAsia="ru-RU"/>
        </w:rPr>
        <w:t xml:space="preserve">    </w:t>
      </w:r>
      <w:r>
        <w:rPr>
          <w:color w:val="000000"/>
          <w:lang w:val="uk-UA" w:eastAsia="ru-RU"/>
        </w:rPr>
        <w:t>Уповноважена особа приймає документи за описом, копію якого надає особі, яка їх подає.</w:t>
      </w:r>
    </w:p>
    <w:p>
      <w:pPr>
        <w:pStyle w:val="NormalWeb"/>
        <w:spacing w:beforeAutospacing="0" w:before="0" w:afterAutospacing="0" w:after="0"/>
        <w:ind w:firstLine="720"/>
        <w:jc w:val="both"/>
        <w:rPr>
          <w:lang w:val="uk-UA"/>
        </w:rPr>
      </w:pPr>
      <w:r>
        <w:rPr>
          <w:lang w:val="uk-UA" w:eastAsia="ru-RU"/>
        </w:rPr>
        <w:t>Особи, які не відповідають кваліфікаційним вимогам, а також ті, які не подали повного пакету документів, до конкурсного відбору не допускаються. Визначені у цьому пункті документи кандидат подає особисто (або подає уповноважена згідно з довіреністю особа) до конкурсної комісії протягом  20 календарних днів з дати оприлюднення оголошення про проведення конкурсу.</w:t>
      </w:r>
    </w:p>
    <w:p>
      <w:pPr>
        <w:pStyle w:val="NormalWeb"/>
        <w:spacing w:beforeAutospacing="0" w:before="0" w:afterAutospacing="0" w:after="0"/>
        <w:jc w:val="both"/>
        <w:rPr>
          <w:lang w:val="uk-UA" w:eastAsia="ru-RU"/>
        </w:rPr>
      </w:pPr>
      <w:r>
        <w:rPr>
          <w:b/>
          <w:lang w:val="uk-UA" w:eastAsia="ru-RU"/>
        </w:rPr>
        <w:t>Кінцевий термін подання документів:</w:t>
      </w:r>
      <w:r>
        <w:rPr>
          <w:lang w:val="uk-UA" w:eastAsia="ru-RU"/>
        </w:rPr>
        <w:t xml:space="preserve"> 15 березня 2021 року до 17:00.</w:t>
      </w:r>
    </w:p>
    <w:p>
      <w:pPr>
        <w:pStyle w:val="NormalWeb"/>
        <w:spacing w:beforeAutospacing="0" w:before="0" w:afterAutospacing="0" w:after="0"/>
        <w:jc w:val="both"/>
        <w:rPr>
          <w:lang w:val="uk-UA"/>
        </w:rPr>
      </w:pPr>
      <w:r>
        <w:rPr>
          <w:b/>
          <w:lang w:val="uk-UA" w:eastAsia="ru-RU"/>
        </w:rPr>
        <w:t>Місце подання документів:</w:t>
      </w:r>
      <w:r>
        <w:rPr>
          <w:lang w:val="uk-UA" w:eastAsia="ru-RU"/>
        </w:rPr>
        <w:t xml:space="preserve"> 533001, м. Покров,  вул. Центральна, буд. 7, управління освіти, каб.№13. </w:t>
      </w:r>
    </w:p>
    <w:p>
      <w:pPr>
        <w:pStyle w:val="NormalWeb"/>
        <w:spacing w:beforeAutospacing="0" w:before="0" w:afterAutospacing="0" w:after="0"/>
        <w:jc w:val="both"/>
        <w:rPr>
          <w:lang w:val="uk-UA"/>
        </w:rPr>
      </w:pPr>
      <w:r>
        <w:rPr>
          <w:b/>
          <w:lang w:val="uk-UA" w:eastAsia="ru-RU"/>
        </w:rPr>
        <w:t>Дата та час проведення конкурсного відбору буде  повідомлена на офіційному веб-сайті Покровської міської ради.</w:t>
      </w:r>
    </w:p>
    <w:p>
      <w:pPr>
        <w:pStyle w:val="NormalWeb"/>
        <w:spacing w:beforeAutospacing="0" w:before="0" w:afterAutospacing="0" w:after="0"/>
        <w:jc w:val="both"/>
        <w:rPr>
          <w:b/>
          <w:b/>
          <w:lang w:val="uk-UA"/>
        </w:rPr>
      </w:pPr>
      <w:r>
        <w:rPr>
          <w:b/>
          <w:lang w:val="uk-UA" w:eastAsia="ru-RU"/>
        </w:rPr>
        <w:t>Конкурсний відбір переможця конкурсу здійснюється за результатами:</w:t>
      </w:r>
    </w:p>
    <w:p>
      <w:pPr>
        <w:pStyle w:val="NormalWeb"/>
        <w:spacing w:beforeAutospacing="0" w:before="0" w:afterAutospacing="0" w:after="0"/>
        <w:ind w:firstLine="720"/>
        <w:jc w:val="both"/>
        <w:rPr>
          <w:lang w:val="uk-UA"/>
        </w:rPr>
      </w:pPr>
      <w:r>
        <w:rPr>
          <w:lang w:val="uk-UA" w:eastAsia="ru-RU"/>
        </w:rPr>
        <w:t>1. Перевірки на знання законодавства України у сфері загальної середньої освіти, зокрема Законів України «Про освіту», «Про загальну середню освіту», інших нормативно-правових актів у сфері загальної середньої освіти, а також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w:t>
      </w:r>
    </w:p>
    <w:p>
      <w:pPr>
        <w:pStyle w:val="NormalWeb"/>
        <w:spacing w:beforeAutospacing="0" w:before="0" w:afterAutospacing="0" w:after="0"/>
        <w:ind w:firstLine="720"/>
        <w:jc w:val="both"/>
        <w:rPr>
          <w:lang w:val="uk-UA"/>
        </w:rPr>
      </w:pPr>
      <w:r>
        <w:rPr>
          <w:lang w:val="uk-UA" w:eastAsia="ru-RU"/>
        </w:rPr>
        <w:t>2. Перевірки професійних компетентностей, що відбувається шляхом письмового вирішення ситуаційного завдання;</w:t>
      </w:r>
    </w:p>
    <w:p>
      <w:pPr>
        <w:pStyle w:val="NormalWeb"/>
        <w:spacing w:beforeAutospacing="0" w:before="0" w:afterAutospacing="0" w:after="0"/>
        <w:ind w:firstLine="720"/>
        <w:jc w:val="both"/>
        <w:rPr>
          <w:color w:val="FF0000"/>
          <w:lang w:val="uk-UA"/>
        </w:rPr>
      </w:pPr>
      <w:r>
        <w:rPr>
          <w:lang w:val="uk-UA" w:eastAsia="ru-RU"/>
        </w:rPr>
        <w:t>3.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r>
        <w:rPr>
          <w:color w:val="FF0000"/>
          <w:lang w:val="uk-UA" w:eastAsia="ru-RU"/>
        </w:rPr>
        <w:t>.</w:t>
      </w:r>
    </w:p>
    <w:p>
      <w:pPr>
        <w:pStyle w:val="NormalWeb"/>
        <w:spacing w:beforeAutospacing="0" w:before="0" w:afterAutospacing="0" w:after="0"/>
        <w:ind w:firstLine="720"/>
        <w:jc w:val="both"/>
        <w:rPr>
          <w:lang w:val="uk-UA"/>
        </w:rPr>
      </w:pPr>
      <w:r>
        <w:rPr>
          <w:lang w:val="uk-UA" w:eastAsia="ru-RU"/>
        </w:rPr>
        <w:t>Форма перевірки знання законодавства: письмове тестування. Перелік питань і зразок ситуаційного завдання та критерії оцінювання тестувань і завдань додаються.</w:t>
      </w:r>
    </w:p>
    <w:p>
      <w:pPr>
        <w:pStyle w:val="NormalWeb"/>
        <w:spacing w:beforeAutospacing="0" w:before="0" w:afterAutospacing="0" w:after="0"/>
        <w:ind w:firstLine="720"/>
        <w:jc w:val="both"/>
        <w:rPr>
          <w:color w:val="FF0000"/>
          <w:lang w:val="uk-UA"/>
        </w:rPr>
      </w:pPr>
      <w:r>
        <w:rPr>
          <w:color w:val="FF0000"/>
          <w:lang w:val="uk-UA" w:eastAsia="ru-RU"/>
        </w:rPr>
        <w:t xml:space="preserve">        </w:t>
      </w:r>
    </w:p>
    <w:p>
      <w:pPr>
        <w:pStyle w:val="NormalWeb"/>
        <w:spacing w:beforeAutospacing="0" w:before="0" w:afterAutospacing="0" w:after="0"/>
        <w:jc w:val="both"/>
        <w:rPr>
          <w:lang w:val="uk-UA" w:eastAsia="ru-RU"/>
        </w:rPr>
      </w:pPr>
      <w:r>
        <w:rPr>
          <w:lang w:val="uk-UA" w:eastAsia="ru-RU"/>
        </w:rPr>
        <w:t> </w:t>
      </w:r>
      <w:r>
        <w:rPr>
          <w:lang w:val="uk-UA" w:eastAsia="ru-RU"/>
        </w:rPr>
        <w:t xml:space="preserve">Особа, яка уповноважена надавати інформацію про конкурс та приймати документи для участі у конкурсі: Петропольська Юлія Іванівна, провідний спеціаліст-юрисконсульт управління освіти; 533001, м. Покров,  вул. Центральна, буд. 7, управління освіти, каб.№13. </w:t>
      </w:r>
    </w:p>
    <w:p>
      <w:pPr>
        <w:pStyle w:val="NormalWeb"/>
        <w:spacing w:beforeAutospacing="0" w:before="0" w:afterAutospacing="0" w:after="0"/>
        <w:jc w:val="both"/>
        <w:rPr>
          <w:lang w:val="uk-UA" w:eastAsia="ru-RU"/>
        </w:rPr>
      </w:pPr>
      <w:r>
        <w:rPr>
          <w:lang w:val="uk-UA" w:eastAsia="ru-RU"/>
        </w:rPr>
        <w:t>E-mail:gorono0107@ukr.net.</w:t>
      </w:r>
    </w:p>
    <w:p>
      <w:pPr>
        <w:pStyle w:val="Normal"/>
        <w:widowControl/>
        <w:spacing w:lineRule="auto" w:line="259" w:before="0" w:after="160"/>
        <w:rPr>
          <w:lang w:val="uk-UA" w:eastAsia="ru-RU"/>
        </w:rPr>
      </w:pPr>
      <w:r>
        <w:rPr>
          <w:lang w:val="uk-UA" w:eastAsia="ru-RU"/>
        </w:rPr>
      </w:r>
      <w:r>
        <w:br w:type="page"/>
      </w:r>
    </w:p>
    <w:p>
      <w:pPr>
        <w:pStyle w:val="NormalWeb"/>
        <w:spacing w:beforeAutospacing="0" w:before="0" w:afterAutospacing="0" w:after="0"/>
        <w:jc w:val="center"/>
        <w:rPr>
          <w:rStyle w:val="Strong"/>
          <w:lang w:val="uk-UA" w:eastAsia="ru-RU"/>
        </w:rPr>
      </w:pPr>
      <w:r>
        <w:rPr>
          <w:lang w:val="uk-UA"/>
        </w:rPr>
      </w:r>
    </w:p>
    <w:p>
      <w:pPr>
        <w:pStyle w:val="NormalWeb"/>
        <w:spacing w:beforeAutospacing="0" w:before="0" w:afterAutospacing="0" w:after="0"/>
        <w:jc w:val="center"/>
        <w:rPr>
          <w:rStyle w:val="Strong"/>
          <w:lang w:val="uk-UA"/>
        </w:rPr>
      </w:pPr>
      <w:r>
        <w:rPr>
          <w:rStyle w:val="Strong"/>
          <w:lang w:val="uk-UA" w:eastAsia="ru-RU"/>
        </w:rPr>
        <w:t xml:space="preserve">ПРИМІРНИЙ ПЕРЕЛІК </w:t>
      </w:r>
    </w:p>
    <w:p>
      <w:pPr>
        <w:pStyle w:val="NormalWeb"/>
        <w:spacing w:beforeAutospacing="0" w:before="0" w:afterAutospacing="0" w:after="0"/>
        <w:jc w:val="center"/>
        <w:rPr/>
      </w:pPr>
      <w:r>
        <w:rPr>
          <w:rStyle w:val="Strong"/>
          <w:lang w:val="uk-UA" w:eastAsia="ru-RU"/>
        </w:rPr>
        <w:t>питань  для перевірки знання законодавства у сфері загальної середньої освіти</w:t>
      </w:r>
    </w:p>
    <w:p>
      <w:pPr>
        <w:pStyle w:val="NormalWeb"/>
        <w:spacing w:beforeAutospacing="0" w:before="0" w:afterAutospacing="0" w:after="0"/>
        <w:jc w:val="center"/>
        <w:rPr>
          <w:rStyle w:val="Strong"/>
          <w:lang w:val="uk-UA" w:eastAsia="ru-RU"/>
        </w:rPr>
      </w:pPr>
      <w:r>
        <w:rPr>
          <w:lang w:val="uk-UA"/>
        </w:rPr>
      </w:r>
    </w:p>
    <w:p>
      <w:pPr>
        <w:pStyle w:val="NormalWeb"/>
        <w:spacing w:beforeAutospacing="0" w:before="0" w:afterAutospacing="0" w:after="0"/>
        <w:jc w:val="center"/>
        <w:rPr/>
      </w:pPr>
      <w:r>
        <w:rPr>
          <w:rStyle w:val="Strong"/>
          <w:lang w:val="uk-UA" w:eastAsia="ru-RU"/>
        </w:rPr>
        <w:t xml:space="preserve">І. Питання для перевірки знання </w:t>
      </w:r>
      <w:hyperlink r:id="rId2">
        <w:r>
          <w:rPr>
            <w:rStyle w:val="Style15"/>
            <w:lang w:val="uk-UA" w:eastAsia="ru-RU"/>
          </w:rPr>
          <w:t>Закону України «Про освіту»</w:t>
        </w:r>
      </w:hyperlink>
    </w:p>
    <w:p>
      <w:pPr>
        <w:pStyle w:val="NormalWeb"/>
        <w:spacing w:beforeAutospacing="0" w:before="0" w:afterAutospacing="0" w:after="0"/>
        <w:jc w:val="both"/>
        <w:rPr>
          <w:lang w:val="uk-UA" w:eastAsia="ru-RU"/>
        </w:rPr>
      </w:pPr>
      <w:r>
        <w:rPr>
          <w:lang w:val="uk-UA" w:eastAsia="ru-RU"/>
        </w:rPr>
      </w:r>
    </w:p>
    <w:p>
      <w:pPr>
        <w:pStyle w:val="NormalWeb"/>
        <w:spacing w:beforeAutospacing="0" w:before="0" w:afterAutospacing="0" w:after="0"/>
        <w:jc w:val="both"/>
        <w:rPr>
          <w:lang w:val="uk-UA" w:eastAsia="ru-RU"/>
        </w:rPr>
      </w:pPr>
      <w:r>
        <w:rPr>
          <w:lang w:val="uk-UA" w:eastAsia="ru-RU"/>
        </w:rPr>
        <w:t>1. Що входить до системи освіти?</w:t>
      </w:r>
    </w:p>
    <w:p>
      <w:pPr>
        <w:pStyle w:val="NormalWeb"/>
        <w:spacing w:beforeAutospacing="0" w:before="0" w:afterAutospacing="0" w:after="0"/>
        <w:jc w:val="both"/>
        <w:rPr>
          <w:lang w:val="uk-UA" w:eastAsia="ru-RU"/>
        </w:rPr>
      </w:pPr>
      <w:r>
        <w:rPr>
          <w:lang w:val="uk-UA" w:eastAsia="ru-RU"/>
        </w:rPr>
        <w:t>2. Що належить до невід'ємних складників системи освіти?</w:t>
      </w:r>
    </w:p>
    <w:p>
      <w:pPr>
        <w:pStyle w:val="NormalWeb"/>
        <w:spacing w:beforeAutospacing="0" w:before="0" w:afterAutospacing="0" w:after="0"/>
        <w:jc w:val="both"/>
        <w:rPr>
          <w:lang w:val="uk-UA" w:eastAsia="ru-RU"/>
        </w:rPr>
      </w:pPr>
      <w:r>
        <w:rPr>
          <w:lang w:val="uk-UA" w:eastAsia="ru-RU"/>
        </w:rPr>
        <w:t>3. Хто належить до органів управління у сфері освіти?</w:t>
      </w:r>
    </w:p>
    <w:p>
      <w:pPr>
        <w:pStyle w:val="NormalWeb"/>
        <w:spacing w:beforeAutospacing="0" w:before="0" w:afterAutospacing="0" w:after="0"/>
        <w:jc w:val="both"/>
        <w:rPr>
          <w:lang w:val="uk-UA" w:eastAsia="ru-RU"/>
        </w:rPr>
      </w:pPr>
      <w:r>
        <w:rPr>
          <w:lang w:val="uk-UA" w:eastAsia="ru-RU"/>
        </w:rPr>
        <w:t>4. Які органи влади планують та забезпечують розвиток мережі закладів початкової та базової середньої освіти?</w:t>
      </w:r>
    </w:p>
    <w:p>
      <w:pPr>
        <w:pStyle w:val="NormalWeb"/>
        <w:spacing w:beforeAutospacing="0" w:before="0" w:afterAutospacing="0" w:after="0"/>
        <w:jc w:val="both"/>
        <w:rPr>
          <w:lang w:val="uk-UA" w:eastAsia="ru-RU"/>
        </w:rPr>
      </w:pPr>
      <w:r>
        <w:rPr>
          <w:lang w:val="uk-UA" w:eastAsia="ru-RU"/>
        </w:rPr>
        <w:t>5. Які функції виконує Єдина державна електронна база з питань освіти (ЄДЕБО)?</w:t>
      </w:r>
    </w:p>
    <w:p>
      <w:pPr>
        <w:pStyle w:val="NormalWeb"/>
        <w:spacing w:beforeAutospacing="0" w:before="0" w:afterAutospacing="0" w:after="0"/>
        <w:jc w:val="both"/>
        <w:rPr>
          <w:lang w:val="uk-UA" w:eastAsia="ru-RU"/>
        </w:rPr>
      </w:pPr>
      <w:r>
        <w:rPr>
          <w:lang w:val="uk-UA" w:eastAsia="ru-RU"/>
        </w:rPr>
        <w:t>6. Що належить до обов'язкових складових Єдиної державної електронної бази з питань освіти (ЄДЕБО)?</w:t>
      </w:r>
    </w:p>
    <w:p>
      <w:pPr>
        <w:pStyle w:val="NormalWeb"/>
        <w:spacing w:beforeAutospacing="0" w:before="0" w:afterAutospacing="0" w:after="0"/>
        <w:jc w:val="both"/>
        <w:rPr>
          <w:lang w:val="uk-UA" w:eastAsia="ru-RU"/>
        </w:rPr>
      </w:pPr>
      <w:r>
        <w:rPr>
          <w:lang w:val="uk-UA" w:eastAsia="ru-RU"/>
        </w:rPr>
        <w:t>7. Яку автономію держава гарантує закладам освіти?</w:t>
      </w:r>
    </w:p>
    <w:p>
      <w:pPr>
        <w:pStyle w:val="NormalWeb"/>
        <w:spacing w:beforeAutospacing="0" w:before="0" w:afterAutospacing="0" w:after="0"/>
        <w:jc w:val="both"/>
        <w:rPr>
          <w:lang w:val="uk-UA" w:eastAsia="ru-RU"/>
        </w:rPr>
      </w:pPr>
      <w:r>
        <w:rPr>
          <w:lang w:val="uk-UA" w:eastAsia="ru-RU"/>
        </w:rPr>
        <w:t>8. Якими документами визначається обсяг автономії закладів освіти?</w:t>
      </w:r>
    </w:p>
    <w:p>
      <w:pPr>
        <w:pStyle w:val="NormalWeb"/>
        <w:spacing w:beforeAutospacing="0" w:before="0" w:afterAutospacing="0" w:after="0"/>
        <w:jc w:val="both"/>
        <w:rPr>
          <w:lang w:val="uk-UA" w:eastAsia="ru-RU"/>
        </w:rPr>
      </w:pPr>
      <w:r>
        <w:rPr>
          <w:lang w:val="uk-UA" w:eastAsia="ru-RU"/>
        </w:rPr>
        <w:t>9. Які заклади освіти можуть визначати релігійну спрямованість своєї освітньої діяльності?</w:t>
      </w:r>
    </w:p>
    <w:p>
      <w:pPr>
        <w:pStyle w:val="NormalWeb"/>
        <w:spacing w:beforeAutospacing="0" w:before="0" w:afterAutospacing="0" w:after="0"/>
        <w:jc w:val="both"/>
        <w:rPr>
          <w:lang w:val="uk-UA" w:eastAsia="ru-RU"/>
        </w:rPr>
      </w:pPr>
      <w:r>
        <w:rPr>
          <w:lang w:val="uk-UA" w:eastAsia="ru-RU"/>
        </w:rPr>
        <w:t>10. Якими є вимоги до опорного закладу освіти?</w:t>
      </w:r>
    </w:p>
    <w:p>
      <w:pPr>
        <w:pStyle w:val="NormalWeb"/>
        <w:spacing w:beforeAutospacing="0" w:before="0" w:afterAutospacing="0" w:after="0"/>
        <w:jc w:val="both"/>
        <w:rPr>
          <w:lang w:val="uk-UA" w:eastAsia="ru-RU"/>
        </w:rPr>
      </w:pPr>
      <w:r>
        <w:rPr>
          <w:lang w:val="uk-UA" w:eastAsia="ru-RU"/>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pPr>
        <w:pStyle w:val="NormalWeb"/>
        <w:spacing w:beforeAutospacing="0" w:before="0" w:afterAutospacing="0" w:after="0"/>
        <w:jc w:val="both"/>
        <w:rPr>
          <w:lang w:val="uk-UA" w:eastAsia="ru-RU"/>
        </w:rPr>
      </w:pPr>
      <w:r>
        <w:rPr>
          <w:lang w:val="uk-UA" w:eastAsia="ru-RU"/>
        </w:rPr>
        <w:t>12. За якої умови юридична особа має статус закладу освіти?</w:t>
      </w:r>
    </w:p>
    <w:p>
      <w:pPr>
        <w:pStyle w:val="NormalWeb"/>
        <w:spacing w:beforeAutospacing="0" w:before="0" w:afterAutospacing="0" w:after="0"/>
        <w:jc w:val="both"/>
        <w:rPr>
          <w:lang w:val="uk-UA" w:eastAsia="ru-RU"/>
        </w:rPr>
      </w:pPr>
      <w:r>
        <w:rPr>
          <w:lang w:val="uk-UA" w:eastAsia="ru-RU"/>
        </w:rPr>
        <w:t>13. У якому статусі може діяти заклад освіти як суб'єкт господарювання"?</w:t>
      </w:r>
    </w:p>
    <w:p>
      <w:pPr>
        <w:pStyle w:val="NormalWeb"/>
        <w:spacing w:beforeAutospacing="0" w:before="0" w:afterAutospacing="0" w:after="0"/>
        <w:jc w:val="both"/>
        <w:rPr>
          <w:lang w:val="uk-UA" w:eastAsia="ru-RU"/>
        </w:rPr>
      </w:pPr>
      <w:r>
        <w:rPr>
          <w:lang w:val="uk-UA" w:eastAsia="ru-RU"/>
        </w:rPr>
        <w:t>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pPr>
        <w:pStyle w:val="NormalWeb"/>
        <w:spacing w:beforeAutospacing="0" w:before="0" w:afterAutospacing="0" w:after="0"/>
        <w:jc w:val="both"/>
        <w:rPr>
          <w:lang w:val="uk-UA" w:eastAsia="ru-RU"/>
        </w:rPr>
      </w:pPr>
      <w:r>
        <w:rPr>
          <w:lang w:val="uk-UA" w:eastAsia="ru-RU"/>
        </w:rPr>
        <w:t>15. Які плакати, стенди, листівки, або інші об'єкти забороняється зберігати, розміщувати, розповсюджувати у закладах освіти?</w:t>
      </w:r>
    </w:p>
    <w:p>
      <w:pPr>
        <w:pStyle w:val="NormalWeb"/>
        <w:spacing w:beforeAutospacing="0" w:before="0" w:afterAutospacing="0" w:after="0"/>
        <w:jc w:val="both"/>
        <w:rPr>
          <w:lang w:val="uk-UA" w:eastAsia="ru-RU"/>
        </w:rPr>
      </w:pPr>
      <w:r>
        <w:rPr>
          <w:lang w:val="uk-UA" w:eastAsia="ru-RU"/>
        </w:rPr>
        <w:t>16. Хто може бути засновником закладу освіти?</w:t>
      </w:r>
    </w:p>
    <w:p>
      <w:pPr>
        <w:pStyle w:val="NormalWeb"/>
        <w:spacing w:beforeAutospacing="0" w:before="0" w:afterAutospacing="0" w:after="0"/>
        <w:jc w:val="both"/>
        <w:rPr>
          <w:lang w:val="uk-UA" w:eastAsia="ru-RU"/>
        </w:rPr>
      </w:pPr>
      <w:r>
        <w:rPr>
          <w:lang w:val="uk-UA" w:eastAsia="ru-RU"/>
        </w:rPr>
        <w:t>17.Кому засновник або уповноважений ним орган (особа) може делегувати окремі свої повноваження?</w:t>
      </w:r>
    </w:p>
    <w:p>
      <w:pPr>
        <w:pStyle w:val="NormalWeb"/>
        <w:spacing w:beforeAutospacing="0" w:before="0" w:afterAutospacing="0" w:after="0"/>
        <w:jc w:val="both"/>
        <w:rPr>
          <w:lang w:val="uk-UA" w:eastAsia="ru-RU"/>
        </w:rPr>
      </w:pPr>
      <w:r>
        <w:rPr>
          <w:lang w:val="uk-UA" w:eastAsia="ru-RU"/>
        </w:rPr>
        <w:t>18. Що належить до обов'язків засновника закладу освіти?</w:t>
      </w:r>
    </w:p>
    <w:p>
      <w:pPr>
        <w:pStyle w:val="NormalWeb"/>
        <w:spacing w:beforeAutospacing="0" w:before="0" w:afterAutospacing="0" w:after="0"/>
        <w:jc w:val="both"/>
        <w:rPr>
          <w:lang w:val="uk-UA" w:eastAsia="ru-RU"/>
        </w:rPr>
      </w:pPr>
      <w:r>
        <w:rPr>
          <w:lang w:val="uk-UA" w:eastAsia="ru-RU"/>
        </w:rPr>
        <w:t>19. Хто затверджує статут закладу освіти"?</w:t>
      </w:r>
    </w:p>
    <w:p>
      <w:pPr>
        <w:pStyle w:val="NormalWeb"/>
        <w:spacing w:beforeAutospacing="0" w:before="0" w:afterAutospacing="0" w:after="0"/>
        <w:jc w:val="both"/>
        <w:rPr>
          <w:lang w:val="uk-UA" w:eastAsia="ru-RU"/>
        </w:rPr>
      </w:pPr>
      <w:r>
        <w:rPr>
          <w:lang w:val="uk-UA" w:eastAsia="ru-RU"/>
        </w:rPr>
        <w:t>20. Хто укладає строковий трудовий договір (контракт) з обраним (призначеним) керівником закладу освіти?</w:t>
      </w:r>
    </w:p>
    <w:p>
      <w:pPr>
        <w:pStyle w:val="NormalWeb"/>
        <w:spacing w:beforeAutospacing="0" w:before="0" w:afterAutospacing="0" w:after="0"/>
        <w:jc w:val="both"/>
        <w:rPr>
          <w:lang w:val="uk-UA" w:eastAsia="ru-RU"/>
        </w:rPr>
      </w:pPr>
      <w:r>
        <w:rPr>
          <w:lang w:val="uk-UA" w:eastAsia="ru-RU"/>
        </w:rPr>
        <w:t>21.Хто здійснює контроль за фінансово-господарською діяльністю закладу освіти?</w:t>
      </w:r>
    </w:p>
    <w:p>
      <w:pPr>
        <w:pStyle w:val="NormalWeb"/>
        <w:spacing w:beforeAutospacing="0" w:before="0" w:afterAutospacing="0" w:after="0"/>
        <w:jc w:val="both"/>
        <w:rPr>
          <w:lang w:val="uk-UA" w:eastAsia="ru-RU"/>
        </w:rPr>
      </w:pPr>
      <w:r>
        <w:rPr>
          <w:lang w:val="uk-UA" w:eastAsia="ru-RU"/>
        </w:rPr>
        <w:t>22. Якими документами визначаються повноваження (права і обов'язки) та відповідальність керівника закладу освіти?</w:t>
      </w:r>
    </w:p>
    <w:p>
      <w:pPr>
        <w:pStyle w:val="NormalWeb"/>
        <w:spacing w:beforeAutospacing="0" w:before="0" w:afterAutospacing="0" w:after="0"/>
        <w:jc w:val="both"/>
        <w:rPr>
          <w:lang w:val="uk-UA" w:eastAsia="ru-RU"/>
        </w:rPr>
      </w:pPr>
      <w:r>
        <w:rPr>
          <w:lang w:val="uk-UA" w:eastAsia="ru-RU"/>
        </w:rPr>
        <w:t>23. Хто здійснює управління закладом освіти?</w:t>
      </w:r>
    </w:p>
    <w:p>
      <w:pPr>
        <w:pStyle w:val="NormalWeb"/>
        <w:spacing w:beforeAutospacing="0" w:before="0" w:afterAutospacing="0" w:after="0"/>
        <w:jc w:val="both"/>
        <w:rPr>
          <w:lang w:val="uk-UA" w:eastAsia="ru-RU"/>
        </w:rPr>
      </w:pPr>
      <w:r>
        <w:rPr>
          <w:lang w:val="uk-UA" w:eastAsia="ru-RU"/>
        </w:rPr>
        <w:t>24. Хто представляє заклад освіти у відносинах із державними органами, органами місцевого самоврядування, юридичними та фізичними особами?</w:t>
      </w:r>
    </w:p>
    <w:p>
      <w:pPr>
        <w:pStyle w:val="NormalWeb"/>
        <w:spacing w:beforeAutospacing="0" w:before="0" w:afterAutospacing="0" w:after="0"/>
        <w:jc w:val="both"/>
        <w:rPr>
          <w:lang w:val="uk-UA" w:eastAsia="ru-RU"/>
        </w:rPr>
      </w:pPr>
      <w:r>
        <w:rPr>
          <w:lang w:val="uk-UA" w:eastAsia="ru-RU"/>
        </w:rPr>
        <w:t>25. Хто несе відповідальність за освітню, фінансово-господарську та іншу діяльність закладу освіти?</w:t>
      </w:r>
    </w:p>
    <w:p>
      <w:pPr>
        <w:pStyle w:val="NormalWeb"/>
        <w:spacing w:beforeAutospacing="0" w:before="0" w:afterAutospacing="0" w:after="0"/>
        <w:jc w:val="both"/>
        <w:rPr>
          <w:lang w:val="uk-UA" w:eastAsia="ru-RU"/>
        </w:rPr>
      </w:pPr>
      <w:r>
        <w:rPr>
          <w:lang w:val="uk-UA" w:eastAsia="ru-RU"/>
        </w:rPr>
        <w:t>26. Хто здійснює контроль за виконанням освітніх програм?</w:t>
      </w:r>
    </w:p>
    <w:p>
      <w:pPr>
        <w:pStyle w:val="NormalWeb"/>
        <w:spacing w:beforeAutospacing="0" w:before="0" w:afterAutospacing="0" w:after="0"/>
        <w:jc w:val="both"/>
        <w:rPr>
          <w:lang w:val="uk-UA" w:eastAsia="ru-RU"/>
        </w:rPr>
      </w:pPr>
      <w:r>
        <w:rPr>
          <w:lang w:val="uk-UA" w:eastAsia="ru-RU"/>
        </w:rPr>
        <w:t>27. Хто забезпечує організацію освітнього процесу в закладі освіти?</w:t>
      </w:r>
    </w:p>
    <w:p>
      <w:pPr>
        <w:pStyle w:val="NormalWeb"/>
        <w:spacing w:beforeAutospacing="0" w:before="0" w:afterAutospacing="0" w:after="0"/>
        <w:jc w:val="both"/>
        <w:rPr>
          <w:lang w:val="uk-UA" w:eastAsia="ru-RU"/>
        </w:rPr>
      </w:pPr>
      <w:r>
        <w:rPr>
          <w:lang w:val="uk-UA" w:eastAsia="ru-RU"/>
        </w:rPr>
        <w:t>28. Що належить до прав наглядової (піклувальної) ради закладу освіти?</w:t>
      </w:r>
    </w:p>
    <w:p>
      <w:pPr>
        <w:pStyle w:val="NormalWeb"/>
        <w:spacing w:beforeAutospacing="0" w:before="0" w:afterAutospacing="0" w:after="0"/>
        <w:jc w:val="both"/>
        <w:rPr>
          <w:lang w:val="uk-UA" w:eastAsia="ru-RU"/>
        </w:rPr>
      </w:pPr>
      <w:r>
        <w:rPr>
          <w:lang w:val="uk-UA" w:eastAsia="ru-RU"/>
        </w:rPr>
        <w:t>29. Хто не може входити до складу наглядової (піклувальної) ради закладу освіти?</w:t>
      </w:r>
    </w:p>
    <w:p>
      <w:pPr>
        <w:pStyle w:val="NormalWeb"/>
        <w:spacing w:beforeAutospacing="0" w:before="0" w:afterAutospacing="0" w:after="0"/>
        <w:jc w:val="both"/>
        <w:rPr>
          <w:lang w:val="uk-UA" w:eastAsia="ru-RU"/>
        </w:rPr>
      </w:pPr>
      <w:r>
        <w:rPr>
          <w:lang w:val="uk-UA" w:eastAsia="ru-RU"/>
        </w:rPr>
        <w:t>30. Які органи самоврядування можуть діяти в закладі освіти?</w:t>
      </w:r>
    </w:p>
    <w:p>
      <w:pPr>
        <w:pStyle w:val="NormalWeb"/>
        <w:spacing w:beforeAutospacing="0" w:before="0" w:afterAutospacing="0" w:after="0"/>
        <w:jc w:val="both"/>
        <w:rPr>
          <w:lang w:val="uk-UA" w:eastAsia="ru-RU"/>
        </w:rPr>
      </w:pPr>
      <w:r>
        <w:rPr>
          <w:lang w:val="uk-UA" w:eastAsia="ru-RU"/>
        </w:rPr>
        <w:t>31. Який м орган є вищим колегіальним органом громадського самоврядування закладу освіти?</w:t>
      </w:r>
    </w:p>
    <w:p>
      <w:pPr>
        <w:pStyle w:val="NormalWeb"/>
        <w:spacing w:beforeAutospacing="0" w:before="0" w:afterAutospacing="0" w:after="0"/>
        <w:jc w:val="both"/>
        <w:rPr>
          <w:lang w:val="uk-UA" w:eastAsia="ru-RU"/>
        </w:rPr>
      </w:pPr>
      <w:r>
        <w:rPr>
          <w:lang w:val="uk-UA" w:eastAsia="ru-RU"/>
        </w:rPr>
        <w:t>32. За чиєю ініціативою створюються органи громадського самоврядування в закладі освіти?</w:t>
      </w:r>
    </w:p>
    <w:p>
      <w:pPr>
        <w:pStyle w:val="NormalWeb"/>
        <w:spacing w:beforeAutospacing="0" w:before="0" w:afterAutospacing="0" w:after="0"/>
        <w:jc w:val="both"/>
        <w:rPr>
          <w:lang w:val="uk-UA" w:eastAsia="ru-RU"/>
        </w:rPr>
      </w:pPr>
      <w:r>
        <w:rPr>
          <w:lang w:val="uk-UA" w:eastAsia="ru-RU"/>
        </w:rPr>
        <w:t>33. Хто є учасниками освітнього процесу?</w:t>
      </w:r>
    </w:p>
    <w:p>
      <w:pPr>
        <w:pStyle w:val="NormalWeb"/>
        <w:spacing w:beforeAutospacing="0" w:before="0" w:afterAutospacing="0" w:after="0"/>
        <w:jc w:val="both"/>
        <w:rPr>
          <w:lang w:val="uk-UA" w:eastAsia="ru-RU"/>
        </w:rPr>
      </w:pPr>
      <w:r>
        <w:rPr>
          <w:lang w:val="uk-UA" w:eastAsia="ru-RU"/>
        </w:rPr>
        <w:t>34.У якому документі закріплені вимоги до компетентностей працівників, що слугують основою для формування професійних кваліфікацій?</w:t>
      </w:r>
    </w:p>
    <w:p>
      <w:pPr>
        <w:pStyle w:val="NormalWeb"/>
        <w:spacing w:beforeAutospacing="0" w:before="0" w:afterAutospacing="0" w:after="0"/>
        <w:jc w:val="both"/>
        <w:rPr>
          <w:lang w:val="uk-UA" w:eastAsia="ru-RU"/>
        </w:rPr>
      </w:pPr>
      <w:r>
        <w:rPr>
          <w:lang w:val="uk-UA" w:eastAsia="ru-RU"/>
        </w:rPr>
        <w:t>35. Хто має обов'язок захищати здобувачів освіти під час освітнього процесу від будь-яких форм фізичного та психічного насильства?</w:t>
      </w:r>
    </w:p>
    <w:p>
      <w:pPr>
        <w:pStyle w:val="NormalWeb"/>
        <w:spacing w:beforeAutospacing="0" w:before="0" w:afterAutospacing="0" w:after="0"/>
        <w:jc w:val="both"/>
        <w:rPr>
          <w:lang w:val="uk-UA" w:eastAsia="ru-RU"/>
        </w:rPr>
      </w:pPr>
      <w:r>
        <w:rPr>
          <w:lang w:val="uk-UA" w:eastAsia="ru-RU"/>
        </w:rPr>
        <w:t>36. Кому держава гарантує безоплатне забезпечення підручниками (у тому числі електронними), посібниками?</w:t>
      </w:r>
    </w:p>
    <w:p>
      <w:pPr>
        <w:pStyle w:val="NormalWeb"/>
        <w:spacing w:beforeAutospacing="0" w:before="0" w:afterAutospacing="0" w:after="0"/>
        <w:jc w:val="both"/>
        <w:rPr>
          <w:lang w:val="uk-UA" w:eastAsia="ru-RU"/>
        </w:rPr>
      </w:pPr>
      <w:r>
        <w:rPr>
          <w:lang w:val="uk-UA" w:eastAsia="ru-RU"/>
        </w:rPr>
        <w:t>37. На яку посадову особу Кабінетом Міністрів України покладається виконання завдань щодо захисту прав у сфері освіти?</w:t>
      </w:r>
    </w:p>
    <w:p>
      <w:pPr>
        <w:pStyle w:val="NormalWeb"/>
        <w:spacing w:beforeAutospacing="0" w:before="0" w:afterAutospacing="0" w:after="0"/>
        <w:jc w:val="both"/>
        <w:rPr>
          <w:lang w:val="uk-UA" w:eastAsia="ru-RU"/>
        </w:rPr>
      </w:pPr>
      <w:r>
        <w:rPr>
          <w:lang w:val="uk-UA" w:eastAsia="ru-RU"/>
        </w:rPr>
        <w:t>38. З якою метою утворюються інклюзивно-ресурні центри?</w:t>
      </w:r>
    </w:p>
    <w:p>
      <w:pPr>
        <w:pStyle w:val="NormalWeb"/>
        <w:spacing w:beforeAutospacing="0" w:before="0" w:afterAutospacing="0" w:after="0"/>
        <w:jc w:val="both"/>
        <w:rPr>
          <w:lang w:val="uk-UA" w:eastAsia="ru-RU"/>
        </w:rPr>
      </w:pPr>
      <w:r>
        <w:rPr>
          <w:lang w:val="uk-UA" w:eastAsia="ru-RU"/>
        </w:rPr>
        <w:t>39. Що є підставою для утворення інклюзивного класу в закладі освіти?</w:t>
      </w:r>
    </w:p>
    <w:p>
      <w:pPr>
        <w:pStyle w:val="NormalWeb"/>
        <w:spacing w:beforeAutospacing="0" w:before="0" w:afterAutospacing="0" w:after="0"/>
        <w:jc w:val="both"/>
        <w:rPr>
          <w:lang w:val="uk-UA" w:eastAsia="ru-RU"/>
        </w:rPr>
      </w:pPr>
      <w:r>
        <w:rPr>
          <w:lang w:val="uk-UA" w:eastAsia="ru-RU"/>
        </w:rPr>
        <w:t>40. Які особи визнаються особами з особливими освітніми потребами?</w:t>
      </w:r>
    </w:p>
    <w:p>
      <w:pPr>
        <w:pStyle w:val="NormalWeb"/>
        <w:spacing w:beforeAutospacing="0" w:before="0" w:afterAutospacing="0" w:after="0"/>
        <w:jc w:val="both"/>
        <w:rPr>
          <w:lang w:val="uk-UA" w:eastAsia="ru-RU"/>
        </w:rPr>
      </w:pPr>
      <w:r>
        <w:rPr>
          <w:lang w:val="uk-UA" w:eastAsia="ru-RU"/>
        </w:rPr>
        <w:t>41. Яким шляхом держава здійснює фінансування освіти осіб з особливими освітніми потребами за рахунок коштів державного та місцевих бюджетів?</w:t>
      </w:r>
    </w:p>
    <w:p>
      <w:pPr>
        <w:pStyle w:val="NormalWeb"/>
        <w:spacing w:beforeAutospacing="0" w:before="0" w:afterAutospacing="0" w:after="0"/>
        <w:jc w:val="both"/>
        <w:rPr>
          <w:lang w:val="uk-UA" w:eastAsia="ru-RU"/>
        </w:rPr>
      </w:pPr>
      <w:r>
        <w:rPr>
          <w:lang w:val="uk-UA" w:eastAsia="ru-RU"/>
        </w:rPr>
        <w:t>42. У який спосіб забезпечується доступність інформації, відтвореної в документі про освіту, для особи з порушенням зору?</w:t>
      </w:r>
    </w:p>
    <w:p>
      <w:pPr>
        <w:pStyle w:val="NormalWeb"/>
        <w:spacing w:beforeAutospacing="0" w:before="0" w:afterAutospacing="0" w:after="0"/>
        <w:jc w:val="both"/>
        <w:rPr>
          <w:lang w:val="uk-UA" w:eastAsia="ru-RU"/>
        </w:rPr>
      </w:pPr>
      <w:r>
        <w:rPr>
          <w:lang w:val="uk-UA" w:eastAsia="ru-RU"/>
        </w:rPr>
        <w:t>43. Кому належить право брати участь у розробленні індивідуальної програми розвитку дитини та/або індивідуального навчального плану?</w:t>
      </w:r>
    </w:p>
    <w:p>
      <w:pPr>
        <w:pStyle w:val="NormalWeb"/>
        <w:spacing w:beforeAutospacing="0" w:before="0" w:afterAutospacing="0" w:after="0"/>
        <w:jc w:val="both"/>
        <w:rPr>
          <w:lang w:val="uk-UA" w:eastAsia="ru-RU"/>
        </w:rPr>
      </w:pPr>
      <w:r>
        <w:rPr>
          <w:lang w:val="uk-UA" w:eastAsia="ru-RU"/>
        </w:rPr>
        <w:t>44. Які документи можуть складатися в закладі освіти для забезпечення реалізації індивідуальної освітньої траєкторії здобувача освіти?</w:t>
      </w:r>
    </w:p>
    <w:p>
      <w:pPr>
        <w:pStyle w:val="NormalWeb"/>
        <w:spacing w:beforeAutospacing="0" w:before="0" w:afterAutospacing="0" w:after="0"/>
        <w:jc w:val="both"/>
        <w:rPr>
          <w:lang w:val="uk-UA" w:eastAsia="ru-RU"/>
        </w:rPr>
      </w:pPr>
      <w:r>
        <w:rPr>
          <w:lang w:val="uk-UA" w:eastAsia="ru-RU"/>
        </w:rPr>
        <w:t>45. Хто здійснює соціально-педагогічний патронаж у системі освіти?</w:t>
      </w:r>
    </w:p>
    <w:p>
      <w:pPr>
        <w:pStyle w:val="NormalWeb"/>
        <w:spacing w:beforeAutospacing="0" w:before="0" w:afterAutospacing="0" w:after="0"/>
        <w:jc w:val="both"/>
        <w:rPr>
          <w:lang w:val="uk-UA" w:eastAsia="ru-RU"/>
        </w:rPr>
      </w:pPr>
      <w:r>
        <w:rPr>
          <w:lang w:val="uk-UA" w:eastAsia="ru-RU"/>
        </w:rPr>
        <w:t>46. Що передбачає «розумне пристосування?</w:t>
      </w:r>
    </w:p>
    <w:p>
      <w:pPr>
        <w:pStyle w:val="NormalWeb"/>
        <w:spacing w:beforeAutospacing="0" w:before="0" w:afterAutospacing="0" w:after="0"/>
        <w:jc w:val="both"/>
        <w:rPr>
          <w:lang w:val="uk-UA" w:eastAsia="ru-RU"/>
        </w:rPr>
      </w:pPr>
      <w:r>
        <w:rPr>
          <w:lang w:val="uk-UA" w:eastAsia="ru-RU"/>
        </w:rPr>
        <w:t>47. Якими є типові ознаки булінгу (цькування)?</w:t>
      </w:r>
    </w:p>
    <w:p>
      <w:pPr>
        <w:pStyle w:val="NormalWeb"/>
        <w:spacing w:beforeAutospacing="0" w:before="0" w:afterAutospacing="0" w:after="0"/>
        <w:jc w:val="both"/>
        <w:rPr>
          <w:lang w:val="uk-UA" w:eastAsia="ru-RU"/>
        </w:rPr>
      </w:pPr>
      <w:r>
        <w:rPr>
          <w:lang w:val="uk-UA" w:eastAsia="ru-RU"/>
        </w:rPr>
        <w:t>48. Хто здійснює контроль за виконанням плану заходів, спрямованих на запобігання та протидію булінгу (цькуванню) в закладі освіти?</w:t>
      </w:r>
    </w:p>
    <w:p>
      <w:pPr>
        <w:pStyle w:val="NormalWeb"/>
        <w:spacing w:beforeAutospacing="0" w:before="0" w:afterAutospacing="0" w:after="0"/>
        <w:jc w:val="both"/>
        <w:rPr>
          <w:lang w:val="uk-UA" w:eastAsia="ru-RU"/>
        </w:rPr>
      </w:pPr>
      <w:r>
        <w:rPr>
          <w:lang w:val="uk-UA" w:eastAsia="ru-RU"/>
        </w:rPr>
        <w:t>49. Що має зробити педагогічний працівник, який став свідком булінгу (цькування) здобувача освіти?</w:t>
      </w:r>
    </w:p>
    <w:p>
      <w:pPr>
        <w:pStyle w:val="NormalWeb"/>
        <w:spacing w:beforeAutospacing="0" w:before="0" w:afterAutospacing="0" w:after="0"/>
        <w:jc w:val="both"/>
        <w:rPr>
          <w:lang w:val="uk-UA" w:eastAsia="ru-RU"/>
        </w:rPr>
      </w:pPr>
      <w:r>
        <w:rPr>
          <w:lang w:val="uk-UA" w:eastAsia="ru-RU"/>
        </w:rPr>
        <w:t>50. Що визначає стандарт освіти?</w:t>
      </w:r>
    </w:p>
    <w:p>
      <w:pPr>
        <w:pStyle w:val="NormalWeb"/>
        <w:spacing w:beforeAutospacing="0" w:before="0" w:afterAutospacing="0" w:after="0"/>
        <w:jc w:val="both"/>
        <w:rPr>
          <w:lang w:val="uk-UA" w:eastAsia="ru-RU"/>
        </w:rPr>
      </w:pPr>
      <w:r>
        <w:rPr>
          <w:lang w:val="uk-UA" w:eastAsia="ru-RU"/>
        </w:rPr>
        <w:t>51. На основі якого документа розробляється освітня програма?</w:t>
      </w:r>
    </w:p>
    <w:p>
      <w:pPr>
        <w:pStyle w:val="NormalWeb"/>
        <w:spacing w:beforeAutospacing="0" w:before="0" w:afterAutospacing="0" w:after="0"/>
        <w:jc w:val="both"/>
        <w:rPr>
          <w:lang w:val="uk-UA" w:eastAsia="ru-RU"/>
        </w:rPr>
      </w:pPr>
      <w:r>
        <w:rPr>
          <w:lang w:val="uk-UA" w:eastAsia="ru-RU"/>
        </w:rPr>
        <w:t>52. Що містить освітня програма?</w:t>
      </w:r>
    </w:p>
    <w:p>
      <w:pPr>
        <w:pStyle w:val="NormalWeb"/>
        <w:spacing w:beforeAutospacing="0" w:before="0" w:afterAutospacing="0" w:after="0"/>
        <w:jc w:val="both"/>
        <w:rPr>
          <w:lang w:val="uk-UA" w:eastAsia="ru-RU"/>
        </w:rPr>
      </w:pPr>
      <w:r>
        <w:rPr>
          <w:lang w:val="uk-UA" w:eastAsia="ru-RU"/>
        </w:rPr>
        <w:t>53. Яка мова є мовою освітнього процесу в закладах освіти?</w:t>
      </w:r>
    </w:p>
    <w:p>
      <w:pPr>
        <w:pStyle w:val="NormalWeb"/>
        <w:spacing w:beforeAutospacing="0" w:before="0" w:afterAutospacing="0" w:after="0"/>
        <w:jc w:val="both"/>
        <w:rPr>
          <w:lang w:val="uk-UA" w:eastAsia="ru-RU"/>
        </w:rPr>
      </w:pPr>
      <w:r>
        <w:rPr>
          <w:lang w:val="uk-UA" w:eastAsia="ru-RU"/>
        </w:rPr>
        <w:t>54. Який вид освіти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pPr>
        <w:pStyle w:val="NormalWeb"/>
        <w:spacing w:beforeAutospacing="0" w:before="0" w:afterAutospacing="0" w:after="0"/>
        <w:jc w:val="both"/>
        <w:rPr>
          <w:lang w:val="uk-UA" w:eastAsia="ru-RU"/>
        </w:rPr>
      </w:pPr>
      <w:r>
        <w:rPr>
          <w:lang w:val="uk-UA" w:eastAsia="ru-RU"/>
        </w:rPr>
        <w:t>55. Які форми здобуття освіти є індивідуальними?</w:t>
      </w:r>
    </w:p>
    <w:p>
      <w:pPr>
        <w:pStyle w:val="NormalWeb"/>
        <w:spacing w:beforeAutospacing="0" w:before="0" w:afterAutospacing="0" w:after="0"/>
        <w:jc w:val="both"/>
        <w:rPr>
          <w:lang w:val="uk-UA" w:eastAsia="ru-RU"/>
        </w:rPr>
      </w:pPr>
      <w:r>
        <w:rPr>
          <w:lang w:val="uk-UA" w:eastAsia="ru-RU"/>
        </w:rPr>
        <w:t>56. Хто організовує освітній процес на сімейній (домашній) формі здобуття освіти?</w:t>
      </w:r>
    </w:p>
    <w:p>
      <w:pPr>
        <w:pStyle w:val="NormalWeb"/>
        <w:spacing w:beforeAutospacing="0" w:before="0" w:afterAutospacing="0" w:after="0"/>
        <w:jc w:val="both"/>
        <w:rPr>
          <w:lang w:val="uk-UA" w:eastAsia="ru-RU"/>
        </w:rPr>
      </w:pPr>
      <w:r>
        <w:rPr>
          <w:lang w:val="uk-UA" w:eastAsia="ru-RU"/>
        </w:rPr>
        <w:t>57. У який спосіб здійснюється організація навчання здобувачів освіти за мережевою формою здобуття освіти?</w:t>
      </w:r>
    </w:p>
    <w:p>
      <w:pPr>
        <w:pStyle w:val="NormalWeb"/>
        <w:spacing w:beforeAutospacing="0" w:before="0" w:afterAutospacing="0" w:after="0"/>
        <w:jc w:val="both"/>
        <w:rPr>
          <w:lang w:val="uk-UA" w:eastAsia="ru-RU"/>
        </w:rPr>
      </w:pPr>
      <w:r>
        <w:rPr>
          <w:lang w:val="uk-UA" w:eastAsia="ru-RU"/>
        </w:rPr>
        <w:t>58. Яка освіта вважається спеціалізованою?</w:t>
      </w:r>
    </w:p>
    <w:p>
      <w:pPr>
        <w:pStyle w:val="NormalWeb"/>
        <w:spacing w:beforeAutospacing="0" w:before="0" w:afterAutospacing="0" w:after="0"/>
        <w:jc w:val="both"/>
        <w:rPr>
          <w:lang w:val="uk-UA" w:eastAsia="ru-RU"/>
        </w:rPr>
      </w:pPr>
      <w:r>
        <w:rPr>
          <w:lang w:val="uk-UA" w:eastAsia="ru-RU"/>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pPr>
        <w:pStyle w:val="NormalWeb"/>
        <w:spacing w:beforeAutospacing="0" w:before="0" w:afterAutospacing="0" w:after="0"/>
        <w:jc w:val="both"/>
        <w:rPr>
          <w:lang w:val="uk-UA" w:eastAsia="ru-RU"/>
        </w:rPr>
      </w:pPr>
      <w:r>
        <w:rPr>
          <w:lang w:val="uk-UA" w:eastAsia="ru-RU"/>
        </w:rPr>
        <w:t>60. Які компетентності здобувачів загальної середньої освіти належать до ключових?</w:t>
      </w:r>
    </w:p>
    <w:p>
      <w:pPr>
        <w:pStyle w:val="NormalWeb"/>
        <w:spacing w:beforeAutospacing="0" w:before="0" w:afterAutospacing="0" w:after="0"/>
        <w:jc w:val="both"/>
        <w:rPr>
          <w:lang w:val="uk-UA" w:eastAsia="ru-RU"/>
        </w:rPr>
      </w:pPr>
      <w:r>
        <w:rPr>
          <w:lang w:val="uk-UA" w:eastAsia="ru-RU"/>
        </w:rPr>
        <w:t>61. Що належить до результатів навчання здобувачів освіти?</w:t>
      </w:r>
    </w:p>
    <w:p>
      <w:pPr>
        <w:pStyle w:val="NormalWeb"/>
        <w:spacing w:beforeAutospacing="0" w:before="0" w:afterAutospacing="0" w:after="0"/>
        <w:jc w:val="both"/>
        <w:rPr>
          <w:lang w:val="uk-UA" w:eastAsia="ru-RU"/>
        </w:rPr>
      </w:pPr>
      <w:r>
        <w:rPr>
          <w:lang w:val="uk-UA" w:eastAsia="ru-RU"/>
        </w:rPr>
        <w:t>62. З якого віку, як правило, здобувається початкова освіта?</w:t>
      </w:r>
    </w:p>
    <w:p>
      <w:pPr>
        <w:pStyle w:val="NormalWeb"/>
        <w:spacing w:beforeAutospacing="0" w:before="0" w:afterAutospacing="0" w:after="0"/>
        <w:jc w:val="both"/>
        <w:rPr>
          <w:lang w:val="uk-UA" w:eastAsia="ru-RU"/>
        </w:rPr>
      </w:pPr>
      <w:r>
        <w:rPr>
          <w:lang w:val="uk-UA" w:eastAsia="ru-RU"/>
        </w:rPr>
        <w:t>63. Що належить до обов'язків здобувачів освіти?</w:t>
      </w:r>
    </w:p>
    <w:p>
      <w:pPr>
        <w:pStyle w:val="NormalWeb"/>
        <w:spacing w:beforeAutospacing="0" w:before="0" w:afterAutospacing="0" w:after="0"/>
        <w:jc w:val="both"/>
        <w:rPr>
          <w:lang w:val="uk-UA" w:eastAsia="ru-RU"/>
        </w:rPr>
      </w:pPr>
      <w:r>
        <w:rPr>
          <w:lang w:val="uk-UA" w:eastAsia="ru-RU"/>
        </w:rPr>
        <w:t>64. Які категорії дітей забезпечуються безоплатним гарячим харчуванням у державних і комунальних закладах освіти?</w:t>
      </w:r>
    </w:p>
    <w:p>
      <w:pPr>
        <w:pStyle w:val="NormalWeb"/>
        <w:spacing w:beforeAutospacing="0" w:before="0" w:afterAutospacing="0" w:after="0"/>
        <w:jc w:val="both"/>
        <w:rPr>
          <w:lang w:val="uk-UA" w:eastAsia="ru-RU"/>
        </w:rPr>
      </w:pPr>
      <w:r>
        <w:rPr>
          <w:lang w:val="uk-UA" w:eastAsia="ru-RU"/>
        </w:rPr>
        <w:t>65. Що належить до обов'язків батьків здобувачів освіти?</w:t>
      </w:r>
    </w:p>
    <w:p>
      <w:pPr>
        <w:pStyle w:val="NormalWeb"/>
        <w:spacing w:beforeAutospacing="0" w:before="0" w:afterAutospacing="0" w:after="0"/>
        <w:jc w:val="both"/>
        <w:rPr>
          <w:lang w:val="uk-UA" w:eastAsia="ru-RU"/>
        </w:rPr>
      </w:pPr>
      <w:r>
        <w:rPr>
          <w:lang w:val="uk-UA" w:eastAsia="ru-RU"/>
        </w:rPr>
        <w:t>66. Що включає академічна свобода педагогічного працівника?</w:t>
      </w:r>
    </w:p>
    <w:p>
      <w:pPr>
        <w:pStyle w:val="NormalWeb"/>
        <w:spacing w:beforeAutospacing="0" w:before="0" w:afterAutospacing="0" w:after="0"/>
        <w:jc w:val="both"/>
        <w:rPr>
          <w:lang w:val="uk-UA" w:eastAsia="ru-RU"/>
        </w:rPr>
      </w:pPr>
      <w:r>
        <w:rPr>
          <w:lang w:val="uk-UA" w:eastAsia="ru-RU"/>
        </w:rPr>
        <w:t>67. Що включає в себе робочий час педагогічного працівника?</w:t>
      </w:r>
    </w:p>
    <w:p>
      <w:pPr>
        <w:pStyle w:val="NormalWeb"/>
        <w:spacing w:beforeAutospacing="0" w:before="0" w:afterAutospacing="0" w:after="0"/>
        <w:jc w:val="both"/>
        <w:rPr>
          <w:lang w:val="uk-UA" w:eastAsia="ru-RU"/>
        </w:rPr>
      </w:pPr>
      <w:r>
        <w:rPr>
          <w:lang w:val="uk-UA" w:eastAsia="ru-RU"/>
        </w:rPr>
        <w:t>69. Що передбачає професійний розвиток педагогічних працівників?</w:t>
      </w:r>
    </w:p>
    <w:p>
      <w:pPr>
        <w:pStyle w:val="NormalWeb"/>
        <w:spacing w:beforeAutospacing="0" w:before="0" w:afterAutospacing="0" w:after="0"/>
        <w:jc w:val="both"/>
        <w:rPr>
          <w:lang w:val="uk-UA" w:eastAsia="ru-RU"/>
        </w:rPr>
      </w:pPr>
      <w:r>
        <w:rPr>
          <w:lang w:val="uk-UA" w:eastAsia="ru-RU"/>
        </w:rPr>
        <w:t>69. Хто обирає вид, форму та суб'єкта підвищення кваліфікації?</w:t>
      </w:r>
    </w:p>
    <w:p>
      <w:pPr>
        <w:pStyle w:val="NormalWeb"/>
        <w:spacing w:beforeAutospacing="0" w:before="0" w:afterAutospacing="0" w:after="0"/>
        <w:jc w:val="both"/>
        <w:rPr>
          <w:lang w:val="uk-UA" w:eastAsia="ru-RU"/>
        </w:rPr>
      </w:pPr>
      <w:r>
        <w:rPr>
          <w:lang w:val="uk-UA" w:eastAsia="ru-RU"/>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pPr>
        <w:pStyle w:val="NormalWeb"/>
        <w:spacing w:beforeAutospacing="0" w:before="0" w:afterAutospacing="0" w:after="0"/>
        <w:jc w:val="both"/>
        <w:rPr>
          <w:lang w:val="uk-UA" w:eastAsia="ru-RU"/>
        </w:rPr>
      </w:pPr>
      <w:r>
        <w:rPr>
          <w:lang w:val="uk-UA" w:eastAsia="ru-RU"/>
        </w:rPr>
        <w:t>71. Хто в закладі освіти розподіляє кошти на підвищення кваліфікації педагогічних працівників?</w:t>
      </w:r>
    </w:p>
    <w:p>
      <w:pPr>
        <w:pStyle w:val="NormalWeb"/>
        <w:spacing w:beforeAutospacing="0" w:before="0" w:afterAutospacing="0" w:after="0"/>
        <w:jc w:val="both"/>
        <w:rPr>
          <w:lang w:val="uk-UA" w:eastAsia="ru-RU"/>
        </w:rPr>
      </w:pPr>
      <w:r>
        <w:rPr>
          <w:lang w:val="uk-UA" w:eastAsia="ru-RU"/>
        </w:rPr>
        <w:t>72. За якої умови результати підвищення кваліфікації в закладі освіти не потребують окремого визнання і підтвердження?</w:t>
      </w:r>
    </w:p>
    <w:p>
      <w:pPr>
        <w:pStyle w:val="NormalWeb"/>
        <w:spacing w:beforeAutospacing="0" w:before="0" w:afterAutospacing="0" w:after="0"/>
        <w:jc w:val="both"/>
        <w:rPr>
          <w:lang w:val="uk-UA" w:eastAsia="ru-RU"/>
        </w:rPr>
      </w:pPr>
      <w:r>
        <w:rPr>
          <w:lang w:val="uk-UA" w:eastAsia="ru-RU"/>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pPr>
        <w:pStyle w:val="NormalWeb"/>
        <w:spacing w:beforeAutospacing="0" w:before="0" w:afterAutospacing="0" w:after="0"/>
        <w:jc w:val="both"/>
        <w:rPr>
          <w:lang w:val="uk-UA" w:eastAsia="ru-RU"/>
        </w:rPr>
      </w:pPr>
      <w:r>
        <w:rPr>
          <w:lang w:val="uk-UA" w:eastAsia="ru-RU"/>
        </w:rPr>
        <w:t>74. За рахунок яких коштів здійснюється фінансування здобуття повної загальної середньої освіти?</w:t>
      </w:r>
    </w:p>
    <w:p>
      <w:pPr>
        <w:pStyle w:val="NormalWeb"/>
        <w:spacing w:beforeAutospacing="0" w:before="0" w:afterAutospacing="0" w:after="0"/>
        <w:jc w:val="both"/>
        <w:rPr>
          <w:lang w:val="uk-UA" w:eastAsia="ru-RU"/>
        </w:rPr>
      </w:pPr>
      <w:r>
        <w:rPr>
          <w:lang w:val="uk-UA" w:eastAsia="ru-RU"/>
        </w:rPr>
        <w:t>75. За рахунок яких коштів не можуть фінансуватися суб'єкти освітньої діяльності?</w:t>
      </w:r>
    </w:p>
    <w:p>
      <w:pPr>
        <w:pStyle w:val="NormalWeb"/>
        <w:spacing w:beforeAutospacing="0" w:before="0" w:afterAutospacing="0" w:after="0"/>
        <w:jc w:val="both"/>
        <w:rPr>
          <w:lang w:val="uk-UA" w:eastAsia="ru-RU"/>
        </w:rPr>
      </w:pPr>
      <w:r>
        <w:rPr>
          <w:lang w:val="uk-UA" w:eastAsia="ru-RU"/>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pPr>
        <w:pStyle w:val="NormalWeb"/>
        <w:spacing w:beforeAutospacing="0" w:before="0" w:afterAutospacing="0" w:after="0"/>
        <w:jc w:val="both"/>
        <w:rPr>
          <w:lang w:val="uk-UA" w:eastAsia="ru-RU"/>
        </w:rPr>
      </w:pPr>
      <w:r>
        <w:rPr>
          <w:lang w:val="uk-UA" w:eastAsia="ru-RU"/>
        </w:rPr>
        <w:t>77. Що лежить в основі формули, згідно з якою визначається порядок розподілу освітньої субвенції між місцевими бюджетами?</w:t>
      </w:r>
    </w:p>
    <w:p>
      <w:pPr>
        <w:pStyle w:val="NormalWeb"/>
        <w:spacing w:beforeAutospacing="0" w:before="0" w:afterAutospacing="0" w:after="0"/>
        <w:jc w:val="both"/>
        <w:rPr>
          <w:lang w:val="uk-UA" w:eastAsia="ru-RU"/>
        </w:rPr>
      </w:pPr>
      <w:r>
        <w:rPr>
          <w:lang w:val="uk-UA" w:eastAsia="ru-RU"/>
        </w:rPr>
        <w:t>78. Ким затверджуються схеми посадових окладів (ставок заробітної плати) педагогічних працівників державних і комунальних закладів освіти?</w:t>
      </w:r>
    </w:p>
    <w:p>
      <w:pPr>
        <w:pStyle w:val="NormalWeb"/>
        <w:spacing w:beforeAutospacing="0" w:before="0" w:afterAutospacing="0" w:after="0"/>
        <w:jc w:val="both"/>
        <w:rPr>
          <w:lang w:val="uk-UA" w:eastAsia="ru-RU"/>
        </w:rPr>
      </w:pPr>
      <w:r>
        <w:rPr>
          <w:lang w:val="uk-UA" w:eastAsia="ru-RU"/>
        </w:rPr>
        <w:t>79. Де можуть розміщувати тимчасово вільні кошти державні та комунальні заклади освіти?</w:t>
      </w:r>
    </w:p>
    <w:p>
      <w:pPr>
        <w:pStyle w:val="NormalWeb"/>
        <w:spacing w:beforeAutospacing="0" w:before="0" w:afterAutospacing="0" w:after="0"/>
        <w:jc w:val="both"/>
        <w:rPr>
          <w:lang w:val="uk-UA" w:eastAsia="ru-RU"/>
        </w:rPr>
      </w:pPr>
      <w:r>
        <w:rPr>
          <w:lang w:val="uk-UA" w:eastAsia="ru-RU"/>
        </w:rPr>
        <w:t>80.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pPr>
        <w:pStyle w:val="NormalWeb"/>
        <w:spacing w:beforeAutospacing="0" w:before="0" w:afterAutospacing="0" w:after="0"/>
        <w:jc w:val="both"/>
        <w:rPr>
          <w:lang w:val="uk-UA" w:eastAsia="ru-RU"/>
        </w:rPr>
      </w:pPr>
      <w:r>
        <w:rPr>
          <w:lang w:val="uk-UA" w:eastAsia="ru-RU"/>
        </w:rPr>
        <w:t>81.За рахунок яких джерел може здійснюватися оплата праці педагогічних працівників?</w:t>
      </w:r>
    </w:p>
    <w:p>
      <w:pPr>
        <w:pStyle w:val="NormalWeb"/>
        <w:spacing w:beforeAutospacing="0" w:before="0" w:afterAutospacing="0" w:after="0"/>
        <w:jc w:val="both"/>
        <w:rPr>
          <w:lang w:val="uk-UA" w:eastAsia="ru-RU"/>
        </w:rPr>
      </w:pPr>
      <w:r>
        <w:rPr>
          <w:lang w:val="uk-UA" w:eastAsia="ru-RU"/>
        </w:rPr>
        <w:t>82. На скільки підвищується посадовий оклад педагогічного працівника кожної наступної кваліфікаційної категорії?</w:t>
      </w:r>
    </w:p>
    <w:p>
      <w:pPr>
        <w:pStyle w:val="NormalWeb"/>
        <w:spacing w:beforeAutospacing="0" w:before="0" w:afterAutospacing="0" w:after="0"/>
        <w:jc w:val="both"/>
        <w:rPr>
          <w:lang w:val="uk-UA" w:eastAsia="ru-RU"/>
        </w:rPr>
      </w:pPr>
      <w:r>
        <w:rPr>
          <w:lang w:val="uk-UA" w:eastAsia="ru-RU"/>
        </w:rPr>
        <w:t>83. Якою є щомісячна надбавка педагогічним працівникам за вислугу років понад 10 років?</w:t>
      </w:r>
    </w:p>
    <w:p>
      <w:pPr>
        <w:pStyle w:val="NormalWeb"/>
        <w:spacing w:beforeAutospacing="0" w:before="0" w:afterAutospacing="0" w:after="0"/>
        <w:jc w:val="both"/>
        <w:rPr>
          <w:lang w:val="uk-UA" w:eastAsia="ru-RU"/>
        </w:rPr>
      </w:pPr>
      <w:r>
        <w:rPr>
          <w:lang w:val="uk-UA" w:eastAsia="ru-RU"/>
        </w:rPr>
        <w:t>84. Яким є розмір щомісячної доплати педагогічному працівнику, який пройшов сертифікацію?</w:t>
      </w:r>
    </w:p>
    <w:p>
      <w:pPr>
        <w:pStyle w:val="NormalWeb"/>
        <w:spacing w:beforeAutospacing="0" w:before="0" w:afterAutospacing="0" w:after="0"/>
        <w:jc w:val="both"/>
        <w:rPr>
          <w:lang w:val="uk-UA" w:eastAsia="ru-RU"/>
        </w:rPr>
      </w:pPr>
      <w:r>
        <w:rPr>
          <w:lang w:val="uk-UA" w:eastAsia="ru-RU"/>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pPr>
        <w:pStyle w:val="NormalWeb"/>
        <w:spacing w:beforeAutospacing="0" w:before="0" w:afterAutospacing="0" w:after="0"/>
        <w:jc w:val="both"/>
        <w:rPr>
          <w:lang w:val="uk-UA" w:eastAsia="ru-RU"/>
        </w:rPr>
      </w:pPr>
      <w:r>
        <w:rPr>
          <w:lang w:val="uk-UA" w:eastAsia="ru-RU"/>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pPr>
        <w:pStyle w:val="NormalWeb"/>
        <w:spacing w:beforeAutospacing="0" w:before="0" w:afterAutospacing="0" w:after="0"/>
        <w:jc w:val="both"/>
        <w:rPr>
          <w:lang w:val="uk-UA" w:eastAsia="ru-RU"/>
        </w:rPr>
      </w:pPr>
      <w:r>
        <w:rPr>
          <w:lang w:val="uk-UA" w:eastAsia="ru-RU"/>
        </w:rPr>
        <w:t>87. В якому розмірі держава забезпечує виплату педагогічним працівникам допомоги на оздоровлення при наданні щорічної відпустки?</w:t>
      </w:r>
    </w:p>
    <w:p>
      <w:pPr>
        <w:pStyle w:val="NormalWeb"/>
        <w:spacing w:beforeAutospacing="0" w:before="0" w:afterAutospacing="0" w:after="0"/>
        <w:jc w:val="both"/>
        <w:rPr>
          <w:lang w:val="uk-UA" w:eastAsia="ru-RU"/>
        </w:rPr>
      </w:pPr>
      <w:r>
        <w:rPr>
          <w:lang w:val="uk-UA" w:eastAsia="ru-RU"/>
        </w:rPr>
        <w:t>88. Що означає «якість освіти»?</w:t>
      </w:r>
    </w:p>
    <w:p>
      <w:pPr>
        <w:pStyle w:val="NormalWeb"/>
        <w:spacing w:beforeAutospacing="0" w:before="0" w:afterAutospacing="0" w:after="0"/>
        <w:jc w:val="both"/>
        <w:rPr>
          <w:lang w:val="uk-UA" w:eastAsia="ru-RU"/>
        </w:rPr>
      </w:pPr>
      <w:r>
        <w:rPr>
          <w:lang w:val="uk-UA" w:eastAsia="ru-RU"/>
        </w:rPr>
        <w:t>89. Що означає «якість освітньої діяльності»?</w:t>
      </w:r>
    </w:p>
    <w:p>
      <w:pPr>
        <w:pStyle w:val="NormalWeb"/>
        <w:spacing w:beforeAutospacing="0" w:before="0" w:afterAutospacing="0" w:after="0"/>
        <w:jc w:val="both"/>
        <w:rPr>
          <w:lang w:val="uk-UA" w:eastAsia="ru-RU"/>
        </w:rPr>
      </w:pPr>
      <w:r>
        <w:rPr>
          <w:lang w:val="uk-UA" w:eastAsia="ru-RU"/>
        </w:rPr>
        <w:t>90. Що може включати система забезпечення якості в закладах освіти (внутрішня система забезпечення якості освіти)?</w:t>
      </w:r>
    </w:p>
    <w:p>
      <w:pPr>
        <w:pStyle w:val="NormalWeb"/>
        <w:spacing w:beforeAutospacing="0" w:before="0" w:afterAutospacing="0" w:after="0"/>
        <w:jc w:val="both"/>
        <w:rPr>
          <w:lang w:val="uk-UA" w:eastAsia="ru-RU"/>
        </w:rPr>
      </w:pPr>
      <w:r>
        <w:rPr>
          <w:lang w:val="uk-UA" w:eastAsia="ru-RU"/>
        </w:rPr>
        <w:t>91. Що належить до системи зовнішнього забезпечення якості освіти?</w:t>
      </w:r>
    </w:p>
    <w:p>
      <w:pPr>
        <w:pStyle w:val="NormalWeb"/>
        <w:spacing w:beforeAutospacing="0" w:before="0" w:afterAutospacing="0" w:after="0"/>
        <w:jc w:val="both"/>
        <w:rPr>
          <w:lang w:val="uk-UA" w:eastAsia="ru-RU"/>
        </w:rPr>
      </w:pPr>
      <w:r>
        <w:rPr>
          <w:lang w:val="uk-UA" w:eastAsia="ru-RU"/>
        </w:rPr>
        <w:t>92. За чиїм запитом здійснюється громадська акредитація закладу освіти?</w:t>
      </w:r>
    </w:p>
    <w:p>
      <w:pPr>
        <w:pStyle w:val="NormalWeb"/>
        <w:spacing w:beforeAutospacing="0" w:before="0" w:afterAutospacing="0" w:after="0"/>
        <w:jc w:val="both"/>
        <w:rPr>
          <w:lang w:val="uk-UA" w:eastAsia="ru-RU"/>
        </w:rPr>
      </w:pPr>
      <w:r>
        <w:rPr>
          <w:lang w:val="uk-UA" w:eastAsia="ru-RU"/>
        </w:rPr>
        <w:t>93.Хто має право ініціювати проведення інституційного аудиту у позаплановому порядку?</w:t>
      </w:r>
    </w:p>
    <w:p>
      <w:pPr>
        <w:pStyle w:val="NormalWeb"/>
        <w:spacing w:beforeAutospacing="0" w:before="0" w:afterAutospacing="0" w:after="0"/>
        <w:jc w:val="both"/>
        <w:rPr>
          <w:lang w:val="uk-UA" w:eastAsia="ru-RU"/>
        </w:rPr>
      </w:pPr>
      <w:r>
        <w:rPr>
          <w:lang w:val="uk-UA" w:eastAsia="ru-RU"/>
        </w:rPr>
        <w:t>94. Хто проводить внутрішній моніторинг якості освіти?</w:t>
      </w:r>
    </w:p>
    <w:p>
      <w:pPr>
        <w:pStyle w:val="NormalWeb"/>
        <w:spacing w:beforeAutospacing="0" w:before="0" w:afterAutospacing="0" w:after="0"/>
        <w:jc w:val="both"/>
        <w:rPr>
          <w:lang w:val="uk-UA" w:eastAsia="ru-RU"/>
        </w:rPr>
      </w:pPr>
      <w:r>
        <w:rPr>
          <w:lang w:val="uk-UA" w:eastAsia="ru-RU"/>
        </w:rPr>
        <w:t>95. Яка періодичність проходження атестації педагогічним працівником?</w:t>
      </w:r>
    </w:p>
    <w:p>
      <w:pPr>
        <w:pStyle w:val="NormalWeb"/>
        <w:spacing w:beforeAutospacing="0" w:before="0" w:afterAutospacing="0" w:after="0"/>
        <w:jc w:val="both"/>
        <w:rPr>
          <w:lang w:val="uk-UA" w:eastAsia="ru-RU"/>
        </w:rPr>
      </w:pPr>
      <w:r>
        <w:rPr>
          <w:lang w:val="uk-UA" w:eastAsia="ru-RU"/>
        </w:rPr>
        <w:t>96. У якому випадку зараховується проходження атестації педагогічним працівником (без проведення самої процедури атестації)?</w:t>
      </w:r>
    </w:p>
    <w:p>
      <w:pPr>
        <w:pStyle w:val="NormalWeb"/>
        <w:spacing w:beforeAutospacing="0" w:before="0" w:afterAutospacing="0" w:after="0"/>
        <w:jc w:val="both"/>
        <w:rPr>
          <w:lang w:val="uk-UA" w:eastAsia="ru-RU"/>
        </w:rPr>
      </w:pPr>
      <w:r>
        <w:rPr>
          <w:lang w:val="uk-UA" w:eastAsia="ru-RU"/>
        </w:rPr>
        <w:t>97. Що вважається порушенням академічної доброчесності?</w:t>
      </w:r>
    </w:p>
    <w:p>
      <w:pPr>
        <w:pStyle w:val="NormalWeb"/>
        <w:spacing w:beforeAutospacing="0" w:before="0" w:afterAutospacing="0" w:after="0"/>
        <w:jc w:val="both"/>
        <w:rPr>
          <w:lang w:val="uk-UA" w:eastAsia="ru-RU"/>
        </w:rPr>
      </w:pPr>
      <w:r>
        <w:rPr>
          <w:lang w:val="uk-UA" w:eastAsia="ru-RU"/>
        </w:rPr>
        <w:t>98. Хто здійснює державний нагляд (контроль) у сфері освіти?</w:t>
      </w:r>
    </w:p>
    <w:p>
      <w:pPr>
        <w:pStyle w:val="NormalWeb"/>
        <w:spacing w:beforeAutospacing="0" w:before="0" w:afterAutospacing="0" w:after="0"/>
        <w:jc w:val="both"/>
        <w:rPr>
          <w:lang w:val="uk-UA" w:eastAsia="ru-RU"/>
        </w:rPr>
      </w:pPr>
      <w:r>
        <w:rPr>
          <w:lang w:val="uk-UA" w:eastAsia="ru-RU"/>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pPr>
        <w:pStyle w:val="NormalWeb"/>
        <w:spacing w:beforeAutospacing="0" w:before="0" w:afterAutospacing="0" w:after="0"/>
        <w:jc w:val="both"/>
        <w:rPr>
          <w:lang w:val="uk-UA" w:eastAsia="ru-RU"/>
        </w:rPr>
      </w:pPr>
      <w:r>
        <w:rPr>
          <w:lang w:val="uk-UA" w:eastAsia="ru-RU"/>
        </w:rPr>
        <w:t>100. Що належить до прав суб'єктів громадського нагляду (контролю)?</w:t>
      </w:r>
    </w:p>
    <w:p>
      <w:pPr>
        <w:pStyle w:val="NormalWeb"/>
        <w:spacing w:beforeAutospacing="0" w:before="0" w:afterAutospacing="0" w:after="0"/>
        <w:jc w:val="both"/>
        <w:rPr>
          <w:rStyle w:val="Strong"/>
          <w:lang w:val="uk-UA" w:eastAsia="ru-RU"/>
        </w:rPr>
      </w:pPr>
      <w:r>
        <w:rPr>
          <w:lang w:val="uk-UA"/>
        </w:rPr>
      </w:r>
    </w:p>
    <w:p>
      <w:pPr>
        <w:pStyle w:val="NormalWeb"/>
        <w:spacing w:beforeAutospacing="0" w:before="0" w:afterAutospacing="0" w:after="0"/>
        <w:jc w:val="center"/>
        <w:rPr/>
      </w:pPr>
      <w:r>
        <w:rPr>
          <w:rStyle w:val="Strong"/>
          <w:lang w:val="uk-UA" w:eastAsia="ru-RU"/>
        </w:rPr>
        <w:t xml:space="preserve">ІІ. Питання для перевірки знання  </w:t>
      </w:r>
      <w:hyperlink r:id="rId3">
        <w:r>
          <w:rPr>
            <w:rStyle w:val="Style15"/>
            <w:lang w:val="uk-UA" w:eastAsia="ru-RU"/>
          </w:rPr>
          <w:t xml:space="preserve">Закону України </w:t>
          <w:br/>
          <w:t>«Про повну загальну середню освіту»</w:t>
        </w:r>
      </w:hyperlink>
    </w:p>
    <w:p>
      <w:pPr>
        <w:pStyle w:val="NormalWeb"/>
        <w:spacing w:beforeAutospacing="0" w:before="0" w:afterAutospacing="0" w:after="0"/>
        <w:jc w:val="both"/>
        <w:rPr>
          <w:lang w:val="uk-UA" w:eastAsia="ru-RU"/>
        </w:rPr>
      </w:pPr>
      <w:r>
        <w:rPr>
          <w:lang w:val="uk-UA" w:eastAsia="ru-RU"/>
        </w:rPr>
      </w:r>
    </w:p>
    <w:p>
      <w:pPr>
        <w:pStyle w:val="NormalWeb"/>
        <w:spacing w:beforeAutospacing="0" w:before="0" w:afterAutospacing="0" w:after="0"/>
        <w:jc w:val="both"/>
        <w:rPr>
          <w:lang w:val="uk-UA" w:eastAsia="ru-RU"/>
        </w:rPr>
      </w:pPr>
      <w:r>
        <w:rPr>
          <w:lang w:val="uk-UA" w:eastAsia="ru-RU"/>
        </w:rPr>
        <w:t>1. Що належить до системи загальної середньої освіти?</w:t>
      </w:r>
    </w:p>
    <w:p>
      <w:pPr>
        <w:pStyle w:val="NormalWeb"/>
        <w:spacing w:beforeAutospacing="0" w:before="0" w:afterAutospacing="0" w:after="0"/>
        <w:jc w:val="both"/>
        <w:rPr>
          <w:lang w:val="uk-UA" w:eastAsia="ru-RU"/>
        </w:rPr>
      </w:pPr>
      <w:r>
        <w:rPr>
          <w:lang w:val="uk-UA" w:eastAsia="ru-RU"/>
        </w:rPr>
        <w:t>2. На яких рівнях здобувається повна загальна середня освіта?</w:t>
      </w:r>
    </w:p>
    <w:p>
      <w:pPr>
        <w:pStyle w:val="NormalWeb"/>
        <w:spacing w:beforeAutospacing="0" w:before="0" w:afterAutospacing="0" w:after="0"/>
        <w:jc w:val="both"/>
        <w:rPr>
          <w:lang w:val="uk-UA" w:eastAsia="ru-RU"/>
        </w:rPr>
      </w:pPr>
      <w:r>
        <w:rPr>
          <w:lang w:val="uk-UA" w:eastAsia="ru-RU"/>
        </w:rPr>
        <w:t>3. Якою є тривалість здобуття профільної середньої освіти?</w:t>
      </w:r>
    </w:p>
    <w:p>
      <w:pPr>
        <w:pStyle w:val="NormalWeb"/>
        <w:spacing w:beforeAutospacing="0" w:before="0" w:afterAutospacing="0" w:after="0"/>
        <w:jc w:val="both"/>
        <w:rPr>
          <w:lang w:val="uk-UA" w:eastAsia="ru-RU"/>
        </w:rPr>
      </w:pPr>
      <w:r>
        <w:rPr>
          <w:lang w:val="uk-UA" w:eastAsia="ru-RU"/>
        </w:rPr>
        <w:t>4. Що таке «цикл освітнього процесу»?</w:t>
      </w:r>
    </w:p>
    <w:p>
      <w:pPr>
        <w:pStyle w:val="NormalWeb"/>
        <w:spacing w:beforeAutospacing="0" w:before="0" w:afterAutospacing="0" w:after="0"/>
        <w:jc w:val="both"/>
        <w:rPr>
          <w:lang w:val="uk-UA" w:eastAsia="ru-RU"/>
        </w:rPr>
      </w:pPr>
      <w:r>
        <w:rPr>
          <w:lang w:val="uk-UA" w:eastAsia="ru-RU"/>
        </w:rPr>
        <w:t>5. Які роки навчання охоплює адаптаційний період базової середньої освіти?</w:t>
      </w:r>
    </w:p>
    <w:p>
      <w:pPr>
        <w:pStyle w:val="NormalWeb"/>
        <w:spacing w:beforeAutospacing="0" w:before="0" w:afterAutospacing="0" w:after="0"/>
        <w:jc w:val="both"/>
        <w:rPr>
          <w:lang w:val="uk-UA" w:eastAsia="ru-RU"/>
        </w:rPr>
      </w:pPr>
      <w:r>
        <w:rPr>
          <w:lang w:val="uk-UA" w:eastAsia="ru-RU"/>
        </w:rPr>
        <w:t>6. В якому циклі базової середньої освіти організовується базове предметне навчання?</w:t>
      </w:r>
    </w:p>
    <w:p>
      <w:pPr>
        <w:pStyle w:val="NormalWeb"/>
        <w:spacing w:beforeAutospacing="0" w:before="0" w:afterAutospacing="0" w:after="0"/>
        <w:jc w:val="both"/>
        <w:rPr>
          <w:lang w:val="uk-UA" w:eastAsia="ru-RU"/>
        </w:rPr>
      </w:pPr>
      <w:r>
        <w:rPr>
          <w:lang w:val="uk-UA" w:eastAsia="ru-RU"/>
        </w:rPr>
        <w:t>7. Як заклади освіти можуть забезпечувати здобуття повної загальної середньої освіти?</w:t>
      </w:r>
    </w:p>
    <w:p>
      <w:pPr>
        <w:pStyle w:val="NormalWeb"/>
        <w:spacing w:beforeAutospacing="0" w:before="0" w:afterAutospacing="0" w:after="0"/>
        <w:jc w:val="both"/>
        <w:rPr>
          <w:lang w:val="uk-UA" w:eastAsia="ru-RU"/>
        </w:rPr>
      </w:pPr>
      <w:r>
        <w:rPr>
          <w:lang w:val="uk-UA" w:eastAsia="ru-RU"/>
        </w:rPr>
        <w:t>8. Який структурний підрозділ закладу загальної середньої освіти забезпечує проживання та утримання учнів?</w:t>
      </w:r>
    </w:p>
    <w:p>
      <w:pPr>
        <w:pStyle w:val="NormalWeb"/>
        <w:spacing w:beforeAutospacing="0" w:before="0" w:afterAutospacing="0" w:after="0"/>
        <w:jc w:val="both"/>
        <w:rPr>
          <w:lang w:val="uk-UA" w:eastAsia="ru-RU"/>
        </w:rPr>
      </w:pPr>
      <w:r>
        <w:rPr>
          <w:lang w:val="uk-UA" w:eastAsia="ru-RU"/>
        </w:rPr>
        <w:t>9. За якими закладами загальної середньої освіти не закріплюється територія обслуговування?</w:t>
      </w:r>
    </w:p>
    <w:p>
      <w:pPr>
        <w:pStyle w:val="NormalWeb"/>
        <w:spacing w:beforeAutospacing="0" w:before="0" w:afterAutospacing="0" w:after="0"/>
        <w:jc w:val="both"/>
        <w:rPr>
          <w:lang w:val="uk-UA" w:eastAsia="ru-RU"/>
        </w:rPr>
      </w:pPr>
      <w:r>
        <w:rPr>
          <w:lang w:val="uk-UA" w:eastAsia="ru-RU"/>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pPr>
        <w:pStyle w:val="NormalWeb"/>
        <w:spacing w:beforeAutospacing="0" w:before="0" w:afterAutospacing="0" w:after="0"/>
        <w:jc w:val="both"/>
        <w:rPr>
          <w:lang w:val="uk-UA" w:eastAsia="ru-RU"/>
        </w:rPr>
      </w:pPr>
      <w:r>
        <w:rPr>
          <w:lang w:val="uk-UA" w:eastAsia="ru-RU"/>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pPr>
        <w:pStyle w:val="NormalWeb"/>
        <w:spacing w:beforeAutospacing="0" w:before="0" w:afterAutospacing="0" w:after="0"/>
        <w:jc w:val="both"/>
        <w:rPr>
          <w:lang w:val="uk-UA" w:eastAsia="ru-RU"/>
        </w:rPr>
      </w:pPr>
      <w:r>
        <w:rPr>
          <w:lang w:val="uk-UA" w:eastAsia="ru-RU"/>
        </w:rPr>
        <w:t>12. Який тип закладу забезпечує здобуття базової середньої освіти?</w:t>
      </w:r>
    </w:p>
    <w:p>
      <w:pPr>
        <w:pStyle w:val="NormalWeb"/>
        <w:spacing w:beforeAutospacing="0" w:before="0" w:afterAutospacing="0" w:after="0"/>
        <w:jc w:val="both"/>
        <w:rPr>
          <w:lang w:val="uk-UA" w:eastAsia="ru-RU"/>
        </w:rPr>
      </w:pPr>
      <w:r>
        <w:rPr>
          <w:lang w:val="uk-UA" w:eastAsia="ru-RU"/>
        </w:rPr>
        <w:t>13. Що належить до установчих документів закладу загальної середньої освіти?</w:t>
      </w:r>
    </w:p>
    <w:p>
      <w:pPr>
        <w:pStyle w:val="NormalWeb"/>
        <w:spacing w:beforeAutospacing="0" w:before="0" w:afterAutospacing="0" w:after="0"/>
        <w:jc w:val="both"/>
        <w:rPr>
          <w:lang w:val="uk-UA" w:eastAsia="ru-RU"/>
        </w:rPr>
      </w:pPr>
      <w:r>
        <w:rPr>
          <w:lang w:val="uk-UA" w:eastAsia="ru-RU"/>
        </w:rPr>
        <w:t>14. В яких містах можуть діяти комунальні ліцеї?</w:t>
      </w:r>
    </w:p>
    <w:p>
      <w:pPr>
        <w:pStyle w:val="NormalWeb"/>
        <w:spacing w:beforeAutospacing="0" w:before="0" w:afterAutospacing="0" w:after="0"/>
        <w:jc w:val="both"/>
        <w:rPr>
          <w:lang w:val="uk-UA" w:eastAsia="ru-RU"/>
        </w:rPr>
      </w:pPr>
      <w:r>
        <w:rPr>
          <w:lang w:val="uk-UA" w:eastAsia="ru-RU"/>
        </w:rPr>
        <w:t>15. За якої умови допускаються реорганізація та ліквідація закладів загальної середньої освіти у сільській місцевості?</w:t>
      </w:r>
    </w:p>
    <w:p>
      <w:pPr>
        <w:pStyle w:val="NormalWeb"/>
        <w:spacing w:beforeAutospacing="0" w:before="0" w:afterAutospacing="0" w:after="0"/>
        <w:jc w:val="both"/>
        <w:rPr>
          <w:lang w:val="uk-UA" w:eastAsia="ru-RU"/>
        </w:rPr>
      </w:pPr>
      <w:r>
        <w:rPr>
          <w:lang w:val="uk-UA" w:eastAsia="ru-RU"/>
        </w:rPr>
        <w:t>16. Які внутрішні структурні підрозділи можуть функціонувати у складі закладів загальної середньої освіти?</w:t>
      </w:r>
    </w:p>
    <w:p>
      <w:pPr>
        <w:pStyle w:val="NormalWeb"/>
        <w:spacing w:beforeAutospacing="0" w:before="0" w:afterAutospacing="0" w:after="0"/>
        <w:jc w:val="both"/>
        <w:rPr>
          <w:lang w:val="uk-UA" w:eastAsia="ru-RU"/>
        </w:rPr>
      </w:pPr>
      <w:r>
        <w:rPr>
          <w:lang w:val="uk-UA" w:eastAsia="ru-RU"/>
        </w:rPr>
        <w:t>17. В яких випадках підлягає переоформленню ліцензія закладу загальної середньої освіти?</w:t>
      </w:r>
    </w:p>
    <w:p>
      <w:pPr>
        <w:pStyle w:val="NormalWeb"/>
        <w:spacing w:beforeAutospacing="0" w:before="0" w:afterAutospacing="0" w:after="0"/>
        <w:jc w:val="both"/>
        <w:rPr>
          <w:lang w:val="uk-UA" w:eastAsia="ru-RU"/>
        </w:rPr>
      </w:pPr>
      <w:r>
        <w:rPr>
          <w:lang w:val="uk-UA" w:eastAsia="ru-RU"/>
        </w:rPr>
        <w:t>18. Якими є форми державного нагляду (контролю) у сфері загальної середньої освіти?</w:t>
      </w:r>
    </w:p>
    <w:p>
      <w:pPr>
        <w:pStyle w:val="NormalWeb"/>
        <w:spacing w:beforeAutospacing="0" w:before="0" w:afterAutospacing="0" w:after="0"/>
        <w:jc w:val="both"/>
        <w:rPr>
          <w:lang w:val="uk-UA" w:eastAsia="ru-RU"/>
        </w:rPr>
      </w:pPr>
      <w:r>
        <w:rPr>
          <w:lang w:val="uk-UA" w:eastAsia="ru-RU"/>
        </w:rPr>
        <w:t>19. 3 якою періодичністю проводиться інституційний аудит закладу загальної середньої освіти?</w:t>
      </w:r>
    </w:p>
    <w:p>
      <w:pPr>
        <w:pStyle w:val="NormalWeb"/>
        <w:spacing w:beforeAutospacing="0" w:before="0" w:afterAutospacing="0" w:after="0"/>
        <w:jc w:val="both"/>
        <w:rPr>
          <w:lang w:val="uk-UA" w:eastAsia="ru-RU"/>
        </w:rPr>
      </w:pPr>
      <w:r>
        <w:rPr>
          <w:lang w:val="uk-UA" w:eastAsia="ru-RU"/>
        </w:rPr>
        <w:t>20. Скільки років є чинним сертифікат, що засвідчує успішні результати громадської акредитації закладу загальної середньої освіти?</w:t>
      </w:r>
    </w:p>
    <w:p>
      <w:pPr>
        <w:pStyle w:val="NormalWeb"/>
        <w:spacing w:beforeAutospacing="0" w:before="0" w:afterAutospacing="0" w:after="0"/>
        <w:jc w:val="both"/>
        <w:rPr>
          <w:lang w:val="uk-UA" w:eastAsia="ru-RU"/>
        </w:rPr>
      </w:pPr>
      <w:r>
        <w:rPr>
          <w:lang w:val="uk-UA" w:eastAsia="ru-RU"/>
        </w:rPr>
        <w:t>21. Які умови в закладі загальної середньої освіти свідчать про створення безпечного освітнього середовища?</w:t>
      </w:r>
    </w:p>
    <w:p>
      <w:pPr>
        <w:pStyle w:val="NormalWeb"/>
        <w:spacing w:beforeAutospacing="0" w:before="0" w:afterAutospacing="0" w:after="0"/>
        <w:jc w:val="both"/>
        <w:rPr>
          <w:lang w:val="uk-UA" w:eastAsia="ru-RU"/>
        </w:rPr>
      </w:pPr>
      <w:r>
        <w:rPr>
          <w:lang w:val="uk-UA" w:eastAsia="ru-RU"/>
        </w:rPr>
        <w:t>22. Хто приймає рішення про утворення, реорганізацію, ліквідацію чи перепрофілювання (зміну типу) закладу загальної середньої освіти?</w:t>
      </w:r>
    </w:p>
    <w:p>
      <w:pPr>
        <w:pStyle w:val="NormalWeb"/>
        <w:spacing w:beforeAutospacing="0" w:before="0" w:afterAutospacing="0" w:after="0"/>
        <w:jc w:val="both"/>
        <w:rPr>
          <w:lang w:val="uk-UA" w:eastAsia="ru-RU"/>
        </w:rPr>
      </w:pPr>
      <w:r>
        <w:rPr>
          <w:lang w:val="uk-UA" w:eastAsia="ru-RU"/>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pPr>
        <w:pStyle w:val="NormalWeb"/>
        <w:spacing w:beforeAutospacing="0" w:before="0" w:afterAutospacing="0" w:after="0"/>
        <w:jc w:val="both"/>
        <w:rPr>
          <w:lang w:val="uk-UA" w:eastAsia="ru-RU"/>
        </w:rPr>
      </w:pPr>
      <w:r>
        <w:rPr>
          <w:lang w:val="uk-UA" w:eastAsia="ru-RU"/>
        </w:rPr>
        <w:t>24. Хто схвалює стратегію розвитку закладу загальної середньої освіти і річний план роботи?</w:t>
      </w:r>
    </w:p>
    <w:p>
      <w:pPr>
        <w:pStyle w:val="NormalWeb"/>
        <w:spacing w:beforeAutospacing="0" w:before="0" w:afterAutospacing="0" w:after="0"/>
        <w:jc w:val="both"/>
        <w:rPr>
          <w:lang w:val="uk-UA" w:eastAsia="ru-RU"/>
        </w:rPr>
      </w:pPr>
      <w:r>
        <w:rPr>
          <w:lang w:val="uk-UA" w:eastAsia="ru-RU"/>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pPr>
        <w:pStyle w:val="NormalWeb"/>
        <w:spacing w:beforeAutospacing="0" w:before="0" w:afterAutospacing="0" w:after="0"/>
        <w:jc w:val="both"/>
        <w:rPr>
          <w:lang w:val="uk-UA" w:eastAsia="ru-RU"/>
        </w:rPr>
      </w:pPr>
      <w:r>
        <w:rPr>
          <w:lang w:val="uk-UA" w:eastAsia="ru-RU"/>
        </w:rPr>
        <w:t>26. Що може бути підставою для дострокового звільнення керівника закладу загальної середньої освіти?</w:t>
      </w:r>
    </w:p>
    <w:p>
      <w:pPr>
        <w:pStyle w:val="NormalWeb"/>
        <w:spacing w:beforeAutospacing="0" w:before="0" w:afterAutospacing="0" w:after="0"/>
        <w:jc w:val="both"/>
        <w:rPr>
          <w:lang w:val="uk-UA" w:eastAsia="ru-RU"/>
        </w:rPr>
      </w:pPr>
      <w:r>
        <w:rPr>
          <w:lang w:val="uk-UA" w:eastAsia="ru-RU"/>
        </w:rPr>
        <w:t>27. На який строк укладається трудовий договір з особою, яка призначається на посаду керівника закладу загальної середньої освіти вперше?</w:t>
      </w:r>
    </w:p>
    <w:p>
      <w:pPr>
        <w:pStyle w:val="NormalWeb"/>
        <w:spacing w:beforeAutospacing="0" w:before="0" w:afterAutospacing="0" w:after="0"/>
        <w:jc w:val="both"/>
        <w:rPr>
          <w:lang w:val="uk-UA" w:eastAsia="ru-RU"/>
        </w:rPr>
      </w:pPr>
      <w:r>
        <w:rPr>
          <w:lang w:val="uk-UA" w:eastAsia="ru-RU"/>
        </w:rPr>
        <w:t>28. Хто затверджує посадові інструкції працівників закладу загальної середньої освіти?</w:t>
      </w:r>
    </w:p>
    <w:p>
      <w:pPr>
        <w:pStyle w:val="NormalWeb"/>
        <w:spacing w:beforeAutospacing="0" w:before="0" w:afterAutospacing="0" w:after="0"/>
        <w:jc w:val="both"/>
        <w:rPr>
          <w:lang w:val="uk-UA" w:eastAsia="ru-RU"/>
        </w:rPr>
      </w:pPr>
      <w:r>
        <w:rPr>
          <w:lang w:val="uk-UA" w:eastAsia="ru-RU"/>
        </w:rPr>
        <w:t>29. Яка особа не може обіймати посаду керівника закладу загальної середньої освіти?</w:t>
      </w:r>
    </w:p>
    <w:p>
      <w:pPr>
        <w:pStyle w:val="NormalWeb"/>
        <w:spacing w:beforeAutospacing="0" w:before="0" w:afterAutospacing="0" w:after="0"/>
        <w:jc w:val="both"/>
        <w:rPr>
          <w:lang w:val="uk-UA" w:eastAsia="ru-RU"/>
        </w:rPr>
      </w:pPr>
      <w:r>
        <w:rPr>
          <w:lang w:val="uk-UA" w:eastAsia="ru-RU"/>
        </w:rPr>
        <w:t>30. Хто здійснює управління закладом загальної середньої освіти?</w:t>
      </w:r>
    </w:p>
    <w:p>
      <w:pPr>
        <w:pStyle w:val="NormalWeb"/>
        <w:spacing w:beforeAutospacing="0" w:before="0" w:afterAutospacing="0" w:after="0"/>
        <w:jc w:val="both"/>
        <w:rPr>
          <w:lang w:val="uk-UA" w:eastAsia="ru-RU"/>
        </w:rPr>
      </w:pPr>
      <w:r>
        <w:rPr>
          <w:lang w:val="uk-UA" w:eastAsia="ru-RU"/>
        </w:rPr>
        <w:t>31. Хто визначає посадові обов'язки працівників закладу загальної середньої освіти?</w:t>
      </w:r>
    </w:p>
    <w:p>
      <w:pPr>
        <w:pStyle w:val="NormalWeb"/>
        <w:spacing w:beforeAutospacing="0" w:before="0" w:afterAutospacing="0" w:after="0"/>
        <w:jc w:val="both"/>
        <w:rPr>
          <w:lang w:val="uk-UA" w:eastAsia="ru-RU"/>
        </w:rPr>
      </w:pPr>
      <w:r>
        <w:rPr>
          <w:lang w:val="uk-UA" w:eastAsia="ru-RU"/>
        </w:rPr>
        <w:t>32. На кого покладається відповідальність за організацію харчування учнів у закладах загальної середньої освіти?</w:t>
      </w:r>
    </w:p>
    <w:p>
      <w:pPr>
        <w:pStyle w:val="NormalWeb"/>
        <w:spacing w:beforeAutospacing="0" w:before="0" w:afterAutospacing="0" w:after="0"/>
        <w:jc w:val="both"/>
        <w:rPr>
          <w:lang w:val="uk-UA" w:eastAsia="ru-RU"/>
        </w:rPr>
      </w:pPr>
      <w:r>
        <w:rPr>
          <w:lang w:val="uk-UA" w:eastAsia="ru-RU"/>
        </w:rPr>
        <w:t>33. За якої умови засідання педагогічної ради закладу загальної середньої освіти є правомочним?</w:t>
      </w:r>
    </w:p>
    <w:p>
      <w:pPr>
        <w:pStyle w:val="NormalWeb"/>
        <w:spacing w:beforeAutospacing="0" w:before="0" w:afterAutospacing="0" w:after="0"/>
        <w:jc w:val="both"/>
        <w:rPr>
          <w:lang w:val="uk-UA" w:eastAsia="ru-RU"/>
        </w:rPr>
      </w:pPr>
      <w:r>
        <w:rPr>
          <w:lang w:val="uk-UA" w:eastAsia="ru-RU"/>
        </w:rPr>
        <w:t>34. Що належить до повноважень загальних зборів трудового колективу?</w:t>
      </w:r>
    </w:p>
    <w:p>
      <w:pPr>
        <w:pStyle w:val="NormalWeb"/>
        <w:spacing w:beforeAutospacing="0" w:before="0" w:afterAutospacing="0" w:after="0"/>
        <w:jc w:val="both"/>
        <w:rPr>
          <w:lang w:val="uk-UA" w:eastAsia="ru-RU"/>
        </w:rPr>
      </w:pPr>
      <w:r>
        <w:rPr>
          <w:lang w:val="uk-UA" w:eastAsia="ru-RU"/>
        </w:rPr>
        <w:t>35. 3 якою періодичністю скликаються загальні збори трудового колективу закладу загальної середньої освіти?</w:t>
      </w:r>
    </w:p>
    <w:p>
      <w:pPr>
        <w:pStyle w:val="NormalWeb"/>
        <w:spacing w:beforeAutospacing="0" w:before="0" w:afterAutospacing="0" w:after="0"/>
        <w:jc w:val="both"/>
        <w:rPr>
          <w:lang w:val="uk-UA" w:eastAsia="ru-RU"/>
        </w:rPr>
      </w:pPr>
      <w:r>
        <w:rPr>
          <w:lang w:val="uk-UA" w:eastAsia="ru-RU"/>
        </w:rPr>
        <w:t>36. Що належить до прав органів учнівського самоврядування?</w:t>
      </w:r>
    </w:p>
    <w:p>
      <w:pPr>
        <w:pStyle w:val="NormalWeb"/>
        <w:spacing w:beforeAutospacing="0" w:before="0" w:afterAutospacing="0" w:after="0"/>
        <w:jc w:val="both"/>
        <w:rPr>
          <w:lang w:val="uk-UA" w:eastAsia="ru-RU"/>
        </w:rPr>
      </w:pPr>
      <w:r>
        <w:rPr>
          <w:lang w:val="uk-UA" w:eastAsia="ru-RU"/>
        </w:rPr>
        <w:t>37. Якими є вимоги до осіб, які приймаються на посади педагогічних працівників?</w:t>
      </w:r>
    </w:p>
    <w:p>
      <w:pPr>
        <w:pStyle w:val="NormalWeb"/>
        <w:spacing w:beforeAutospacing="0" w:before="0" w:afterAutospacing="0" w:after="0"/>
        <w:jc w:val="both"/>
        <w:rPr>
          <w:lang w:val="uk-UA" w:eastAsia="ru-RU"/>
        </w:rPr>
      </w:pPr>
      <w:r>
        <w:rPr>
          <w:lang w:val="uk-UA" w:eastAsia="ru-RU"/>
        </w:rPr>
        <w:t>38. Що належить до обов'язків педагогічних працівників?</w:t>
      </w:r>
    </w:p>
    <w:p>
      <w:pPr>
        <w:pStyle w:val="NormalWeb"/>
        <w:spacing w:beforeAutospacing="0" w:before="0" w:afterAutospacing="0" w:after="0"/>
        <w:jc w:val="both"/>
        <w:rPr>
          <w:lang w:val="uk-UA" w:eastAsia="ru-RU"/>
        </w:rPr>
      </w:pPr>
      <w:r>
        <w:rPr>
          <w:lang w:val="uk-UA" w:eastAsia="ru-RU"/>
        </w:rPr>
        <w:t>39. Яких принципів зобов'язані дотримуватися педагогічні працівники у відносинах з учнями та їх батьками?</w:t>
      </w:r>
    </w:p>
    <w:p>
      <w:pPr>
        <w:pStyle w:val="NormalWeb"/>
        <w:spacing w:beforeAutospacing="0" w:before="0" w:afterAutospacing="0" w:after="0"/>
        <w:jc w:val="both"/>
        <w:rPr>
          <w:lang w:val="uk-UA" w:eastAsia="ru-RU"/>
        </w:rPr>
      </w:pPr>
      <w:r>
        <w:rPr>
          <w:lang w:val="uk-UA" w:eastAsia="ru-RU"/>
        </w:rPr>
        <w:t>40. Що вимагається від особи, яка не має досвіду педагогічної діяльності та приймаються на посаду педагогічного працівника?</w:t>
      </w:r>
    </w:p>
    <w:p>
      <w:pPr>
        <w:pStyle w:val="NormalWeb"/>
        <w:spacing w:beforeAutospacing="0" w:before="0" w:afterAutospacing="0" w:after="0"/>
        <w:jc w:val="both"/>
        <w:rPr>
          <w:lang w:val="uk-UA" w:eastAsia="ru-RU"/>
        </w:rPr>
      </w:pPr>
      <w:r>
        <w:rPr>
          <w:lang w:val="uk-UA" w:eastAsia="ru-RU"/>
        </w:rPr>
        <w:t>41. Які заходи може передбачати педагогічна інтернатура?</w:t>
      </w:r>
    </w:p>
    <w:p>
      <w:pPr>
        <w:pStyle w:val="NormalWeb"/>
        <w:spacing w:beforeAutospacing="0" w:before="0" w:afterAutospacing="0" w:after="0"/>
        <w:jc w:val="both"/>
        <w:rPr>
          <w:lang w:val="uk-UA" w:eastAsia="ru-RU"/>
        </w:rPr>
      </w:pPr>
      <w:r>
        <w:rPr>
          <w:lang w:val="uk-UA" w:eastAsia="ru-RU"/>
        </w:rPr>
        <w:t>42. У який спосіб керівник закладу загальної середньої освіти мотивує педагогічних працівників до виконання обов'язків педагога-наставника?</w:t>
      </w:r>
    </w:p>
    <w:p>
      <w:pPr>
        <w:pStyle w:val="NormalWeb"/>
        <w:spacing w:beforeAutospacing="0" w:before="0" w:afterAutospacing="0" w:after="0"/>
        <w:jc w:val="both"/>
        <w:rPr>
          <w:lang w:val="uk-UA" w:eastAsia="ru-RU"/>
        </w:rPr>
      </w:pPr>
      <w:r>
        <w:rPr>
          <w:lang w:val="uk-UA" w:eastAsia="ru-RU"/>
        </w:rPr>
        <w:t>43. Якими є наслідки для педагогічних працівників, стосовно яких встановлено факт порушення академічної доброчесності?</w:t>
      </w:r>
    </w:p>
    <w:p>
      <w:pPr>
        <w:pStyle w:val="NormalWeb"/>
        <w:spacing w:beforeAutospacing="0" w:before="0" w:afterAutospacing="0" w:after="0"/>
        <w:jc w:val="both"/>
        <w:rPr>
          <w:lang w:val="uk-UA" w:eastAsia="ru-RU"/>
        </w:rPr>
      </w:pPr>
      <w:r>
        <w:rPr>
          <w:lang w:val="uk-UA" w:eastAsia="ru-RU"/>
        </w:rPr>
        <w:t>44. Якою є норма педагогічного навантаження вчителя на одну тарифну ставку?</w:t>
      </w:r>
    </w:p>
    <w:p>
      <w:pPr>
        <w:pStyle w:val="NormalWeb"/>
        <w:spacing w:beforeAutospacing="0" w:before="0" w:afterAutospacing="0" w:after="0"/>
        <w:jc w:val="both"/>
        <w:rPr>
          <w:lang w:val="uk-UA" w:eastAsia="ru-RU"/>
        </w:rPr>
      </w:pPr>
      <w:r>
        <w:rPr>
          <w:lang w:val="uk-UA" w:eastAsia="ru-RU"/>
        </w:rPr>
        <w:t>45. Яким є розмір доплати педагогічному працівнику за проведення позакласної роботи з учнями?</w:t>
      </w:r>
    </w:p>
    <w:p>
      <w:pPr>
        <w:pStyle w:val="NormalWeb"/>
        <w:spacing w:beforeAutospacing="0" w:before="0" w:afterAutospacing="0" w:after="0"/>
        <w:jc w:val="both"/>
        <w:rPr>
          <w:lang w:val="uk-UA" w:eastAsia="ru-RU"/>
        </w:rPr>
      </w:pPr>
      <w:r>
        <w:rPr>
          <w:lang w:val="uk-UA" w:eastAsia="ru-RU"/>
        </w:rPr>
        <w:t>46. Яким є розмір педагогічного навантаження асистента вчителя в закладі загальної середньої освіти?</w:t>
      </w:r>
    </w:p>
    <w:p>
      <w:pPr>
        <w:pStyle w:val="NormalWeb"/>
        <w:spacing w:beforeAutospacing="0" w:before="0" w:afterAutospacing="0" w:after="0"/>
        <w:jc w:val="both"/>
        <w:rPr>
          <w:lang w:val="uk-UA" w:eastAsia="ru-RU"/>
        </w:rPr>
      </w:pPr>
      <w:r>
        <w:rPr>
          <w:lang w:val="uk-UA" w:eastAsia="ru-RU"/>
        </w:rPr>
        <w:t>47. Хто затверджує розподіл педагогічного навантаження в закладі загальної середньої освіти?</w:t>
      </w:r>
    </w:p>
    <w:p>
      <w:pPr>
        <w:pStyle w:val="NormalWeb"/>
        <w:spacing w:beforeAutospacing="0" w:before="0" w:afterAutospacing="0" w:after="0"/>
        <w:jc w:val="both"/>
        <w:rPr>
          <w:lang w:val="uk-UA" w:eastAsia="ru-RU"/>
        </w:rPr>
      </w:pPr>
      <w:r>
        <w:rPr>
          <w:lang w:val="uk-UA" w:eastAsia="ru-RU"/>
        </w:rPr>
        <w:t>48. За яких умов допускається перерозподіл педагогічного навантаження протягом навчального року?</w:t>
      </w:r>
    </w:p>
    <w:p>
      <w:pPr>
        <w:pStyle w:val="NormalWeb"/>
        <w:spacing w:beforeAutospacing="0" w:before="0" w:afterAutospacing="0" w:after="0"/>
        <w:jc w:val="both"/>
        <w:rPr>
          <w:lang w:val="uk-UA" w:eastAsia="ru-RU"/>
        </w:rPr>
      </w:pPr>
      <w:r>
        <w:rPr>
          <w:lang w:val="uk-UA" w:eastAsia="ru-RU"/>
        </w:rPr>
        <w:t>49. Хто може бути асистентом учня?</w:t>
      </w:r>
    </w:p>
    <w:p>
      <w:pPr>
        <w:pStyle w:val="NormalWeb"/>
        <w:spacing w:beforeAutospacing="0" w:before="0" w:afterAutospacing="0" w:after="0"/>
        <w:jc w:val="both"/>
        <w:rPr>
          <w:lang w:val="uk-UA" w:eastAsia="ru-RU"/>
        </w:rPr>
      </w:pPr>
      <w:r>
        <w:rPr>
          <w:lang w:val="uk-UA" w:eastAsia="ru-RU"/>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pPr>
        <w:pStyle w:val="NormalWeb"/>
        <w:spacing w:beforeAutospacing="0" w:before="0" w:afterAutospacing="0" w:after="0"/>
        <w:jc w:val="both"/>
        <w:rPr>
          <w:lang w:val="uk-UA" w:eastAsia="ru-RU"/>
        </w:rPr>
      </w:pPr>
      <w:r>
        <w:rPr>
          <w:lang w:val="uk-UA" w:eastAsia="ru-RU"/>
        </w:rPr>
        <w:t>51. Що відбувається за результатами атестації педагогічного працівника?</w:t>
      </w:r>
    </w:p>
    <w:p>
      <w:pPr>
        <w:pStyle w:val="NormalWeb"/>
        <w:spacing w:beforeAutospacing="0" w:before="0" w:afterAutospacing="0" w:after="0"/>
        <w:jc w:val="both"/>
        <w:rPr>
          <w:lang w:val="uk-UA" w:eastAsia="ru-RU"/>
        </w:rPr>
      </w:pPr>
      <w:r>
        <w:rPr>
          <w:lang w:val="uk-UA" w:eastAsia="ru-RU"/>
        </w:rPr>
        <w:t>52. Якою є мінімальна тривалість навчального року?</w:t>
      </w:r>
    </w:p>
    <w:p>
      <w:pPr>
        <w:pStyle w:val="NormalWeb"/>
        <w:spacing w:beforeAutospacing="0" w:before="0" w:afterAutospacing="0" w:after="0"/>
        <w:jc w:val="both"/>
        <w:rPr>
          <w:lang w:val="uk-UA" w:eastAsia="ru-RU"/>
        </w:rPr>
      </w:pPr>
      <w:r>
        <w:rPr>
          <w:lang w:val="uk-UA" w:eastAsia="ru-RU"/>
        </w:rPr>
        <w:t>53. Хто визначає структуру  тривалість навчального року, навчального тижня, навчального дня, занять, відпочинку між ними?</w:t>
      </w:r>
    </w:p>
    <w:p>
      <w:pPr>
        <w:pStyle w:val="NormalWeb"/>
        <w:spacing w:beforeAutospacing="0" w:before="0" w:afterAutospacing="0" w:after="0"/>
        <w:jc w:val="both"/>
        <w:rPr>
          <w:lang w:val="uk-UA" w:eastAsia="ru-RU"/>
        </w:rPr>
      </w:pPr>
      <w:r>
        <w:rPr>
          <w:lang w:val="uk-UA" w:eastAsia="ru-RU"/>
        </w:rPr>
        <w:t>54. Якою є мінімальна тривалість безперервної навчальної діяльності учнів закладів загальної середньої освіти для 2-4 років навчання?</w:t>
      </w:r>
    </w:p>
    <w:p>
      <w:pPr>
        <w:pStyle w:val="NormalWeb"/>
        <w:spacing w:beforeAutospacing="0" w:before="0" w:afterAutospacing="0" w:after="0"/>
        <w:jc w:val="both"/>
        <w:rPr>
          <w:lang w:val="uk-UA" w:eastAsia="ru-RU"/>
        </w:rPr>
      </w:pPr>
      <w:r>
        <w:rPr>
          <w:lang w:val="uk-UA" w:eastAsia="ru-RU"/>
        </w:rPr>
        <w:t>55. Якою є мінімальна тривалість канікул у закладах загальної середньої освіти протягом навчального року?</w:t>
      </w:r>
    </w:p>
    <w:p>
      <w:pPr>
        <w:pStyle w:val="NormalWeb"/>
        <w:spacing w:beforeAutospacing="0" w:before="0" w:afterAutospacing="0" w:after="0"/>
        <w:jc w:val="both"/>
        <w:rPr>
          <w:lang w:val="uk-UA" w:eastAsia="ru-RU"/>
        </w:rPr>
      </w:pPr>
      <w:r>
        <w:rPr>
          <w:lang w:val="uk-UA" w:eastAsia="ru-RU"/>
        </w:rPr>
        <w:t>56. Хто визначає режим роботи закладу загальної середньої освіти?</w:t>
      </w:r>
    </w:p>
    <w:p>
      <w:pPr>
        <w:pStyle w:val="NormalWeb"/>
        <w:spacing w:beforeAutospacing="0" w:before="0" w:afterAutospacing="0" w:after="0"/>
        <w:jc w:val="both"/>
        <w:rPr>
          <w:lang w:val="uk-UA" w:eastAsia="ru-RU"/>
        </w:rPr>
      </w:pPr>
      <w:r>
        <w:rPr>
          <w:lang w:val="uk-UA" w:eastAsia="ru-RU"/>
        </w:rPr>
        <w:t>57. 3 якою періодичністю переглядаються державні стандарти загальної середньої освіти?</w:t>
      </w:r>
    </w:p>
    <w:p>
      <w:pPr>
        <w:pStyle w:val="NormalWeb"/>
        <w:spacing w:beforeAutospacing="0" w:before="0" w:afterAutospacing="0" w:after="0"/>
        <w:jc w:val="both"/>
        <w:rPr>
          <w:lang w:val="uk-UA" w:eastAsia="ru-RU"/>
        </w:rPr>
      </w:pPr>
      <w:r>
        <w:rPr>
          <w:lang w:val="uk-UA" w:eastAsia="ru-RU"/>
        </w:rPr>
        <w:t>58. Хто приймає рішення про використання закладом загальної середньої освіти освітньої програми?</w:t>
      </w:r>
    </w:p>
    <w:p>
      <w:pPr>
        <w:pStyle w:val="NormalWeb"/>
        <w:spacing w:beforeAutospacing="0" w:before="0" w:afterAutospacing="0" w:after="0"/>
        <w:jc w:val="both"/>
        <w:rPr>
          <w:lang w:val="uk-UA" w:eastAsia="ru-RU"/>
        </w:rPr>
      </w:pPr>
      <w:r>
        <w:rPr>
          <w:lang w:val="uk-UA" w:eastAsia="ru-RU"/>
        </w:rPr>
        <w:t>59. Хто затверджує освітню програму, розроблену не на основі типової освітньої програми?</w:t>
      </w:r>
    </w:p>
    <w:p>
      <w:pPr>
        <w:pStyle w:val="NormalWeb"/>
        <w:spacing w:beforeAutospacing="0" w:before="0" w:afterAutospacing="0" w:after="0"/>
        <w:jc w:val="both"/>
        <w:rPr>
          <w:lang w:val="uk-UA" w:eastAsia="ru-RU"/>
        </w:rPr>
      </w:pPr>
      <w:r>
        <w:rPr>
          <w:lang w:val="uk-UA" w:eastAsia="ru-RU"/>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pPr>
        <w:pStyle w:val="NormalWeb"/>
        <w:spacing w:beforeAutospacing="0" w:before="0" w:afterAutospacing="0" w:after="0"/>
        <w:jc w:val="both"/>
        <w:rPr>
          <w:lang w:val="uk-UA" w:eastAsia="ru-RU"/>
        </w:rPr>
      </w:pPr>
      <w:r>
        <w:rPr>
          <w:lang w:val="uk-UA" w:eastAsia="ru-RU"/>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pPr>
        <w:pStyle w:val="NormalWeb"/>
        <w:spacing w:beforeAutospacing="0" w:before="0" w:afterAutospacing="0" w:after="0"/>
        <w:jc w:val="both"/>
        <w:rPr>
          <w:lang w:val="uk-UA" w:eastAsia="ru-RU"/>
        </w:rPr>
      </w:pPr>
      <w:r>
        <w:rPr>
          <w:lang w:val="uk-UA" w:eastAsia="ru-RU"/>
        </w:rPr>
        <w:t>62. Що визначає модельна навчальна програма?</w:t>
      </w:r>
    </w:p>
    <w:p>
      <w:pPr>
        <w:pStyle w:val="NormalWeb"/>
        <w:spacing w:beforeAutospacing="0" w:before="0" w:afterAutospacing="0" w:after="0"/>
        <w:jc w:val="both"/>
        <w:rPr>
          <w:lang w:val="uk-UA" w:eastAsia="ru-RU"/>
        </w:rPr>
      </w:pPr>
      <w:r>
        <w:rPr>
          <w:lang w:val="uk-UA" w:eastAsia="ru-RU"/>
        </w:rPr>
        <w:t>63. Що є підставою для залучення до реалізації освітньої програми міжшкільного ресурсного центру?</w:t>
      </w:r>
    </w:p>
    <w:p>
      <w:pPr>
        <w:pStyle w:val="NormalWeb"/>
        <w:spacing w:beforeAutospacing="0" w:before="0" w:afterAutospacing="0" w:after="0"/>
        <w:jc w:val="both"/>
        <w:rPr>
          <w:lang w:val="uk-UA" w:eastAsia="ru-RU"/>
        </w:rPr>
      </w:pPr>
      <w:r>
        <w:rPr>
          <w:lang w:val="uk-UA" w:eastAsia="ru-RU"/>
        </w:rPr>
        <w:t>64. На підставі яких документів реалізується індивідуальна освітня траєкторія учня?</w:t>
      </w:r>
    </w:p>
    <w:p>
      <w:pPr>
        <w:pStyle w:val="NormalWeb"/>
        <w:spacing w:beforeAutospacing="0" w:before="0" w:afterAutospacing="0" w:after="0"/>
        <w:jc w:val="both"/>
        <w:rPr>
          <w:lang w:val="uk-UA" w:eastAsia="ru-RU"/>
        </w:rPr>
      </w:pPr>
      <w:r>
        <w:rPr>
          <w:lang w:val="uk-UA" w:eastAsia="ru-RU"/>
        </w:rPr>
        <w:t>65. За якими формами може здобуватися повна загальна середня освіта?</w:t>
      </w:r>
    </w:p>
    <w:p>
      <w:pPr>
        <w:pStyle w:val="NormalWeb"/>
        <w:spacing w:beforeAutospacing="0" w:before="0" w:afterAutospacing="0" w:after="0"/>
        <w:jc w:val="both"/>
        <w:rPr>
          <w:lang w:val="uk-UA" w:eastAsia="ru-RU"/>
        </w:rPr>
      </w:pPr>
      <w:r>
        <w:rPr>
          <w:lang w:val="uk-UA" w:eastAsia="ru-RU"/>
        </w:rPr>
        <w:t>66. В якому випадку складається індивідуальний навчальний план учня, який здобуває освіту за сімейною (домашньою) формою?</w:t>
      </w:r>
    </w:p>
    <w:p>
      <w:pPr>
        <w:pStyle w:val="NormalWeb"/>
        <w:spacing w:beforeAutospacing="0" w:before="0" w:afterAutospacing="0" w:after="0"/>
        <w:jc w:val="both"/>
        <w:rPr>
          <w:lang w:val="uk-UA" w:eastAsia="ru-RU"/>
        </w:rPr>
      </w:pPr>
      <w:r>
        <w:rPr>
          <w:lang w:val="uk-UA" w:eastAsia="ru-RU"/>
        </w:rPr>
        <w:t>67. В який спосіб здійснюється визнання результатів навчання, що були здобуті учнем шляхом неформальної або інформальної освіти?</w:t>
      </w:r>
    </w:p>
    <w:p>
      <w:pPr>
        <w:pStyle w:val="NormalWeb"/>
        <w:spacing w:beforeAutospacing="0" w:before="0" w:afterAutospacing="0" w:after="0"/>
        <w:jc w:val="both"/>
        <w:rPr>
          <w:lang w:val="uk-UA" w:eastAsia="ru-RU"/>
        </w:rPr>
      </w:pPr>
      <w:r>
        <w:rPr>
          <w:lang w:val="uk-UA" w:eastAsia="ru-RU"/>
        </w:rPr>
        <w:t>68. Якими є основні види оцінювання результатів навчання учнів?</w:t>
      </w:r>
    </w:p>
    <w:p>
      <w:pPr>
        <w:pStyle w:val="NormalWeb"/>
        <w:spacing w:beforeAutospacing="0" w:before="0" w:afterAutospacing="0" w:after="0"/>
        <w:jc w:val="both"/>
        <w:rPr>
          <w:lang w:val="uk-UA" w:eastAsia="ru-RU"/>
        </w:rPr>
      </w:pPr>
      <w:r>
        <w:rPr>
          <w:lang w:val="uk-UA" w:eastAsia="ru-RU"/>
        </w:rPr>
        <w:t>69. За якої умови заклад загальної середньої освіти може запровадити власну шкалу оцінювання результатів навчання учнів?</w:t>
      </w:r>
    </w:p>
    <w:p>
      <w:pPr>
        <w:pStyle w:val="NormalWeb"/>
        <w:spacing w:beforeAutospacing="0" w:before="0" w:afterAutospacing="0" w:after="0"/>
        <w:jc w:val="both"/>
        <w:rPr>
          <w:lang w:val="uk-UA" w:eastAsia="ru-RU"/>
        </w:rPr>
      </w:pPr>
      <w:r>
        <w:rPr>
          <w:lang w:val="uk-UA" w:eastAsia="ru-RU"/>
        </w:rPr>
        <w:t>70. В якому випадку оцінювання результатів навчання учня може проводитися достроково?</w:t>
      </w:r>
    </w:p>
    <w:p>
      <w:pPr>
        <w:pStyle w:val="NormalWeb"/>
        <w:spacing w:beforeAutospacing="0" w:before="0" w:afterAutospacing="0" w:after="0"/>
        <w:jc w:val="both"/>
        <w:rPr>
          <w:lang w:val="uk-UA" w:eastAsia="ru-RU"/>
        </w:rPr>
      </w:pPr>
      <w:r>
        <w:rPr>
          <w:lang w:val="uk-UA" w:eastAsia="ru-RU"/>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pPr>
        <w:pStyle w:val="NormalWeb"/>
        <w:spacing w:beforeAutospacing="0" w:before="0" w:afterAutospacing="0" w:after="0"/>
        <w:jc w:val="both"/>
        <w:rPr>
          <w:lang w:val="uk-UA" w:eastAsia="ru-RU"/>
        </w:rPr>
      </w:pPr>
      <w:r>
        <w:rPr>
          <w:lang w:val="uk-UA" w:eastAsia="ru-RU"/>
        </w:rPr>
        <w:t>72. Який документ видається учневі щороку при переведенні його на наступний рік навчання?</w:t>
      </w:r>
    </w:p>
    <w:p>
      <w:pPr>
        <w:pStyle w:val="NormalWeb"/>
        <w:spacing w:beforeAutospacing="0" w:before="0" w:afterAutospacing="0" w:after="0"/>
        <w:jc w:val="both"/>
        <w:rPr>
          <w:lang w:val="uk-UA" w:eastAsia="ru-RU"/>
        </w:rPr>
      </w:pPr>
      <w:r>
        <w:rPr>
          <w:lang w:val="uk-UA" w:eastAsia="ru-RU"/>
        </w:rPr>
        <w:t>73. Для чого здійснюється державна підсумкова атестація?</w:t>
      </w:r>
    </w:p>
    <w:p>
      <w:pPr>
        <w:pStyle w:val="NormalWeb"/>
        <w:spacing w:beforeAutospacing="0" w:before="0" w:afterAutospacing="0" w:after="0"/>
        <w:jc w:val="both"/>
        <w:rPr>
          <w:lang w:val="uk-UA" w:eastAsia="ru-RU"/>
        </w:rPr>
      </w:pPr>
      <w:r>
        <w:rPr>
          <w:lang w:val="uk-UA" w:eastAsia="ru-RU"/>
        </w:rPr>
        <w:t>74. 3 яких предметів обов'язково складається державна підсумкова атестація?</w:t>
      </w:r>
    </w:p>
    <w:p>
      <w:pPr>
        <w:pStyle w:val="NormalWeb"/>
        <w:spacing w:beforeAutospacing="0" w:before="0" w:afterAutospacing="0" w:after="0"/>
        <w:jc w:val="both"/>
        <w:rPr>
          <w:lang w:val="uk-UA" w:eastAsia="ru-RU"/>
        </w:rPr>
      </w:pPr>
      <w:r>
        <w:rPr>
          <w:lang w:val="uk-UA" w:eastAsia="ru-RU"/>
        </w:rPr>
        <w:t>75. В якій формі проходять державну підсумкову атестацію учні, які завершують здобуття профільної середньої освіти?</w:t>
      </w:r>
    </w:p>
    <w:p>
      <w:pPr>
        <w:pStyle w:val="NormalWeb"/>
        <w:spacing w:beforeAutospacing="0" w:before="0" w:afterAutospacing="0" w:after="0"/>
        <w:jc w:val="both"/>
        <w:rPr>
          <w:lang w:val="uk-UA" w:eastAsia="ru-RU"/>
        </w:rPr>
      </w:pPr>
      <w:r>
        <w:rPr>
          <w:lang w:val="uk-UA" w:eastAsia="ru-RU"/>
        </w:rPr>
        <w:t>76. За якої умови заклади освіти можуть видавати документи про загальну середню освіту?</w:t>
      </w:r>
    </w:p>
    <w:p>
      <w:pPr>
        <w:pStyle w:val="NormalWeb"/>
        <w:spacing w:beforeAutospacing="0" w:before="0" w:afterAutospacing="0" w:after="0"/>
        <w:jc w:val="both"/>
        <w:rPr>
          <w:lang w:val="uk-UA" w:eastAsia="ru-RU"/>
        </w:rPr>
      </w:pPr>
      <w:r>
        <w:rPr>
          <w:lang w:val="uk-UA" w:eastAsia="ru-RU"/>
        </w:rPr>
        <w:t>77. Хто виготовляє свідоцтва про початкову, базову середню та повну загальну середню освіту (їх бланки)?</w:t>
      </w:r>
    </w:p>
    <w:p>
      <w:pPr>
        <w:pStyle w:val="NormalWeb"/>
        <w:spacing w:beforeAutospacing="0" w:before="0" w:afterAutospacing="0" w:after="0"/>
        <w:jc w:val="both"/>
        <w:rPr>
          <w:lang w:val="uk-UA" w:eastAsia="ru-RU"/>
        </w:rPr>
      </w:pPr>
      <w:r>
        <w:rPr>
          <w:lang w:val="uk-UA" w:eastAsia="ru-RU"/>
        </w:rPr>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pPr>
        <w:pStyle w:val="NormalWeb"/>
        <w:spacing w:beforeAutospacing="0" w:before="0" w:afterAutospacing="0" w:after="0"/>
        <w:jc w:val="both"/>
        <w:rPr>
          <w:lang w:val="uk-UA" w:eastAsia="ru-RU"/>
        </w:rPr>
      </w:pPr>
      <w:r>
        <w:rPr>
          <w:lang w:val="uk-UA" w:eastAsia="ru-RU"/>
        </w:rPr>
        <w:t>79. За яких умов учні мають право на отримання додаткових індивідуальних або групових консультацій, занять?</w:t>
      </w:r>
    </w:p>
    <w:p>
      <w:pPr>
        <w:pStyle w:val="NormalWeb"/>
        <w:spacing w:beforeAutospacing="0" w:before="0" w:afterAutospacing="0" w:after="0"/>
        <w:jc w:val="both"/>
        <w:rPr>
          <w:lang w:val="uk-UA" w:eastAsia="ru-RU"/>
        </w:rPr>
      </w:pPr>
      <w:r>
        <w:rPr>
          <w:lang w:val="uk-UA" w:eastAsia="ru-RU"/>
        </w:rPr>
        <w:t>80. Які діти обов'язково зараховуються до комунального закладу освіти для здобуття початкової та базової середньої освіти?</w:t>
      </w:r>
    </w:p>
    <w:p>
      <w:pPr>
        <w:pStyle w:val="NormalWeb"/>
        <w:spacing w:beforeAutospacing="0" w:before="0" w:afterAutospacing="0" w:after="0"/>
        <w:jc w:val="both"/>
        <w:rPr>
          <w:lang w:val="uk-UA" w:eastAsia="ru-RU"/>
        </w:rPr>
      </w:pPr>
      <w:r>
        <w:rPr>
          <w:lang w:val="uk-UA" w:eastAsia="ru-RU"/>
        </w:rPr>
        <w:t>81. Що забороняється здійснювати при зарахуванні дітей до закладу освіти для здобуття початкової освіти?</w:t>
      </w:r>
    </w:p>
    <w:p>
      <w:pPr>
        <w:pStyle w:val="NormalWeb"/>
        <w:spacing w:beforeAutospacing="0" w:before="0" w:afterAutospacing="0" w:after="0"/>
        <w:jc w:val="both"/>
        <w:rPr>
          <w:lang w:val="uk-UA" w:eastAsia="ru-RU"/>
        </w:rPr>
      </w:pPr>
      <w:r>
        <w:rPr>
          <w:lang w:val="uk-UA" w:eastAsia="ru-RU"/>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pPr>
        <w:pStyle w:val="NormalWeb"/>
        <w:spacing w:beforeAutospacing="0" w:before="0" w:afterAutospacing="0" w:after="0"/>
        <w:jc w:val="both"/>
        <w:rPr>
          <w:lang w:val="uk-UA" w:eastAsia="ru-RU"/>
        </w:rPr>
      </w:pPr>
      <w:r>
        <w:rPr>
          <w:lang w:val="uk-UA" w:eastAsia="ru-RU"/>
        </w:rPr>
        <w:t>83. Якою є мінімальна наповнюваність класу державного, комунального закладу загальної середньої освіти?</w:t>
      </w:r>
    </w:p>
    <w:p>
      <w:pPr>
        <w:pStyle w:val="NormalWeb"/>
        <w:spacing w:beforeAutospacing="0" w:before="0" w:afterAutospacing="0" w:after="0"/>
        <w:jc w:val="both"/>
        <w:rPr>
          <w:lang w:val="uk-UA" w:eastAsia="ru-RU"/>
        </w:rPr>
      </w:pPr>
      <w:r>
        <w:rPr>
          <w:lang w:val="uk-UA" w:eastAsia="ru-RU"/>
        </w:rPr>
        <w:t>84. Якою може бути максимальна кількість учнів, які здобувають початкову освіту, у класі державного, комунального закладу освіти?</w:t>
      </w:r>
    </w:p>
    <w:p>
      <w:pPr>
        <w:pStyle w:val="NormalWeb"/>
        <w:spacing w:beforeAutospacing="0" w:before="0" w:afterAutospacing="0" w:after="0"/>
        <w:jc w:val="both"/>
        <w:rPr>
          <w:lang w:val="uk-UA" w:eastAsia="ru-RU"/>
        </w:rPr>
      </w:pPr>
      <w:r>
        <w:rPr>
          <w:lang w:val="uk-UA" w:eastAsia="ru-RU"/>
        </w:rPr>
        <w:t>85. Якою є гранична наповнюваність класів-комплектів у початковій школі?</w:t>
      </w:r>
    </w:p>
    <w:p>
      <w:pPr>
        <w:pStyle w:val="NormalWeb"/>
        <w:spacing w:beforeAutospacing="0" w:before="0" w:afterAutospacing="0" w:after="0"/>
        <w:jc w:val="both"/>
        <w:rPr>
          <w:lang w:val="uk-UA" w:eastAsia="ru-RU"/>
        </w:rPr>
      </w:pPr>
      <w:r>
        <w:rPr>
          <w:lang w:val="uk-UA" w:eastAsia="ru-RU"/>
        </w:rPr>
        <w:t>86. Які вимоги встановлено для поділу класу на групи (в державному, комунальному закладі загальної середньої освіти)?</w:t>
      </w:r>
    </w:p>
    <w:p>
      <w:pPr>
        <w:pStyle w:val="NormalWeb"/>
        <w:spacing w:beforeAutospacing="0" w:before="0" w:afterAutospacing="0" w:after="0"/>
        <w:jc w:val="both"/>
        <w:rPr>
          <w:lang w:val="uk-UA" w:eastAsia="ru-RU"/>
        </w:rPr>
      </w:pPr>
      <w:r>
        <w:rPr>
          <w:lang w:val="uk-UA" w:eastAsia="ru-RU"/>
        </w:rPr>
        <w:t>87. Хто розподіляє учнів між класами (групами)?</w:t>
      </w:r>
    </w:p>
    <w:p>
      <w:pPr>
        <w:pStyle w:val="NormalWeb"/>
        <w:spacing w:beforeAutospacing="0" w:before="0" w:afterAutospacing="0" w:after="0"/>
        <w:jc w:val="both"/>
        <w:rPr>
          <w:lang w:val="uk-UA" w:eastAsia="ru-RU"/>
        </w:rPr>
      </w:pPr>
      <w:r>
        <w:rPr>
          <w:lang w:val="uk-UA" w:eastAsia="ru-RU"/>
        </w:rPr>
        <w:t>88. Як може бути забезпечено здобуття освіти учнями, якщо їх кількість не дозволяє утворити клас?</w:t>
      </w:r>
    </w:p>
    <w:p>
      <w:pPr>
        <w:pStyle w:val="NormalWeb"/>
        <w:spacing w:beforeAutospacing="0" w:before="0" w:afterAutospacing="0" w:after="0"/>
        <w:jc w:val="both"/>
        <w:rPr>
          <w:lang w:val="uk-UA" w:eastAsia="ru-RU"/>
        </w:rPr>
      </w:pPr>
      <w:r>
        <w:rPr>
          <w:lang w:val="uk-UA" w:eastAsia="ru-RU"/>
        </w:rPr>
        <w:t>89. За якої умови в закладі загальної середньої освіти створюється спеціальний клас?</w:t>
      </w:r>
    </w:p>
    <w:p>
      <w:pPr>
        <w:pStyle w:val="NormalWeb"/>
        <w:spacing w:beforeAutospacing="0" w:before="0" w:afterAutospacing="0" w:after="0"/>
        <w:jc w:val="both"/>
        <w:rPr>
          <w:lang w:val="uk-UA" w:eastAsia="ru-RU"/>
        </w:rPr>
      </w:pPr>
      <w:r>
        <w:rPr>
          <w:lang w:val="uk-UA" w:eastAsia="ru-RU"/>
        </w:rPr>
        <w:t>90. Що є підставою для утворення групи подовженого дня в закладі загальної середньої освіти?</w:t>
      </w:r>
    </w:p>
    <w:p>
      <w:pPr>
        <w:pStyle w:val="NormalWeb"/>
        <w:spacing w:beforeAutospacing="0" w:before="0" w:afterAutospacing="0" w:after="0"/>
        <w:jc w:val="both"/>
        <w:rPr>
          <w:lang w:val="uk-UA" w:eastAsia="ru-RU"/>
        </w:rPr>
      </w:pPr>
      <w:r>
        <w:rPr>
          <w:lang w:val="uk-UA" w:eastAsia="ru-RU"/>
        </w:rPr>
        <w:t>91. За рахунок яких коштів здійснюється оплата праці вихователів груп подовженого дня в комунальних закладах освіти?</w:t>
      </w:r>
    </w:p>
    <w:p>
      <w:pPr>
        <w:pStyle w:val="NormalWeb"/>
        <w:spacing w:beforeAutospacing="0" w:before="0" w:afterAutospacing="0" w:after="0"/>
        <w:jc w:val="both"/>
        <w:rPr>
          <w:lang w:val="uk-UA" w:eastAsia="ru-RU"/>
        </w:rPr>
      </w:pPr>
      <w:r>
        <w:rPr>
          <w:lang w:val="uk-UA" w:eastAsia="ru-RU"/>
        </w:rPr>
        <w:t>92. За якої умови дозволяється залучати учнів, які не досягли повноліття, до участі у заходах, організованих громадськими об'єднаннями?</w:t>
      </w:r>
    </w:p>
    <w:p>
      <w:pPr>
        <w:pStyle w:val="NormalWeb"/>
        <w:spacing w:beforeAutospacing="0" w:before="0" w:afterAutospacing="0" w:after="0"/>
        <w:jc w:val="both"/>
        <w:rPr>
          <w:lang w:val="uk-UA" w:eastAsia="ru-RU"/>
        </w:rPr>
      </w:pPr>
      <w:r>
        <w:rPr>
          <w:lang w:val="uk-UA" w:eastAsia="ru-RU"/>
        </w:rPr>
        <w:t>93. За якої умови батьки учнів мають право бути присутніми на навчальних заняттях своїх дітей?</w:t>
      </w:r>
    </w:p>
    <w:p>
      <w:pPr>
        <w:pStyle w:val="NormalWeb"/>
        <w:spacing w:beforeAutospacing="0" w:before="0" w:afterAutospacing="0" w:after="0"/>
        <w:jc w:val="both"/>
        <w:rPr>
          <w:lang w:val="uk-UA" w:eastAsia="ru-RU"/>
        </w:rPr>
      </w:pPr>
      <w:r>
        <w:rPr>
          <w:lang w:val="uk-UA" w:eastAsia="ru-RU"/>
        </w:rPr>
        <w:t>94. Якими документами визначаються види та форми заохочення та відзначення учнів у закладі загальної середньої освіти?</w:t>
      </w:r>
    </w:p>
    <w:p>
      <w:pPr>
        <w:pStyle w:val="NormalWeb"/>
        <w:spacing w:beforeAutospacing="0" w:before="0" w:afterAutospacing="0" w:after="0"/>
        <w:jc w:val="both"/>
        <w:rPr>
          <w:lang w:val="uk-UA" w:eastAsia="ru-RU"/>
        </w:rPr>
      </w:pPr>
      <w:r>
        <w:rPr>
          <w:lang w:val="uk-UA" w:eastAsia="ru-RU"/>
        </w:rPr>
        <w:t>95. Хто приймає рішення про заохочення (відзначення) учня?</w:t>
      </w:r>
    </w:p>
    <w:p>
      <w:pPr>
        <w:pStyle w:val="NormalWeb"/>
        <w:spacing w:beforeAutospacing="0" w:before="0" w:afterAutospacing="0" w:after="0"/>
        <w:jc w:val="both"/>
        <w:rPr>
          <w:lang w:val="uk-UA" w:eastAsia="ru-RU"/>
        </w:rPr>
      </w:pPr>
      <w:r>
        <w:rPr>
          <w:lang w:val="uk-UA" w:eastAsia="ru-RU"/>
        </w:rPr>
        <w:t>96. На що спрямовується виховний процес у закладі загальної середньої освіти?</w:t>
      </w:r>
    </w:p>
    <w:p>
      <w:pPr>
        <w:pStyle w:val="NormalWeb"/>
        <w:spacing w:beforeAutospacing="0" w:before="0" w:afterAutospacing="0" w:after="0"/>
        <w:jc w:val="both"/>
        <w:rPr>
          <w:lang w:val="uk-UA" w:eastAsia="ru-RU"/>
        </w:rPr>
      </w:pPr>
      <w:r>
        <w:rPr>
          <w:lang w:val="uk-UA" w:eastAsia="ru-RU"/>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pPr>
        <w:pStyle w:val="NormalWeb"/>
        <w:spacing w:beforeAutospacing="0" w:before="0" w:afterAutospacing="0" w:after="0"/>
        <w:jc w:val="both"/>
        <w:rPr>
          <w:lang w:val="uk-UA" w:eastAsia="ru-RU"/>
        </w:rPr>
      </w:pPr>
      <w:r>
        <w:rPr>
          <w:lang w:val="uk-UA" w:eastAsia="ru-RU"/>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pPr>
        <w:pStyle w:val="NormalWeb"/>
        <w:spacing w:beforeAutospacing="0" w:before="0" w:afterAutospacing="0" w:after="0"/>
        <w:jc w:val="both"/>
        <w:rPr>
          <w:lang w:val="uk-UA" w:eastAsia="ru-RU"/>
        </w:rPr>
      </w:pPr>
      <w:r>
        <w:rPr>
          <w:lang w:val="uk-UA" w:eastAsia="ru-RU"/>
        </w:rPr>
        <w:t>99. Що визначає індивідуальна програма розвитку?</w:t>
      </w:r>
    </w:p>
    <w:p>
      <w:pPr>
        <w:pStyle w:val="NormalWeb"/>
        <w:spacing w:beforeAutospacing="0" w:before="0" w:afterAutospacing="0" w:after="0"/>
        <w:jc w:val="both"/>
        <w:rPr>
          <w:lang w:val="uk-UA" w:eastAsia="ru-RU"/>
        </w:rPr>
      </w:pPr>
      <w:r>
        <w:rPr>
          <w:lang w:val="uk-UA" w:eastAsia="ru-RU"/>
        </w:rPr>
        <w:t>100. Ким розглядається з питання спроможності закладу освіти забезпечити реалізацію індивідуальної освітньої траєкторії учня?</w:t>
      </w:r>
    </w:p>
    <w:p>
      <w:pPr>
        <w:pStyle w:val="Normal"/>
        <w:widowControl/>
        <w:spacing w:lineRule="auto" w:line="259" w:before="0" w:after="160"/>
        <w:rPr>
          <w:lang w:val="uk-UA" w:eastAsia="ru-RU"/>
        </w:rPr>
      </w:pPr>
      <w:r>
        <w:rPr>
          <w:lang w:val="uk-UA" w:eastAsia="ru-RU"/>
        </w:rPr>
      </w:r>
      <w:r>
        <w:br w:type="page"/>
      </w:r>
    </w:p>
    <w:p>
      <w:pPr>
        <w:pStyle w:val="Normal"/>
        <w:jc w:val="center"/>
        <w:rPr>
          <w:b/>
          <w:b/>
          <w:bCs/>
          <w:sz w:val="28"/>
          <w:szCs w:val="28"/>
        </w:rPr>
      </w:pPr>
      <w:r>
        <w:rPr>
          <w:b/>
          <w:bCs/>
          <w:sz w:val="28"/>
          <w:szCs w:val="28"/>
          <w:lang w:val="uk-UA" w:eastAsia="ru-RU"/>
        </w:rPr>
        <w:t>Зразки</w:t>
      </w:r>
    </w:p>
    <w:p>
      <w:pPr>
        <w:pStyle w:val="Normal"/>
        <w:jc w:val="center"/>
        <w:rPr>
          <w:b/>
          <w:b/>
          <w:bCs/>
          <w:sz w:val="28"/>
          <w:szCs w:val="28"/>
        </w:rPr>
      </w:pPr>
      <w:r>
        <w:rPr>
          <w:b/>
          <w:bCs/>
          <w:sz w:val="28"/>
          <w:szCs w:val="28"/>
          <w:lang w:val="uk-UA" w:eastAsia="ru-RU"/>
        </w:rPr>
        <w:t>ситуаційних завдань на перевірку професійних компетентностей</w:t>
      </w:r>
    </w:p>
    <w:p>
      <w:pPr>
        <w:pStyle w:val="Normal"/>
        <w:jc w:val="center"/>
        <w:rPr>
          <w:sz w:val="28"/>
          <w:szCs w:val="28"/>
        </w:rPr>
      </w:pPr>
      <w:r>
        <w:rPr>
          <w:b/>
          <w:bCs/>
          <w:sz w:val="28"/>
          <w:szCs w:val="28"/>
          <w:lang w:val="uk-UA" w:eastAsia="ru-RU"/>
        </w:rPr>
        <w:t>кандидата на посаду керівника закладу загальної середньої освіти</w:t>
      </w:r>
    </w:p>
    <w:p>
      <w:pPr>
        <w:pStyle w:val="Normal"/>
        <w:jc w:val="both"/>
        <w:rPr>
          <w:sz w:val="24"/>
          <w:szCs w:val="24"/>
          <w:lang w:val="uk-UA" w:eastAsia="ru-RU"/>
        </w:rPr>
      </w:pPr>
      <w:r>
        <w:rPr>
          <w:sz w:val="24"/>
          <w:szCs w:val="24"/>
          <w:lang w:val="uk-UA" w:eastAsia="ru-RU"/>
        </w:rPr>
      </w:r>
    </w:p>
    <w:p>
      <w:pPr>
        <w:pStyle w:val="Normal"/>
        <w:rPr>
          <w:b/>
          <w:b/>
          <w:sz w:val="28"/>
          <w:szCs w:val="28"/>
          <w:lang w:val="uk-UA"/>
        </w:rPr>
      </w:pPr>
      <w:r>
        <w:rPr>
          <w:b/>
          <w:sz w:val="28"/>
          <w:szCs w:val="28"/>
          <w:lang w:val="uk-UA" w:eastAsia="ru-RU"/>
        </w:rPr>
        <w:t>Ситуаційне завдання №1</w:t>
      </w:r>
    </w:p>
    <w:p>
      <w:pPr>
        <w:pStyle w:val="Normal"/>
        <w:jc w:val="both"/>
        <w:rPr>
          <w:sz w:val="28"/>
          <w:szCs w:val="28"/>
        </w:rPr>
      </w:pPr>
      <w:r>
        <w:rPr>
          <w:sz w:val="28"/>
          <w:szCs w:val="28"/>
          <w:lang w:val="uk-UA" w:eastAsia="ru-RU"/>
        </w:rPr>
        <w:t>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цього класу. При цьому зауважують, що, якщо так не станеться, то будуть скаржитися начальнику відділу освіти.</w:t>
      </w:r>
    </w:p>
    <w:p>
      <w:pPr>
        <w:pStyle w:val="Normal"/>
        <w:jc w:val="both"/>
        <w:rPr>
          <w:sz w:val="28"/>
          <w:szCs w:val="28"/>
        </w:rPr>
      </w:pPr>
      <w:r>
        <w:rPr>
          <w:sz w:val="28"/>
          <w:szCs w:val="28"/>
          <w:lang w:val="uk-UA" w:eastAsia="ru-RU"/>
        </w:rPr>
        <w:t xml:space="preserve">Якими мають бути подальші дії директора школи, щоб конструктивно вирішити проблему? </w:t>
      </w:r>
    </w:p>
    <w:p>
      <w:pPr>
        <w:pStyle w:val="Normal"/>
        <w:jc w:val="both"/>
        <w:rPr>
          <w:sz w:val="28"/>
          <w:szCs w:val="28"/>
          <w:lang w:val="uk-UA" w:eastAsia="ru-RU"/>
        </w:rPr>
      </w:pPr>
      <w:r>
        <w:rPr>
          <w:sz w:val="28"/>
          <w:szCs w:val="28"/>
          <w:lang w:val="uk-UA" w:eastAsia="ru-RU"/>
        </w:rPr>
      </w:r>
    </w:p>
    <w:p>
      <w:pPr>
        <w:pStyle w:val="Normal"/>
        <w:jc w:val="both"/>
        <w:rPr>
          <w:sz w:val="28"/>
          <w:szCs w:val="28"/>
          <w:lang w:val="uk-UA"/>
        </w:rPr>
      </w:pPr>
      <w:r>
        <w:rPr>
          <w:b/>
          <w:sz w:val="28"/>
          <w:szCs w:val="28"/>
          <w:lang w:val="uk-UA" w:eastAsia="ru-RU"/>
        </w:rPr>
        <w:t>Ситуаційне завдання № 2</w:t>
      </w:r>
    </w:p>
    <w:p>
      <w:pPr>
        <w:pStyle w:val="Normal"/>
        <w:jc w:val="both"/>
        <w:rPr>
          <w:sz w:val="28"/>
          <w:szCs w:val="28"/>
        </w:rPr>
      </w:pPr>
      <w:r>
        <w:rPr>
          <w:sz w:val="28"/>
          <w:szCs w:val="28"/>
          <w:lang w:val="uk-UA" w:eastAsia="ru-RU"/>
        </w:rPr>
        <w:t>У педагогічному колективі вже неодноразово порушували питання необхідності загального обговорення змісту річного плану на наступний навчальний рік. Педагоги скаржилися, що адміністрація планує, їх ні про що не запитує, а вони лише виконують. Цього навчального року Ви, як керівник, вирішили запровадити колегіальний підхід до визначення пріоритетів роботи школи та складання змісту річного плану на наступний навчальний рік.</w:t>
      </w:r>
    </w:p>
    <w:p>
      <w:pPr>
        <w:pStyle w:val="Normal"/>
        <w:jc w:val="both"/>
        <w:rPr>
          <w:sz w:val="28"/>
          <w:szCs w:val="28"/>
        </w:rPr>
      </w:pPr>
      <w:r>
        <w:rPr>
          <w:sz w:val="28"/>
          <w:szCs w:val="28"/>
          <w:lang w:val="uk-UA" w:eastAsia="ru-RU"/>
        </w:rPr>
        <w:t>Запропонуйте модель колективного обговорення змісту річного плану на наступний навчальний рік. Доведіть її ефективність.</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З</w:t>
      </w:r>
    </w:p>
    <w:p>
      <w:pPr>
        <w:pStyle w:val="Normal"/>
        <w:jc w:val="both"/>
        <w:rPr>
          <w:sz w:val="28"/>
          <w:szCs w:val="28"/>
          <w:lang w:val="uk-UA"/>
        </w:rPr>
      </w:pPr>
      <w:r>
        <w:rPr>
          <w:sz w:val="28"/>
          <w:szCs w:val="28"/>
          <w:lang w:val="uk-UA" w:eastAsia="ru-RU"/>
        </w:rPr>
        <w:t>У колективі працює педагог, який провокує постійні конфліктні ситуації, пов’язані з виконанням роботи.</w:t>
      </w:r>
    </w:p>
    <w:p>
      <w:pPr>
        <w:pStyle w:val="Normal"/>
        <w:jc w:val="both"/>
        <w:rPr>
          <w:sz w:val="28"/>
          <w:szCs w:val="28"/>
        </w:rPr>
      </w:pPr>
      <w:r>
        <w:rPr>
          <w:sz w:val="28"/>
          <w:szCs w:val="28"/>
          <w:lang w:val="uk-UA" w:eastAsia="ru-RU"/>
        </w:rPr>
        <w:t>Які, на Вашу думку, повинні бути при цьому дії керівника?</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4</w:t>
      </w:r>
    </w:p>
    <w:p>
      <w:pPr>
        <w:pStyle w:val="Normal"/>
        <w:jc w:val="both"/>
        <w:rPr>
          <w:sz w:val="28"/>
          <w:szCs w:val="28"/>
        </w:rPr>
      </w:pPr>
      <w:r>
        <w:rPr>
          <w:sz w:val="28"/>
          <w:szCs w:val="28"/>
          <w:lang w:val="uk-UA" w:eastAsia="ru-RU"/>
        </w:rPr>
        <w:t xml:space="preserve">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 у минулому році на паралелі було три дев’ятих класи, при формуванні десятих класів стало два і зміна класних керівників була неминучою). </w:t>
      </w:r>
    </w:p>
    <w:p>
      <w:pPr>
        <w:pStyle w:val="Normal"/>
        <w:jc w:val="both"/>
        <w:rPr>
          <w:sz w:val="28"/>
          <w:szCs w:val="28"/>
        </w:rPr>
      </w:pPr>
      <w:r>
        <w:rPr>
          <w:sz w:val="28"/>
          <w:szCs w:val="28"/>
          <w:lang w:val="uk-UA" w:eastAsia="ru-RU"/>
        </w:rPr>
        <w:t>Якими мають бути дії директора школи?</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5</w:t>
      </w:r>
    </w:p>
    <w:p>
      <w:pPr>
        <w:pStyle w:val="Normal"/>
        <w:jc w:val="both"/>
        <w:rPr>
          <w:sz w:val="28"/>
          <w:szCs w:val="28"/>
        </w:rPr>
      </w:pPr>
      <w:r>
        <w:rPr>
          <w:sz w:val="28"/>
          <w:szCs w:val="28"/>
          <w:lang w:val="uk-UA" w:eastAsia="ru-RU"/>
        </w:rPr>
        <w:t xml:space="preserve">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 Вчителька веліла переказати Ігорю, щоб до неї на урок він більше не приходив. </w:t>
      </w:r>
    </w:p>
    <w:p>
      <w:pPr>
        <w:pStyle w:val="Normal"/>
        <w:jc w:val="both"/>
        <w:rPr>
          <w:sz w:val="28"/>
          <w:szCs w:val="28"/>
        </w:rPr>
      </w:pPr>
      <w:r>
        <w:rPr>
          <w:sz w:val="28"/>
          <w:szCs w:val="28"/>
          <w:lang w:val="uk-UA" w:eastAsia="ru-RU"/>
        </w:rPr>
        <w:t>Як установити нормальні взаємини між учнем і вчителем музики?</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6</w:t>
      </w:r>
    </w:p>
    <w:p>
      <w:pPr>
        <w:pStyle w:val="Normal"/>
        <w:jc w:val="both"/>
        <w:rPr>
          <w:sz w:val="28"/>
          <w:szCs w:val="28"/>
        </w:rPr>
      </w:pPr>
      <w:r>
        <w:rPr>
          <w:sz w:val="28"/>
          <w:szCs w:val="28"/>
          <w:lang w:val="uk-UA" w:eastAsia="ru-RU"/>
        </w:rPr>
        <w:t>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w:t>
      </w:r>
    </w:p>
    <w:p>
      <w:pPr>
        <w:pStyle w:val="Normal"/>
        <w:jc w:val="both"/>
        <w:rPr>
          <w:sz w:val="28"/>
          <w:szCs w:val="28"/>
        </w:rPr>
      </w:pPr>
      <w:r>
        <w:rPr>
          <w:sz w:val="28"/>
          <w:szCs w:val="28"/>
          <w:lang w:val="uk-UA" w:eastAsia="ru-RU"/>
        </w:rPr>
        <w:t>Як вплинути на таких заступників?</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7</w:t>
      </w:r>
    </w:p>
    <w:p>
      <w:pPr>
        <w:pStyle w:val="Normal"/>
        <w:jc w:val="both"/>
        <w:rPr>
          <w:sz w:val="28"/>
          <w:szCs w:val="28"/>
        </w:rPr>
      </w:pPr>
      <w:r>
        <w:rPr>
          <w:sz w:val="28"/>
          <w:szCs w:val="28"/>
          <w:lang w:val="uk-UA" w:eastAsia="ru-RU"/>
        </w:rPr>
        <w:t>Директор школи усвідомив, що 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w:t>
      </w:r>
    </w:p>
    <w:p>
      <w:pPr>
        <w:pStyle w:val="Normal"/>
        <w:jc w:val="both"/>
        <w:rPr>
          <w:sz w:val="28"/>
          <w:szCs w:val="28"/>
        </w:rPr>
      </w:pPr>
      <w:r>
        <w:rPr>
          <w:sz w:val="28"/>
          <w:szCs w:val="28"/>
          <w:lang w:val="uk-UA" w:eastAsia="ru-RU"/>
        </w:rPr>
        <w:t>Як правильно вибудувати виробничі відносини з таким педагогом?</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8</w:t>
      </w:r>
    </w:p>
    <w:p>
      <w:pPr>
        <w:pStyle w:val="Normal"/>
        <w:jc w:val="both"/>
        <w:rPr>
          <w:sz w:val="28"/>
          <w:szCs w:val="28"/>
        </w:rPr>
      </w:pPr>
      <w:r>
        <w:rPr>
          <w:sz w:val="28"/>
          <w:szCs w:val="28"/>
          <w:lang w:val="uk-UA" w:eastAsia="ru-RU"/>
        </w:rPr>
        <w:t xml:space="preserve">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w:t>
      </w:r>
    </w:p>
    <w:p>
      <w:pPr>
        <w:pStyle w:val="Normal"/>
        <w:jc w:val="both"/>
        <w:rPr>
          <w:sz w:val="28"/>
          <w:szCs w:val="28"/>
        </w:rPr>
      </w:pPr>
      <w:r>
        <w:rPr>
          <w:sz w:val="28"/>
          <w:szCs w:val="28"/>
          <w:lang w:val="uk-UA" w:eastAsia="ru-RU"/>
        </w:rPr>
        <w:t>Що б ви порадили вчительці?</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9</w:t>
      </w:r>
    </w:p>
    <w:p>
      <w:pPr>
        <w:pStyle w:val="Normal"/>
        <w:jc w:val="both"/>
        <w:rPr>
          <w:sz w:val="28"/>
          <w:szCs w:val="28"/>
        </w:rPr>
      </w:pPr>
      <w:r>
        <w:rPr>
          <w:sz w:val="28"/>
          <w:szCs w:val="28"/>
          <w:lang w:val="uk-UA" w:eastAsia="ru-RU"/>
        </w:rPr>
        <w:t xml:space="preserve">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w:t>
      </w:r>
    </w:p>
    <w:p>
      <w:pPr>
        <w:pStyle w:val="Normal"/>
        <w:jc w:val="both"/>
        <w:rPr>
          <w:sz w:val="28"/>
          <w:szCs w:val="28"/>
        </w:rPr>
      </w:pPr>
      <w:r>
        <w:rPr>
          <w:sz w:val="28"/>
          <w:szCs w:val="28"/>
          <w:lang w:val="uk-UA" w:eastAsia="ru-RU"/>
        </w:rPr>
        <w:t>Вчителька звернулася до директора школи за порадою.</w:t>
      </w:r>
    </w:p>
    <w:p>
      <w:pPr>
        <w:pStyle w:val="Normal"/>
        <w:jc w:val="both"/>
        <w:rPr>
          <w:sz w:val="28"/>
          <w:szCs w:val="28"/>
          <w:lang w:val="uk-UA" w:eastAsia="ru-RU"/>
        </w:rPr>
      </w:pPr>
      <w:r>
        <w:rPr>
          <w:sz w:val="28"/>
          <w:szCs w:val="28"/>
          <w:lang w:val="uk-UA" w:eastAsia="ru-RU"/>
        </w:rPr>
      </w:r>
    </w:p>
    <w:p>
      <w:pPr>
        <w:pStyle w:val="Normal"/>
        <w:jc w:val="both"/>
        <w:rPr>
          <w:b/>
          <w:b/>
          <w:sz w:val="28"/>
          <w:szCs w:val="28"/>
          <w:lang w:val="uk-UA"/>
        </w:rPr>
      </w:pPr>
      <w:r>
        <w:rPr>
          <w:b/>
          <w:sz w:val="28"/>
          <w:szCs w:val="28"/>
          <w:lang w:val="uk-UA" w:eastAsia="ru-RU"/>
        </w:rPr>
        <w:t>Ситуаційне завдання № 10</w:t>
      </w:r>
    </w:p>
    <w:p>
      <w:pPr>
        <w:pStyle w:val="Normal"/>
        <w:jc w:val="both"/>
        <w:rPr>
          <w:sz w:val="28"/>
          <w:szCs w:val="28"/>
        </w:rPr>
      </w:pPr>
      <w:r>
        <w:rPr>
          <w:sz w:val="28"/>
          <w:szCs w:val="28"/>
          <w:lang w:val="uk-UA" w:eastAsia="ru-RU"/>
        </w:rPr>
        <w:t xml:space="preserve">Директор школи заходить до класу і бачить на дошці карикатуру на себе. Вона виразна, смішна, об’єктивна. Клас мовчки очікує реакції директора. </w:t>
      </w:r>
    </w:p>
    <w:p>
      <w:pPr>
        <w:pStyle w:val="Normal"/>
        <w:jc w:val="both"/>
        <w:rPr>
          <w:sz w:val="28"/>
          <w:szCs w:val="28"/>
        </w:rPr>
      </w:pPr>
      <w:r>
        <w:rPr>
          <w:sz w:val="28"/>
          <w:szCs w:val="28"/>
          <w:lang w:val="uk-UA" w:eastAsia="ru-RU"/>
        </w:rPr>
        <w:t>Що має зробити керівник закладу?</w:t>
      </w:r>
    </w:p>
    <w:p>
      <w:pPr>
        <w:pStyle w:val="Normal"/>
        <w:jc w:val="both"/>
        <w:rPr>
          <w:sz w:val="28"/>
          <w:szCs w:val="28"/>
          <w:lang w:val="uk-UA" w:eastAsia="ru-RU"/>
        </w:rPr>
      </w:pPr>
      <w:r>
        <w:rPr>
          <w:sz w:val="28"/>
          <w:szCs w:val="28"/>
          <w:lang w:val="uk-UA" w:eastAsia="ru-RU"/>
        </w:rPr>
      </w:r>
    </w:p>
    <w:p>
      <w:pPr>
        <w:pStyle w:val="Normal"/>
        <w:widowControl/>
        <w:spacing w:lineRule="auto" w:line="259" w:before="0" w:after="160"/>
        <w:rPr>
          <w:lang w:val="uk-UA" w:eastAsia="ru-RU"/>
        </w:rPr>
      </w:pPr>
      <w:r>
        <w:rPr>
          <w:lang w:val="uk-UA" w:eastAsia="ru-RU"/>
        </w:rPr>
      </w:r>
      <w:r>
        <w:br w:type="page"/>
      </w:r>
    </w:p>
    <w:p>
      <w:pPr>
        <w:pStyle w:val="Rvps2"/>
        <w:shd w:val="clear" w:color="auto" w:fill="FFFFFF"/>
        <w:spacing w:beforeAutospacing="0" w:before="0" w:afterAutospacing="0" w:after="0"/>
        <w:contextualSpacing/>
        <w:jc w:val="center"/>
        <w:rPr>
          <w:b/>
          <w:b/>
          <w:lang w:val="uk-UA"/>
        </w:rPr>
      </w:pPr>
      <w:r>
        <w:rPr>
          <w:b/>
          <w:color w:val="000000"/>
          <w:shd w:fill="FFFFFF" w:val="clear"/>
          <w:lang w:val="uk-UA" w:eastAsia="ru-RU"/>
        </w:rPr>
        <w:t>Перелік критеріїв за якими здійснюється оцінювання, обґрунтування критеріїв, бали, що виставляються та співвідношення з дванадцятибальною системою</w:t>
      </w:r>
    </w:p>
    <w:p>
      <w:pPr>
        <w:pStyle w:val="Rvps2"/>
        <w:shd w:val="clear" w:color="auto" w:fill="FFFFFF"/>
        <w:spacing w:beforeAutospacing="0" w:before="0" w:afterAutospacing="0" w:after="0"/>
        <w:ind w:left="4536" w:hanging="0"/>
        <w:contextualSpacing/>
        <w:jc w:val="right"/>
        <w:rPr>
          <w:lang w:val="uk-UA" w:eastAsia="ru-RU"/>
        </w:rPr>
      </w:pPr>
      <w:r>
        <w:rPr>
          <w:lang w:val="uk-UA" w:eastAsia="ru-RU"/>
        </w:rPr>
      </w:r>
    </w:p>
    <w:p>
      <w:pPr>
        <w:pStyle w:val="Rvps2"/>
        <w:numPr>
          <w:ilvl w:val="0"/>
          <w:numId w:val="2"/>
        </w:numPr>
        <w:shd w:val="clear" w:color="auto" w:fill="FFFFFF"/>
        <w:spacing w:beforeAutospacing="0" w:before="0" w:afterAutospacing="0" w:after="0"/>
        <w:ind w:left="426" w:hanging="426"/>
        <w:contextualSpacing/>
        <w:rPr>
          <w:lang w:val="uk-UA"/>
        </w:rPr>
      </w:pPr>
      <w:r>
        <w:rPr>
          <w:lang w:val="uk-UA" w:eastAsia="ru-RU"/>
        </w:rPr>
        <w:t>Критерії оцінювання презентації</w:t>
      </w:r>
    </w:p>
    <w:p>
      <w:pPr>
        <w:pStyle w:val="Rvps2"/>
        <w:shd w:val="clear" w:color="auto" w:fill="FFFFFF"/>
        <w:spacing w:beforeAutospacing="0" w:before="0" w:afterAutospacing="0" w:after="0"/>
        <w:ind w:left="426" w:hanging="0"/>
        <w:contextualSpacing/>
        <w:rPr>
          <w:lang w:val="uk-UA" w:eastAsia="ru-RU"/>
        </w:rPr>
      </w:pPr>
      <w:r>
        <w:rPr>
          <w:lang w:val="uk-UA" w:eastAsia="ru-RU"/>
        </w:rPr>
      </w:r>
      <w:bookmarkStart w:id="10" w:name="_GoBack"/>
      <w:bookmarkStart w:id="11" w:name="_GoBack"/>
      <w:bookmarkEnd w:id="11"/>
    </w:p>
    <w:tbl>
      <w:tblPr>
        <w:tblW w:w="9919" w:type="dxa"/>
        <w:jc w:val="left"/>
        <w:tblInd w:w="0" w:type="dxa"/>
        <w:tblCellMar>
          <w:top w:w="0" w:type="dxa"/>
          <w:left w:w="108" w:type="dxa"/>
          <w:bottom w:w="0" w:type="dxa"/>
          <w:right w:w="108" w:type="dxa"/>
        </w:tblCellMar>
        <w:tblLook w:firstRow="1" w:noVBand="1" w:lastRow="0" w:firstColumn="1" w:lastColumn="0" w:noHBand="0" w:val="04a0"/>
      </w:tblPr>
      <w:tblGrid>
        <w:gridCol w:w="1808"/>
        <w:gridCol w:w="2302"/>
        <w:gridCol w:w="4927"/>
        <w:gridCol w:w="881"/>
      </w:tblGrid>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eastAsia="ru-RU"/>
              </w:rPr>
            </w:pPr>
            <w:r>
              <w:rPr>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Критерії</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rPr>
                <w:sz w:val="24"/>
                <w:szCs w:val="24"/>
              </w:rPr>
            </w:pPr>
            <w:r>
              <w:rPr>
                <w:iCs/>
                <w:sz w:val="24"/>
                <w:szCs w:val="24"/>
                <w:lang w:val="uk-UA" w:eastAsia="ru-RU"/>
              </w:rPr>
              <w:t> </w:t>
            </w:r>
            <w:r>
              <w:rPr>
                <w:iCs/>
                <w:sz w:val="24"/>
                <w:szCs w:val="24"/>
                <w:lang w:val="uk-UA" w:eastAsia="ru-RU"/>
              </w:rPr>
              <w:t>Обґрунтування критеріїв</w:t>
            </w:r>
          </w:p>
          <w:p>
            <w:pPr>
              <w:pStyle w:val="Rvps2"/>
              <w:spacing w:beforeAutospacing="0" w:before="0" w:afterAutospacing="0" w:after="0"/>
              <w:contextualSpacing/>
              <w:rPr>
                <w:lang w:val="uk-UA" w:eastAsia="ru-RU"/>
              </w:rPr>
            </w:pPr>
            <w:r>
              <w:rPr>
                <w:lang w:val="uk-UA" w:eastAsia="ru-RU"/>
              </w:rPr>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 xml:space="preserve">Бали </w:t>
            </w:r>
          </w:p>
        </w:tc>
      </w:tr>
      <w:tr>
        <w:trPr>
          <w:trHeight w:val="2330" w:hRule="atLeast"/>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Зміст</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Розуміння завдання</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rPr>
                <w:sz w:val="24"/>
                <w:szCs w:val="24"/>
              </w:rPr>
            </w:pPr>
            <w:r>
              <w:rPr>
                <w:iCs/>
                <w:color w:val="000000"/>
                <w:sz w:val="24"/>
                <w:szCs w:val="24"/>
                <w:lang w:val="uk-UA" w:eastAsia="ru-RU"/>
              </w:rPr>
              <w:t>-  робота демонструє точне розуміння завдання</w:t>
            </w:r>
          </w:p>
          <w:p>
            <w:pPr>
              <w:pStyle w:val="Normal"/>
              <w:spacing w:before="0" w:after="0"/>
              <w:contextualSpacing/>
              <w:rPr>
                <w:sz w:val="24"/>
                <w:szCs w:val="24"/>
              </w:rPr>
            </w:pPr>
            <w:r>
              <w:rPr>
                <w:iCs/>
                <w:color w:val="000000"/>
                <w:sz w:val="24"/>
                <w:szCs w:val="24"/>
                <w:lang w:val="uk-UA" w:eastAsia="ru-RU"/>
              </w:rPr>
              <w:t>-  використані як матеріали, що мають відношення до теми, так і ті, що не мають відношення до теми</w:t>
            </w:r>
          </w:p>
          <w:p>
            <w:pPr>
              <w:pStyle w:val="Rvps2"/>
              <w:spacing w:beforeAutospacing="0" w:before="0" w:afterAutospacing="0" w:after="0"/>
              <w:contextualSpacing/>
              <w:rPr>
                <w:lang w:val="uk-UA"/>
              </w:rPr>
            </w:pPr>
            <w:r>
              <w:rPr>
                <w:iCs/>
                <w:color w:val="000000"/>
                <w:lang w:val="uk-UA" w:eastAsia="ru-RU"/>
              </w:rPr>
              <w:t>-  використані матеріали, що не мають безпосереднього відношення до теми; зібрана інформація не аналізується і не оцінюється</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eastAsia="ru-RU"/>
              </w:rPr>
            </w:pPr>
            <w:r>
              <w:rPr>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Повнота розкриття теми</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iCs/>
                <w:color w:val="000000"/>
                <w:sz w:val="24"/>
                <w:szCs w:val="24"/>
                <w:lang w:val="uk-UA" w:eastAsia="ru-RU"/>
              </w:rPr>
              <w:t>-  повно</w:t>
            </w:r>
          </w:p>
          <w:p>
            <w:pPr>
              <w:pStyle w:val="Normal"/>
              <w:spacing w:before="0" w:after="0"/>
              <w:contextualSpacing/>
              <w:jc w:val="both"/>
              <w:rPr>
                <w:sz w:val="24"/>
                <w:szCs w:val="24"/>
              </w:rPr>
            </w:pPr>
            <w:r>
              <w:rPr>
                <w:iCs/>
                <w:color w:val="000000"/>
                <w:sz w:val="24"/>
                <w:szCs w:val="24"/>
                <w:lang w:val="uk-UA" w:eastAsia="ru-RU"/>
              </w:rPr>
              <w:t> </w:t>
            </w:r>
            <w:r>
              <w:rPr>
                <w:iCs/>
                <w:color w:val="000000"/>
                <w:sz w:val="24"/>
                <w:szCs w:val="24"/>
                <w:lang w:val="uk-UA" w:eastAsia="ru-RU"/>
              </w:rPr>
              <w:t>- частково</w:t>
            </w:r>
          </w:p>
          <w:p>
            <w:pPr>
              <w:pStyle w:val="Rvps2"/>
              <w:spacing w:beforeAutospacing="0" w:before="0" w:afterAutospacing="0" w:after="0"/>
              <w:contextualSpacing/>
              <w:rPr>
                <w:lang w:val="uk-UA"/>
              </w:rPr>
            </w:pPr>
            <w:r>
              <w:rPr>
                <w:iCs/>
                <w:color w:val="000000"/>
                <w:lang w:val="uk-UA" w:eastAsia="ru-RU"/>
              </w:rPr>
              <w:t> </w:t>
            </w:r>
            <w:r>
              <w:rPr>
                <w:iCs/>
                <w:color w:val="000000"/>
                <w:lang w:val="uk-UA" w:eastAsia="ru-RU"/>
              </w:rPr>
              <w:t>- не розкрита</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rPr>
            </w:pPr>
            <w:r>
              <w:rPr>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eastAsia="ru-RU"/>
              </w:rPr>
            </w:pPr>
            <w:r>
              <w:rPr>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iCs/>
                <w:color w:val="000000"/>
                <w:lang w:val="uk-UA" w:eastAsia="ru-RU"/>
              </w:rPr>
              <w:t>Авторська оригінальність</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iCs/>
                <w:color w:val="000000"/>
                <w:sz w:val="24"/>
                <w:szCs w:val="24"/>
                <w:lang w:val="uk-UA" w:eastAsia="ru-RU"/>
              </w:rPr>
              <w:t>- унікальна робота; містить велику кількість оригінальних, винахідницьких прийомів </w:t>
            </w:r>
          </w:p>
          <w:p>
            <w:pPr>
              <w:pStyle w:val="Normal"/>
              <w:spacing w:before="0" w:after="0"/>
              <w:contextualSpacing/>
              <w:jc w:val="both"/>
              <w:rPr>
                <w:sz w:val="24"/>
                <w:szCs w:val="24"/>
              </w:rPr>
            </w:pPr>
            <w:r>
              <w:rPr>
                <w:iCs/>
                <w:color w:val="000000"/>
                <w:sz w:val="24"/>
                <w:szCs w:val="24"/>
                <w:lang w:val="uk-UA" w:eastAsia="ru-RU"/>
              </w:rPr>
              <w:t>- в роботі наявні авторські знахідки</w:t>
            </w:r>
          </w:p>
          <w:p>
            <w:pPr>
              <w:pStyle w:val="Normal"/>
              <w:spacing w:before="0" w:after="0"/>
              <w:contextualSpacing/>
              <w:jc w:val="both"/>
              <w:rPr>
                <w:iCs/>
                <w:color w:val="000000"/>
                <w:sz w:val="24"/>
                <w:szCs w:val="24"/>
              </w:rPr>
            </w:pPr>
            <w:r>
              <w:rPr>
                <w:iCs/>
                <w:color w:val="000000"/>
                <w:sz w:val="24"/>
                <w:szCs w:val="24"/>
                <w:lang w:val="uk-UA" w:eastAsia="ru-RU"/>
              </w:rPr>
              <w:t>- стандартна робота, не відрізняється авторською індивідуальністю</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rPr>
            </w:pPr>
            <w:r>
              <w:rPr>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iCs/>
                <w:color w:val="000000"/>
                <w:lang w:val="uk-UA" w:eastAsia="ru-RU"/>
              </w:rPr>
              <w:t>Захист роботи</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iCs/>
                <w:color w:val="000000"/>
                <w:lang w:val="uk-UA" w:eastAsia="ru-RU"/>
              </w:rPr>
              <w:t>Якість доповіді</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iCs/>
                <w:color w:val="000000"/>
                <w:sz w:val="24"/>
                <w:szCs w:val="24"/>
                <w:lang w:val="uk-UA" w:eastAsia="ru-RU"/>
              </w:rPr>
              <w:t>- аргументованість основних позицій, композиція доповіді логічна, повнота представлених в доповіді результатів роботи</w:t>
            </w:r>
          </w:p>
          <w:p>
            <w:pPr>
              <w:pStyle w:val="Normal"/>
              <w:spacing w:before="0" w:after="0"/>
              <w:contextualSpacing/>
              <w:jc w:val="both"/>
              <w:rPr>
                <w:sz w:val="24"/>
                <w:szCs w:val="24"/>
              </w:rPr>
            </w:pPr>
            <w:r>
              <w:rPr>
                <w:iCs/>
                <w:color w:val="000000"/>
                <w:sz w:val="24"/>
                <w:szCs w:val="24"/>
                <w:lang w:val="uk-UA" w:eastAsia="ru-RU"/>
              </w:rPr>
              <w:t>- порушено логіку виступу, неповне представлення результатів роботи, неповна система аргументації</w:t>
            </w:r>
          </w:p>
          <w:p>
            <w:pPr>
              <w:pStyle w:val="Rvps2"/>
              <w:spacing w:beforeAutospacing="0" w:before="0" w:afterAutospacing="0" w:after="0"/>
              <w:contextualSpacing/>
              <w:rPr>
                <w:lang w:val="uk-UA"/>
              </w:rPr>
            </w:pPr>
            <w:r>
              <w:rPr>
                <w:iCs/>
                <w:color w:val="000000"/>
                <w:lang w:val="uk-UA" w:eastAsia="ru-RU"/>
              </w:rPr>
              <w:t>- немає аргументів по головним позиціям, повне порушення логіки, не представлені результати дослідження</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iCs/>
                <w:color w:val="000000"/>
                <w:lang w:val="uk-UA" w:eastAsia="ru-RU"/>
              </w:rPr>
            </w:pPr>
            <w:r>
              <w:rPr>
                <w:iCs/>
                <w:color w:val="000000"/>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iCs/>
                <w:color w:val="000000"/>
                <w:sz w:val="24"/>
                <w:szCs w:val="24"/>
                <w:lang w:val="uk-UA" w:eastAsia="ru-RU"/>
              </w:rPr>
              <w:t>Обсяг та глибина знань за темою</w:t>
            </w:r>
          </w:p>
          <w:p>
            <w:pPr>
              <w:pStyle w:val="Rvps2"/>
              <w:spacing w:beforeAutospacing="0" w:before="0" w:afterAutospacing="0" w:after="0"/>
              <w:contextualSpacing/>
              <w:rPr>
                <w:iCs/>
                <w:color w:val="000000"/>
                <w:lang w:val="uk-UA" w:eastAsia="ru-RU"/>
              </w:rPr>
            </w:pPr>
            <w:r>
              <w:rPr>
                <w:iCs/>
                <w:color w:val="000000"/>
                <w:lang w:val="uk-UA" w:eastAsia="ru-RU"/>
              </w:rPr>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lang w:val="uk-UA"/>
              </w:rPr>
            </w:pPr>
            <w:r>
              <w:rPr>
                <w:iCs/>
                <w:color w:val="000000"/>
                <w:sz w:val="24"/>
                <w:szCs w:val="24"/>
                <w:lang w:val="uk-UA" w:eastAsia="ru-RU"/>
              </w:rPr>
              <w:t>- доповідач демонструє ерудицію, відображає міжпредметні зв’язки</w:t>
            </w:r>
          </w:p>
          <w:p>
            <w:pPr>
              <w:pStyle w:val="Normal"/>
              <w:spacing w:before="0" w:after="0"/>
              <w:contextualSpacing/>
              <w:jc w:val="both"/>
              <w:rPr>
                <w:sz w:val="24"/>
                <w:szCs w:val="24"/>
              </w:rPr>
            </w:pPr>
            <w:r>
              <w:rPr>
                <w:iCs/>
                <w:color w:val="000000"/>
                <w:sz w:val="24"/>
                <w:szCs w:val="24"/>
                <w:lang w:val="uk-UA" w:eastAsia="ru-RU"/>
              </w:rPr>
              <w:t>- доповідач грамотно викладає матеріал, проте не показує достатньо глибоких знань</w:t>
            </w:r>
          </w:p>
          <w:p>
            <w:pPr>
              <w:pStyle w:val="Normal"/>
              <w:spacing w:before="0" w:after="0"/>
              <w:contextualSpacing/>
              <w:jc w:val="both"/>
              <w:rPr>
                <w:iCs/>
                <w:color w:val="000000"/>
                <w:sz w:val="24"/>
                <w:szCs w:val="24"/>
              </w:rPr>
            </w:pPr>
            <w:r>
              <w:rPr>
                <w:iCs/>
                <w:color w:val="000000"/>
                <w:sz w:val="24"/>
                <w:szCs w:val="24"/>
                <w:lang w:val="uk-UA" w:eastAsia="ru-RU"/>
              </w:rPr>
              <w:t>- доповідач виявляє повну відсутність володіння матеріалом</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iCs/>
                <w:color w:val="000000"/>
                <w:lang w:val="uk-UA" w:eastAsia="ru-RU"/>
              </w:rPr>
            </w:pPr>
            <w:r>
              <w:rPr>
                <w:iCs/>
                <w:color w:val="000000"/>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iCs/>
                <w:color w:val="000000"/>
                <w:lang w:val="uk-UA"/>
              </w:rPr>
            </w:pPr>
            <w:r>
              <w:rPr>
                <w:iCs/>
                <w:color w:val="000000"/>
                <w:lang w:val="uk-UA" w:eastAsia="ru-RU"/>
              </w:rPr>
              <w:t>Відповіді на питання</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iCs/>
                <w:color w:val="000000"/>
                <w:sz w:val="24"/>
                <w:szCs w:val="24"/>
                <w:lang w:val="uk-UA" w:eastAsia="ru-RU"/>
              </w:rPr>
              <w:t>- доповідач переконливо і повно відповідає на питання, намагається використати відповіді для успішного розкриття теми</w:t>
            </w:r>
          </w:p>
          <w:p>
            <w:pPr>
              <w:pStyle w:val="Normal"/>
              <w:spacing w:before="0" w:after="0"/>
              <w:contextualSpacing/>
              <w:jc w:val="both"/>
              <w:rPr>
                <w:sz w:val="24"/>
                <w:szCs w:val="24"/>
              </w:rPr>
            </w:pPr>
            <w:r>
              <w:rPr>
                <w:iCs/>
                <w:color w:val="000000"/>
                <w:sz w:val="24"/>
                <w:szCs w:val="24"/>
                <w:lang w:val="uk-UA" w:eastAsia="ru-RU"/>
              </w:rPr>
              <w:t>- доповідач не на всі питання може знайти переконливі відповіді  </w:t>
            </w:r>
          </w:p>
          <w:p>
            <w:pPr>
              <w:pStyle w:val="Normal"/>
              <w:spacing w:before="0" w:after="0"/>
              <w:contextualSpacing/>
              <w:jc w:val="both"/>
              <w:rPr>
                <w:iCs/>
                <w:color w:val="000000"/>
                <w:sz w:val="24"/>
                <w:szCs w:val="24"/>
              </w:rPr>
            </w:pPr>
            <w:r>
              <w:rPr>
                <w:iCs/>
                <w:color w:val="000000"/>
                <w:sz w:val="24"/>
                <w:szCs w:val="24"/>
                <w:lang w:val="uk-UA" w:eastAsia="ru-RU"/>
              </w:rPr>
              <w:t>- доповідач не може відповісти на питання або під час відповідей поводить себе агресивно, некоректно</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iCs/>
                <w:color w:val="000000"/>
                <w:lang w:val="uk-UA" w:eastAsia="ru-RU"/>
              </w:rPr>
            </w:pPr>
            <w:r>
              <w:rPr>
                <w:iCs/>
                <w:color w:val="000000"/>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iCs/>
                <w:color w:val="000000"/>
                <w:lang w:val="uk-UA"/>
              </w:rPr>
            </w:pPr>
            <w:r>
              <w:rPr>
                <w:iCs/>
                <w:color w:val="000000"/>
                <w:lang w:val="uk-UA" w:eastAsia="ru-RU"/>
              </w:rPr>
              <w:t>Ділові та вольові якості доповідача</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sz w:val="24"/>
                <w:szCs w:val="24"/>
              </w:rPr>
            </w:pPr>
            <w:r>
              <w:rPr>
                <w:iCs/>
                <w:color w:val="000000"/>
                <w:sz w:val="24"/>
                <w:szCs w:val="24"/>
                <w:lang w:val="uk-UA" w:eastAsia="ru-RU"/>
              </w:rPr>
              <w:t>- доповідач прагне досягти високих результатів, готовий до дискусії, дружньо налаштований, контактний</w:t>
            </w:r>
          </w:p>
          <w:p>
            <w:pPr>
              <w:pStyle w:val="Normal"/>
              <w:spacing w:before="0" w:after="0"/>
              <w:contextualSpacing/>
              <w:jc w:val="both"/>
              <w:rPr>
                <w:sz w:val="24"/>
                <w:szCs w:val="24"/>
              </w:rPr>
            </w:pPr>
            <w:r>
              <w:rPr>
                <w:iCs/>
                <w:color w:val="000000"/>
                <w:sz w:val="24"/>
                <w:szCs w:val="24"/>
                <w:lang w:val="uk-UA" w:eastAsia="ru-RU"/>
              </w:rPr>
              <w:t>- доповідач готовий до дискусії, не завжди виявляє доброзичливість</w:t>
            </w:r>
          </w:p>
          <w:p>
            <w:pPr>
              <w:pStyle w:val="Normal"/>
              <w:spacing w:before="0" w:after="0"/>
              <w:contextualSpacing/>
              <w:jc w:val="both"/>
              <w:rPr>
                <w:iCs/>
                <w:color w:val="000000"/>
                <w:sz w:val="24"/>
                <w:szCs w:val="24"/>
              </w:rPr>
            </w:pPr>
            <w:r>
              <w:rPr>
                <w:iCs/>
                <w:color w:val="000000"/>
                <w:sz w:val="24"/>
                <w:szCs w:val="24"/>
                <w:lang w:val="uk-UA" w:eastAsia="ru-RU"/>
              </w:rPr>
              <w:t>- доповідач не готовий до дискусії, агресивний, уникає контакту</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1</w:t>
            </w:r>
          </w:p>
          <w:p>
            <w:pPr>
              <w:pStyle w:val="Rvps2"/>
              <w:spacing w:beforeAutospacing="0" w:before="0" w:afterAutospacing="0" w:after="0"/>
              <w:contextualSpacing/>
              <w:rPr>
                <w:lang w:val="uk-UA" w:eastAsia="ru-RU"/>
              </w:rPr>
            </w:pPr>
            <w:r>
              <w:rPr>
                <w:lang w:val="uk-UA" w:eastAsia="ru-RU"/>
              </w:rPr>
            </w:r>
          </w:p>
          <w:p>
            <w:pPr>
              <w:pStyle w:val="Rvps2"/>
              <w:spacing w:beforeAutospacing="0" w:before="0" w:afterAutospacing="0" w:after="0"/>
              <w:contextualSpacing/>
              <w:rPr>
                <w:lang w:val="uk-UA"/>
              </w:rPr>
            </w:pPr>
            <w:r>
              <w:rPr>
                <w:lang w:val="uk-UA" w:eastAsia="ru-RU"/>
              </w:rPr>
              <w:t>0</w:t>
            </w:r>
          </w:p>
        </w:tc>
      </w:tr>
    </w:tbl>
    <w:p>
      <w:pPr>
        <w:pStyle w:val="Rvps2"/>
        <w:shd w:val="clear" w:color="auto" w:fill="FFFFFF"/>
        <w:spacing w:beforeAutospacing="0" w:before="0" w:afterAutospacing="0" w:after="0"/>
        <w:contextualSpacing/>
        <w:rPr>
          <w:lang w:val="uk-UA" w:eastAsia="ru-RU"/>
        </w:rPr>
      </w:pPr>
      <w:r>
        <w:rPr>
          <w:lang w:val="uk-UA" w:eastAsia="ru-RU"/>
        </w:rPr>
      </w:r>
    </w:p>
    <w:p>
      <w:pPr>
        <w:pStyle w:val="Rvps2"/>
        <w:shd w:val="clear" w:color="auto" w:fill="FFFFFF"/>
        <w:spacing w:beforeAutospacing="0" w:before="0" w:afterAutospacing="0" w:after="0"/>
        <w:contextualSpacing/>
        <w:rPr>
          <w:lang w:val="uk-UA" w:eastAsia="ru-RU"/>
        </w:rPr>
      </w:pPr>
      <w:r>
        <w:rPr>
          <w:lang w:val="uk-UA" w:eastAsia="ru-RU"/>
        </w:rPr>
      </w:r>
    </w:p>
    <w:p>
      <w:pPr>
        <w:pStyle w:val="Rvps2"/>
        <w:numPr>
          <w:ilvl w:val="0"/>
          <w:numId w:val="2"/>
        </w:numPr>
        <w:shd w:val="clear" w:color="auto" w:fill="FFFFFF"/>
        <w:spacing w:beforeAutospacing="0" w:before="0" w:afterAutospacing="0" w:after="0"/>
        <w:ind w:left="284" w:hanging="426"/>
        <w:contextualSpacing/>
        <w:rPr>
          <w:lang w:val="uk-UA"/>
        </w:rPr>
      </w:pPr>
      <w:r>
        <w:rPr>
          <w:lang w:val="uk-UA" w:eastAsia="ru-RU"/>
        </w:rPr>
        <w:t xml:space="preserve"> </w:t>
      </w:r>
      <w:r>
        <w:rPr>
          <w:lang w:val="uk-UA" w:eastAsia="ru-RU"/>
        </w:rPr>
        <w:t xml:space="preserve">Співвідношення одержаних результатів </w:t>
      </w:r>
    </w:p>
    <w:p>
      <w:pPr>
        <w:pStyle w:val="Rvps2"/>
        <w:shd w:val="clear" w:color="auto" w:fill="FFFFFF"/>
        <w:spacing w:beforeAutospacing="0" w:before="0" w:afterAutospacing="0" w:after="0"/>
        <w:contextualSpacing/>
        <w:rPr>
          <w:lang w:val="uk-UA" w:eastAsia="ru-RU"/>
        </w:rPr>
      </w:pPr>
      <w:r>
        <w:rPr>
          <w:lang w:val="uk-UA" w:eastAsia="ru-RU"/>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3190"/>
        <w:gridCol w:w="3188"/>
        <w:gridCol w:w="3193"/>
      </w:tblGrid>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Високий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35-40</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5</w:t>
            </w:r>
          </w:p>
        </w:tc>
      </w:tr>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Достатній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25-35</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4</w:t>
            </w:r>
          </w:p>
        </w:tc>
      </w:tr>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Середній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15-20</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3</w:t>
            </w:r>
          </w:p>
        </w:tc>
      </w:tr>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Низький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10-15</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rPr>
                <w:lang w:val="uk-UA"/>
              </w:rPr>
            </w:pPr>
            <w:r>
              <w:rPr>
                <w:lang w:val="uk-UA" w:eastAsia="ru-RU"/>
              </w:rPr>
              <w:t>2</w:t>
            </w:r>
          </w:p>
        </w:tc>
      </w:tr>
    </w:tbl>
    <w:p>
      <w:pPr>
        <w:pStyle w:val="Rvps2"/>
        <w:shd w:val="clear" w:color="auto" w:fill="FFFFFF"/>
        <w:spacing w:before="280" w:after="280"/>
        <w:rPr>
          <w:lang w:val="uk-UA" w:eastAsia="ru-RU"/>
        </w:rPr>
      </w:pPr>
      <w:r>
        <w:rPr>
          <w:lang w:val="uk-UA" w:eastAsia="ru-RU"/>
        </w:rPr>
      </w:r>
    </w:p>
    <w:p>
      <w:pPr>
        <w:pStyle w:val="Normal"/>
        <w:rPr>
          <w:lang w:val="uk-UA" w:eastAsia="ru-RU"/>
        </w:rPr>
      </w:pPr>
      <w:r>
        <w:rPr>
          <w:lang w:val="uk-UA" w:eastAsia="ru-RU"/>
        </w:rPr>
      </w:r>
    </w:p>
    <w:sectPr>
      <w:type w:val="nextPage"/>
      <w:pgSz w:w="12240" w:h="15840"/>
      <w:pgMar w:left="1701" w:right="567" w:header="0" w:top="1134"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95" w:hanging="360"/>
      </w:pPr>
      <w:rPr>
        <w:rFonts w:ascii="Symbol" w:hAnsi="Symbol" w:cs="Symbol" w:hint="default"/>
        <w:sz w:val="28"/>
        <w:szCs w:val="28"/>
        <w:rFonts w:cs="Symbol"/>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eae"/>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e7c9a"/>
    <w:rPr>
      <w:b/>
      <w:bCs/>
    </w:rPr>
  </w:style>
  <w:style w:type="character" w:styleId="Style14" w:customStyle="1">
    <w:name w:val="Текст выноски Знак"/>
    <w:basedOn w:val="DefaultParagraphFont"/>
    <w:link w:val="a6"/>
    <w:uiPriority w:val="99"/>
    <w:semiHidden/>
    <w:qFormat/>
    <w:rsid w:val="00167ed6"/>
    <w:rPr>
      <w:rFonts w:ascii="Tahoma" w:hAnsi="Tahoma" w:eastAsia="Times New Roman" w:cs="Tahoma"/>
      <w:sz w:val="16"/>
      <w:szCs w:val="16"/>
      <w:lang w:val="ru-RU" w:eastAsia="ru-RU"/>
    </w:rPr>
  </w:style>
  <w:style w:type="character" w:styleId="Style15">
    <w:name w:val="Гіперпосилання"/>
    <w:rsid w:val="00f11c93"/>
    <w:rPr>
      <w:rFonts w:cs="Times New Roman"/>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Rvps2" w:customStyle="1">
    <w:name w:val="rvps2"/>
    <w:basedOn w:val="Normal"/>
    <w:qFormat/>
    <w:rsid w:val="003a7eae"/>
    <w:pPr>
      <w:widowControl/>
      <w:spacing w:beforeAutospacing="1" w:afterAutospacing="1"/>
    </w:pPr>
    <w:rPr>
      <w:sz w:val="24"/>
      <w:szCs w:val="24"/>
    </w:rPr>
  </w:style>
  <w:style w:type="paragraph" w:styleId="NormalWeb">
    <w:name w:val="Normal (Web)"/>
    <w:basedOn w:val="Normal"/>
    <w:uiPriority w:val="99"/>
    <w:unhideWhenUsed/>
    <w:qFormat/>
    <w:rsid w:val="00ee7c9a"/>
    <w:pPr>
      <w:widowControl/>
      <w:spacing w:beforeAutospacing="1" w:afterAutospacing="1"/>
    </w:pPr>
    <w:rPr>
      <w:sz w:val="24"/>
      <w:szCs w:val="24"/>
    </w:rPr>
  </w:style>
  <w:style w:type="paragraph" w:styleId="Revision">
    <w:name w:val="Revision"/>
    <w:uiPriority w:val="99"/>
    <w:semiHidden/>
    <w:qFormat/>
    <w:rsid w:val="00167ed6"/>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alloonText">
    <w:name w:val="Balloon Text"/>
    <w:basedOn w:val="Normal"/>
    <w:link w:val="a7"/>
    <w:uiPriority w:val="99"/>
    <w:semiHidden/>
    <w:unhideWhenUsed/>
    <w:qFormat/>
    <w:rsid w:val="00167ed6"/>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vita.ua/legislation/law/2231/" TargetMode="External"/><Relationship Id="rId3" Type="http://schemas.openxmlformats.org/officeDocument/2006/relationships/hyperlink" Target="https://osvita.ua/legislation/law/223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A3E0-E5C1-443D-AFB8-772DE869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Application>LibreOffice/6.3.3.2$Windows_X86_64 LibreOffice_project/a64200df03143b798afd1ec74a12ab50359878ed</Application>
  <Pages>13</Pages>
  <Words>4074</Words>
  <Characters>26776</Characters>
  <CharactersWithSpaces>30590</CharactersWithSpaces>
  <Paragraphs>345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2021-02-18T13:29:00Z</dcterms:created>
  <dc:creator>Мирослава Солодченко</dc:creator>
  <dc:description/>
  <dc:language>uk-UA</dc:language>
  <cp:lastModifiedBy/>
  <cp:lastPrinted>2021-02-19T08:54:00Z</cp:lastPrinted>
  <dcterms:modified xsi:type="dcterms:W3CDTF">2021-02-23T11:53:18Z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