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a"/>
        <w:tblW w:w="3318" w:type="dxa"/>
        <w:jc w:val="left"/>
        <w:tblInd w:w="70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18"/>
      </w:tblGrid>
      <w:tr>
        <w:trPr>
          <w:trHeight w:val="1697" w:hRule="atLeast"/>
        </w:trPr>
        <w:tc>
          <w:tcPr>
            <w:tcW w:w="33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850" w:hanging="0"/>
              <w:jc w:val="right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ЗАТВЕРДЖЕНО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6"/>
                <w:szCs w:val="26"/>
                <w:lang w:val="uk-UA" w:eastAsia="ru-RU" w:bidi="ar-SA"/>
              </w:rPr>
              <w:t>з</w:t>
            </w: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асідання громадської ради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протокол №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6"/>
                <w:szCs w:val="26"/>
                <w:lang w:val="uk-UA" w:eastAsia="ru-RU" w:bidi="ar-SA"/>
              </w:rPr>
              <w:t xml:space="preserve">1 </w:t>
            </w: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 xml:space="preserve">від </w:t>
            </w: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 xml:space="preserve">29.01.2022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ПЛАН</w:t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роботи громадської ради</w:t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при виконавчому комітеті Покровської міської ради </w:t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на 202</w:t>
      </w:r>
      <w:r>
        <w:rPr>
          <w:rFonts w:eastAsia="" w:cs="Times New Roman" w:ascii="Times New Roman" w:hAnsi="Times New Roman" w:eastAsiaTheme="minorEastAsia"/>
          <w:b/>
          <w:color w:val="auto"/>
          <w:kern w:val="0"/>
          <w:sz w:val="28"/>
          <w:szCs w:val="28"/>
          <w:lang w:val="uk-UA" w:eastAsia="ru-RU" w:bidi="ar-SA"/>
        </w:rPr>
        <w:t>2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 рік.</w:t>
      </w:r>
    </w:p>
    <w:tbl>
      <w:tblPr>
        <w:tblStyle w:val="aa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82"/>
        <w:gridCol w:w="5618"/>
        <w:gridCol w:w="1635"/>
        <w:gridCol w:w="28"/>
        <w:gridCol w:w="204"/>
        <w:gridCol w:w="2253"/>
      </w:tblGrid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з/п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Зміст заходу</w:t>
            </w:r>
          </w:p>
        </w:tc>
        <w:tc>
          <w:tcPr>
            <w:tcW w:w="18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Термін виконання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Відповідальний за виконання</w:t>
            </w:r>
          </w:p>
        </w:tc>
      </w:tr>
      <w:tr>
        <w:trPr/>
        <w:tc>
          <w:tcPr>
            <w:tcW w:w="1042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І. Організаційні заходи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1.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Проведення засідань громадської ради при виконкомі Покровської міської ради.</w:t>
            </w:r>
          </w:p>
        </w:tc>
        <w:tc>
          <w:tcPr>
            <w:tcW w:w="18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щоквартально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правління громадської ради</w:t>
            </w:r>
          </w:p>
        </w:tc>
      </w:tr>
      <w:tr>
        <w:trPr/>
        <w:tc>
          <w:tcPr>
            <w:tcW w:w="6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2.</w:t>
            </w:r>
          </w:p>
        </w:tc>
        <w:tc>
          <w:tcPr>
            <w:tcW w:w="56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 xml:space="preserve">Засідання правління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г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ромадської ради.</w:t>
            </w:r>
          </w:p>
        </w:tc>
        <w:tc>
          <w:tcPr>
            <w:tcW w:w="1867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щомісяця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правління громадської ради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3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 xml:space="preserve">Засідання постійних комісій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г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ромадської ради при виконкомі Покровської міської ради.</w:t>
            </w:r>
          </w:p>
        </w:tc>
        <w:tc>
          <w:tcPr>
            <w:tcW w:w="18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 xml:space="preserve">за потребою 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голови комісій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4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Заходи по підготовці до консультацій з громадськістю у форматі: круглих столів, публічних обговорень тощо.</w:t>
            </w:r>
          </w:p>
        </w:tc>
        <w:tc>
          <w:tcPr>
            <w:tcW w:w="18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протягом року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члени громадської ради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5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Робота із структурними підрозділами виконавчого комітету Покровської міської ради.</w:t>
            </w:r>
          </w:p>
        </w:tc>
        <w:tc>
          <w:tcPr>
            <w:tcW w:w="18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протягом року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голови комісій, правління громадської ради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6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 xml:space="preserve">Звітування голів постійних комісій про результати роботи на засіданнях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г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ромадської ради та за рік в цілому, згідно планів роботи кожної комісії.</w:t>
            </w:r>
          </w:p>
        </w:tc>
        <w:tc>
          <w:tcPr>
            <w:tcW w:w="18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протягом року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голови комісій</w:t>
            </w:r>
          </w:p>
        </w:tc>
      </w:tr>
      <w:tr>
        <w:trPr/>
        <w:tc>
          <w:tcPr>
            <w:tcW w:w="6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7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56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 xml:space="preserve">Висвітлення роботи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г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ромадської ради в ЗМІ та на офіційному сайті Покровської міської ради.</w:t>
            </w:r>
          </w:p>
        </w:tc>
        <w:tc>
          <w:tcPr>
            <w:tcW w:w="1867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протягом року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правління громадської ради</w:t>
            </w:r>
          </w:p>
        </w:tc>
      </w:tr>
      <w:tr>
        <w:trPr/>
        <w:tc>
          <w:tcPr>
            <w:tcW w:w="6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8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.</w:t>
            </w:r>
          </w:p>
        </w:tc>
        <w:tc>
          <w:tcPr>
            <w:tcW w:w="56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Збір і обробка інформації про проблемні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питання громадян</w:t>
            </w:r>
          </w:p>
        </w:tc>
        <w:tc>
          <w:tcPr>
            <w:tcW w:w="1867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протягом року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голови комісій, правління громадської ради</w:t>
            </w:r>
          </w:p>
        </w:tc>
      </w:tr>
      <w:tr>
        <w:trPr/>
        <w:tc>
          <w:tcPr>
            <w:tcW w:w="1042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ІІ. Основні заходи постійних комісій</w:t>
            </w:r>
          </w:p>
        </w:tc>
      </w:tr>
      <w:tr>
        <w:trPr/>
        <w:tc>
          <w:tcPr>
            <w:tcW w:w="1042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Комісія з питань охорони здоров'я, екології та навколишнього середовища.</w:t>
            </w:r>
          </w:p>
        </w:tc>
      </w:tr>
      <w:tr>
        <w:trPr/>
        <w:tc>
          <w:tcPr>
            <w:tcW w:w="68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left"/>
              <w:rPr>
                <w:rFonts w:ascii="Times New Roman" w:hAnsi="Times New Roman" w:eastAsia="" w:cs="Times New Roman"/>
                <w:b w:val="false"/>
                <w:b w:val="false"/>
                <w:bCs w:val="false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561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Виконання міської програми «Здоров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ʼ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я Покровчан на 2019-2023 рр.».</w:t>
            </w:r>
          </w:p>
        </w:tc>
        <w:tc>
          <w:tcPr>
            <w:tcW w:w="1867" w:type="dxa"/>
            <w:gridSpan w:val="3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shd w:fill="auto" w:val="clear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8"/>
                <w:szCs w:val="28"/>
                <w:shd w:fill="auto" w:val="clear"/>
                <w:lang w:val="uk-UA" w:eastAsia="ru-RU" w:bidi="ar-SA"/>
              </w:rPr>
              <w:t>І півряччя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омісія за напрямком</w:t>
            </w:r>
          </w:p>
        </w:tc>
      </w:tr>
      <w:tr>
        <w:trPr/>
        <w:tc>
          <w:tcPr>
            <w:tcW w:w="68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737" w:right="0" w:hanging="624"/>
              <w:contextualSpacing/>
              <w:jc w:val="left"/>
              <w:rPr>
                <w:rFonts w:ascii="Times New Roman" w:hAnsi="Times New Roman" w:eastAsia="" w:cs="Times New Roman"/>
                <w:b w:val="false"/>
                <w:b w:val="false"/>
                <w:bCs w:val="false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561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 хід виконання директивних документів направлених на боротьбу з туберкульозом та ВІЛ/СНІД-інфекцією.</w:t>
            </w:r>
          </w:p>
        </w:tc>
        <w:tc>
          <w:tcPr>
            <w:tcW w:w="1867" w:type="dxa"/>
            <w:gridSpan w:val="3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shd w:fill="auto" w:val="clear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8"/>
                <w:szCs w:val="28"/>
                <w:shd w:fill="auto" w:val="clear"/>
                <w:lang w:val="uk-UA" w:eastAsia="ru-RU" w:bidi="ar-SA"/>
              </w:rPr>
              <w:t>І півряччя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омісія за напрямком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113" w:right="624" w:hanging="57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Моніторінг стану захворюваності дітей та учнівської молоді осіньо-зимовий період 2022 р.</w:t>
            </w:r>
          </w:p>
        </w:tc>
        <w:tc>
          <w:tcPr>
            <w:tcW w:w="18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shd w:fill="auto" w:val="clear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000000"/>
                <w:kern w:val="0"/>
                <w:sz w:val="28"/>
                <w:szCs w:val="28"/>
                <w:shd w:fill="auto" w:val="clear"/>
                <w:lang w:val="uk-UA" w:eastAsia="ru-RU" w:bidi="ar-SA"/>
              </w:rPr>
              <w:t>ІІ півряччя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омісія за напрямком</w:t>
            </w:r>
          </w:p>
        </w:tc>
      </w:tr>
      <w:tr>
        <w:trPr/>
        <w:tc>
          <w:tcPr>
            <w:tcW w:w="1042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Комісія з питань економічного розвитку,бюджету участі, регуляторної політики та підприємництва, ЖКГ.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1.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en-US"/>
              </w:rPr>
              <w:t>Про затвердження ставок орендної плати за користування земельними ділянками на території Покровської міської територіальної громади Дніпропетровської області.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both"/>
              <w:rPr>
                <w:rFonts w:eastAsia="Calibri"/>
                <w:b w:val="false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lang w:eastAsia="en-US"/>
              </w:rPr>
            </w:pPr>
            <w:r>
              <w:rPr>
                <w:rFonts w:eastAsia="Calibri"/>
                <w:b w:val="false"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lang w:eastAsia="en-US"/>
              </w:rPr>
            </w:r>
          </w:p>
        </w:tc>
        <w:tc>
          <w:tcPr>
            <w:tcW w:w="18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І півріччя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омісія за напрямком</w:t>
            </w:r>
          </w:p>
        </w:tc>
      </w:tr>
      <w:tr>
        <w:trPr/>
        <w:tc>
          <w:tcPr>
            <w:tcW w:w="6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2.</w:t>
            </w:r>
          </w:p>
        </w:tc>
        <w:tc>
          <w:tcPr>
            <w:tcW w:w="56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/>
            </w:pPr>
            <w:r>
              <w:rPr>
                <w:rStyle w:val="2"/>
                <w:rFonts w:eastAsia="Microsoft Sans Serif" w:ascii="Times New Roman" w:hAnsi="Times New Roman"/>
                <w:b w:val="false"/>
                <w:kern w:val="0"/>
                <w:sz w:val="28"/>
                <w:szCs w:val="28"/>
                <w:lang w:eastAsia="ru-RU" w:bidi="ar-SA"/>
              </w:rPr>
              <w:t>Участь у проведенні публічних консультацій із громадськістю (громадських обговорень, слухань) з актуальних питань соціально-економічного та соціального розвитку громади м.Покров.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Style w:val="2"/>
                <w:rFonts w:ascii="Times New Roman" w:hAnsi="Times New Roman" w:eastAsia="Microsoft Sans Serif"/>
                <w:b w:val="false"/>
                <w:b w:val="false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Microsoft Sans Serif" w:ascii="Times New Roman" w:hAnsi="Times New Roman"/>
                <w:b w:val="false"/>
                <w:kern w:val="0"/>
                <w:sz w:val="28"/>
                <w:szCs w:val="28"/>
                <w:lang w:eastAsia="ru-RU" w:bidi="ar-SA"/>
              </w:rPr>
            </w:r>
          </w:p>
        </w:tc>
        <w:tc>
          <w:tcPr>
            <w:tcW w:w="1867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Протягом року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омісія за напрямком</w:t>
            </w:r>
          </w:p>
        </w:tc>
      </w:tr>
      <w:tr>
        <w:trPr/>
        <w:tc>
          <w:tcPr>
            <w:tcW w:w="6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3.</w:t>
            </w:r>
          </w:p>
        </w:tc>
        <w:tc>
          <w:tcPr>
            <w:tcW w:w="56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Міська цільова програма «Партиципаторне бюджетування (бюджет участі) у м. Покров на 2022-2025 роки.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eastAsia="" w:cs="Times New Roman"/>
                <w:kern w:val="0"/>
                <w:lang w:val="uk-UA" w:eastAsia="ru-RU" w:bidi="ar-SA"/>
              </w:rPr>
            </w:pPr>
            <w:r>
              <w:rPr>
                <w:rFonts w:eastAsia="" w:cs="Times New Roman"/>
                <w:kern w:val="0"/>
                <w:lang w:val="uk-UA" w:eastAsia="ru-RU" w:bidi="ar-SA"/>
              </w:rPr>
            </w:r>
          </w:p>
        </w:tc>
        <w:tc>
          <w:tcPr>
            <w:tcW w:w="1867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Протягом року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омісія за напрямком</w:t>
            </w:r>
          </w:p>
        </w:tc>
      </w:tr>
      <w:tr>
        <w:trPr/>
        <w:tc>
          <w:tcPr>
            <w:tcW w:w="6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4.</w:t>
            </w:r>
          </w:p>
        </w:tc>
        <w:tc>
          <w:tcPr>
            <w:tcW w:w="56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Програма фінансової підтримки інститутів громадянського суспільства в м. Покров</w:t>
            </w:r>
          </w:p>
        </w:tc>
        <w:tc>
          <w:tcPr>
            <w:tcW w:w="1867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ІІ півряччя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омісія за напрямком</w:t>
            </w:r>
          </w:p>
        </w:tc>
      </w:tr>
      <w:tr>
        <w:trPr/>
        <w:tc>
          <w:tcPr>
            <w:tcW w:w="6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5.</w:t>
            </w:r>
          </w:p>
        </w:tc>
        <w:tc>
          <w:tcPr>
            <w:tcW w:w="56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Про готовність об’єктів житлово-комунального господарства та закладів соціальної сфери міста до роботи в осінньо-зимовий період 2022-2023-2022 років.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val="uk-UA" w:eastAsia="ru-RU" w:bidi="ar-SA"/>
              </w:rPr>
            </w:r>
          </w:p>
        </w:tc>
        <w:tc>
          <w:tcPr>
            <w:tcW w:w="1867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І півряччя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омісія за напрямком</w:t>
            </w:r>
          </w:p>
        </w:tc>
      </w:tr>
      <w:tr>
        <w:trPr/>
        <w:tc>
          <w:tcPr>
            <w:tcW w:w="6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6.</w:t>
            </w:r>
          </w:p>
        </w:tc>
        <w:tc>
          <w:tcPr>
            <w:tcW w:w="56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Звіт</w:t>
            </w: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 про виконання Програми соціально-економічного та культурного розвитку м. Покров за 202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2</w:t>
            </w:r>
            <w:r>
              <w:rPr>
                <w:rFonts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 xml:space="preserve"> рік. </w:t>
            </w:r>
          </w:p>
        </w:tc>
        <w:tc>
          <w:tcPr>
            <w:tcW w:w="1867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ІІ півряччя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омісія за напрямком</w:t>
            </w:r>
          </w:p>
        </w:tc>
      </w:tr>
      <w:tr>
        <w:trPr/>
        <w:tc>
          <w:tcPr>
            <w:tcW w:w="1042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Комісія з питань соціального захисту, освіти, духовності, культури, спорту та у справах молоді.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hanging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1.</w:t>
            </w:r>
          </w:p>
        </w:tc>
        <w:tc>
          <w:tcPr>
            <w:tcW w:w="5618" w:type="dxa"/>
            <w:tcBorders/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Arial Unicode MS" w:cs="Calibri"/>
                <w:color w:val="000000"/>
                <w:kern w:val="0"/>
                <w:sz w:val="28"/>
                <w:szCs w:val="28"/>
                <w:u w:val="none" w:color="000000"/>
                <w:lang w:val="uk-UA" w:eastAsia="ru-RU" w:bidi="ar-SA"/>
              </w:rPr>
            </w:pPr>
            <w:r>
              <w:rPr>
                <w:rFonts w:eastAsia="Arial Unicode MS" w:cs="Calibri" w:ascii="Times New Roman" w:hAnsi="Times New Roman"/>
                <w:color w:val="000000"/>
                <w:kern w:val="0"/>
                <w:sz w:val="28"/>
                <w:szCs w:val="28"/>
                <w:u w:val="none" w:color="000000"/>
                <w:lang w:val="uk-UA" w:eastAsia="ru-RU" w:bidi="ar-SA"/>
              </w:rPr>
              <w:t xml:space="preserve">Заходи, </w:t>
            </w:r>
            <w:r>
              <w:rPr>
                <w:rFonts w:eastAsia="Arial Unicode MS" w:cs="Calibri" w:ascii="Times New Roman" w:hAnsi="Times New Roman"/>
                <w:color w:val="000000"/>
                <w:kern w:val="0"/>
                <w:sz w:val="28"/>
                <w:szCs w:val="28"/>
                <w:u w:val="none" w:color="000000"/>
                <w:lang w:val="ru-RU" w:eastAsia="ru-RU" w:bidi="ar-SA"/>
              </w:rPr>
              <w:t>щодо популяриза</w:t>
            </w:r>
            <w:r>
              <w:rPr>
                <w:rFonts w:eastAsia="Arial Unicode MS" w:cs="Calibri" w:ascii="Times New Roman" w:hAnsi="Times New Roman"/>
                <w:color w:val="000000"/>
                <w:kern w:val="0"/>
                <w:sz w:val="28"/>
                <w:szCs w:val="28"/>
                <w:u w:val="none" w:color="000000"/>
                <w:lang w:val="uk-UA" w:eastAsia="ru-RU" w:bidi="ar-SA"/>
              </w:rPr>
              <w:t>ції</w:t>
            </w:r>
            <w:r>
              <w:rPr>
                <w:rFonts w:eastAsia="Arial Unicode MS" w:cs="Calibri" w:ascii="Times New Roman" w:hAnsi="Times New Roman"/>
                <w:color w:val="000000"/>
                <w:kern w:val="0"/>
                <w:sz w:val="28"/>
                <w:szCs w:val="28"/>
                <w:u w:val="none" w:color="000000"/>
                <w:lang w:val="ru-RU" w:eastAsia="ru-RU" w:bidi="ar-SA"/>
              </w:rPr>
              <w:t xml:space="preserve"> здорового способу життя, </w:t>
            </w:r>
            <w:r>
              <w:rPr>
                <w:rFonts w:eastAsia="Arial Unicode MS" w:cs="Calibri" w:ascii="Times New Roman" w:hAnsi="Times New Roman"/>
                <w:color w:val="000000"/>
                <w:kern w:val="0"/>
                <w:sz w:val="28"/>
                <w:szCs w:val="28"/>
                <w:u w:val="none" w:color="000000"/>
                <w:lang w:val="uk-UA" w:eastAsia="ru-RU" w:bidi="ar-SA"/>
              </w:rPr>
              <w:t>активних занять спортом та розвитку вуличних видів спорту (воркаут, скейтинг, біеміксінг тощо).</w:t>
            </w:r>
          </w:p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Arial Unicode MS" w:cs="Calibri"/>
                <w:color w:val="000000"/>
                <w:kern w:val="0"/>
                <w:sz w:val="28"/>
                <w:szCs w:val="28"/>
                <w:u w:val="none" w:color="000000"/>
                <w:lang w:val="uk-UA" w:eastAsia="ru-RU" w:bidi="ar-SA"/>
              </w:rPr>
            </w:pPr>
            <w:r>
              <w:rPr>
                <w:rFonts w:eastAsia="Arial Unicode MS" w:cs="Calibri" w:ascii="Times New Roman" w:hAnsi="Times New Roman"/>
                <w:color w:val="000000"/>
                <w:kern w:val="0"/>
                <w:sz w:val="22"/>
                <w:szCs w:val="22"/>
                <w:u w:val="none" w:color="000000"/>
                <w:lang w:val="ru-RU" w:eastAsia="ru-RU" w:bidi="ar-SA"/>
              </w:rPr>
            </w:r>
          </w:p>
        </w:tc>
        <w:tc>
          <w:tcPr>
            <w:tcW w:w="18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І півряччя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омісія за напрямком</w:t>
            </w:r>
          </w:p>
        </w:tc>
      </w:tr>
      <w:tr>
        <w:trPr/>
        <w:tc>
          <w:tcPr>
            <w:tcW w:w="6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hanging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2.</w:t>
            </w:r>
          </w:p>
        </w:tc>
        <w:tc>
          <w:tcPr>
            <w:tcW w:w="56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000000"/>
                <w:kern w:val="0"/>
                <w:sz w:val="28"/>
                <w:szCs w:val="28"/>
                <w:u w:val="none" w:color="000000"/>
                <w:lang w:val="uk-UA" w:eastAsia="ru-RU" w:bidi="ar-SA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8"/>
                <w:szCs w:val="28"/>
                <w:u w:val="none" w:color="000000"/>
                <w:lang w:val="uk-UA" w:eastAsia="ru-RU" w:bidi="ar-SA"/>
              </w:rPr>
              <w:t>Про проведення моніторингу та зовнішньої оцінки якості соціальних послуг, що надаються в Покровській міській територіальній громаді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contextualSpacing/>
              <w:jc w:val="both"/>
              <w:rPr>
                <w:rFonts w:ascii="Times New Roman" w:hAnsi="Times New Roman" w:eastAsia="Arial Unicode MS" w:cs="Times New Roman"/>
                <w:color w:val="000000"/>
                <w:kern w:val="0"/>
                <w:sz w:val="28"/>
                <w:szCs w:val="28"/>
                <w:u w:val="none" w:color="000000"/>
                <w:lang w:val="uk-UA" w:eastAsia="ru-RU" w:bidi="ar-SA"/>
              </w:rPr>
            </w:pPr>
            <w:r>
              <w:rPr>
                <w:rFonts w:eastAsia="Arial Unicode MS" w:cs="Times New Roman" w:ascii="Times New Roman" w:hAnsi="Times New Roman"/>
                <w:color w:val="000000"/>
                <w:kern w:val="0"/>
                <w:sz w:val="28"/>
                <w:szCs w:val="28"/>
                <w:u w:val="none" w:color="000000"/>
                <w:lang w:val="uk-UA" w:eastAsia="ru-RU" w:bidi="ar-SA"/>
              </w:rPr>
            </w:r>
          </w:p>
        </w:tc>
        <w:tc>
          <w:tcPr>
            <w:tcW w:w="1867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І півряччя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омісія за напрямком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hanging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3.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uk-UA" w:eastAsia="ru-RU" w:bidi="ar-SA"/>
              </w:rPr>
              <w:t>Виконання програми «Розвиток фізичної культури та спорту в Покровській міській територіальній громаді Дніпропетровської області на період 2022-2025 років».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18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ІІ півріччя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омісія за напрямком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hanging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4.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 затвердження програми зайнятості населення Покровської міської територіальної громади на 2023-2025 роки”.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18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ІІ півріччя</w:t>
            </w:r>
          </w:p>
        </w:tc>
        <w:tc>
          <w:tcPr>
            <w:tcW w:w="225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омісія за напрямком</w:t>
            </w:r>
          </w:p>
        </w:tc>
      </w:tr>
      <w:tr>
        <w:trPr/>
        <w:tc>
          <w:tcPr>
            <w:tcW w:w="68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2" w:hanging="0"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5.</w:t>
            </w:r>
          </w:p>
        </w:tc>
        <w:tc>
          <w:tcPr>
            <w:tcW w:w="561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 xml:space="preserve">Інформування про виконання міської </w:t>
            </w: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uk-UA" w:eastAsia="ru-RU" w:bidi="ar-SA"/>
              </w:rPr>
              <w:t>соціальної цільової програми «Освіта міста Покров на 2022-2024 роки».</w:t>
            </w:r>
          </w:p>
        </w:tc>
        <w:tc>
          <w:tcPr>
            <w:tcW w:w="1867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ІІ півріччя</w:t>
            </w:r>
          </w:p>
        </w:tc>
        <w:tc>
          <w:tcPr>
            <w:tcW w:w="22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омісія за напрямком</w:t>
            </w:r>
          </w:p>
        </w:tc>
      </w:tr>
      <w:tr>
        <w:trPr/>
        <w:tc>
          <w:tcPr>
            <w:tcW w:w="1042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Комісія з питань взаємодії з правоохоронними органами, органами цивільного захисту, оборони.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0" w:hanging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1.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Заходи щодо військово — професійної орієнтації молоді, умов та переваги служби за контрактом в ЗСУ.</w:t>
            </w:r>
          </w:p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66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ротягом року </w:t>
            </w:r>
          </w:p>
        </w:tc>
        <w:tc>
          <w:tcPr>
            <w:tcW w:w="245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омісія за напрямком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0" w:hanging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2.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Проведення заходів, спрямованих на національно-патріотичне виховання населення, інформаційно-роз’яснювальна робота.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166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п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ротягом року </w:t>
            </w:r>
          </w:p>
        </w:tc>
        <w:tc>
          <w:tcPr>
            <w:tcW w:w="245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омісія за напрямком</w:t>
            </w:r>
          </w:p>
        </w:tc>
      </w:tr>
      <w:tr>
        <w:trPr/>
        <w:tc>
          <w:tcPr>
            <w:tcW w:w="682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70" w:right="0" w:hanging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3.</w:t>
            </w:r>
          </w:p>
        </w:tc>
        <w:tc>
          <w:tcPr>
            <w:tcW w:w="56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Проведення роботи щодо увічнення пам’яті героїв Революції гідності та патріотичного виховання в навчальних закладах м. Покров</w:t>
            </w:r>
            <w:bookmarkStart w:id="0" w:name="_GoBack"/>
            <w:bookmarkEnd w:id="0"/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166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п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 xml:space="preserve">ротягом року </w:t>
            </w:r>
          </w:p>
        </w:tc>
        <w:tc>
          <w:tcPr>
            <w:tcW w:w="245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омісія за напрямком</w:t>
            </w:r>
          </w:p>
        </w:tc>
      </w:tr>
      <w:tr>
        <w:trPr>
          <w:trHeight w:val="719" w:hRule="atLeast"/>
        </w:trPr>
        <w:tc>
          <w:tcPr>
            <w:tcW w:w="10420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  <w:t>ІІІ. Інша діяльність</w:t>
            </w:r>
          </w:p>
        </w:tc>
      </w:tr>
      <w:tr>
        <w:trPr>
          <w:trHeight w:val="697" w:hRule="atLeast"/>
        </w:trPr>
        <w:tc>
          <w:tcPr>
            <w:tcW w:w="68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1.</w:t>
            </w:r>
          </w:p>
        </w:tc>
        <w:tc>
          <w:tcPr>
            <w:tcW w:w="561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Участь у масових заходах з нагоди відзначення державних свят.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</w:r>
          </w:p>
        </w:tc>
        <w:tc>
          <w:tcPr>
            <w:tcW w:w="163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п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ротягом року</w:t>
            </w:r>
          </w:p>
        </w:tc>
        <w:tc>
          <w:tcPr>
            <w:tcW w:w="2485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 xml:space="preserve">члени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г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ромадської ради</w:t>
            </w:r>
          </w:p>
        </w:tc>
      </w:tr>
      <w:tr>
        <w:trPr/>
        <w:tc>
          <w:tcPr>
            <w:tcW w:w="68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2.</w:t>
            </w:r>
          </w:p>
        </w:tc>
        <w:tc>
          <w:tcPr>
            <w:tcW w:w="561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Залучення громадських організацій та громадськості міста до участі у заходах Громадської ради.</w:t>
            </w:r>
          </w:p>
        </w:tc>
        <w:tc>
          <w:tcPr>
            <w:tcW w:w="163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п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ротягом року</w:t>
            </w:r>
          </w:p>
        </w:tc>
        <w:tc>
          <w:tcPr>
            <w:tcW w:w="2485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п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 xml:space="preserve">равління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г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 xml:space="preserve">ромадської ради,  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к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омісії</w:t>
            </w:r>
          </w:p>
        </w:tc>
      </w:tr>
      <w:tr>
        <w:trPr/>
        <w:tc>
          <w:tcPr>
            <w:tcW w:w="682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3.</w:t>
            </w:r>
          </w:p>
        </w:tc>
        <w:tc>
          <w:tcPr>
            <w:tcW w:w="5618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Участь у підготовці проектів і конкурсів.</w:t>
            </w:r>
          </w:p>
        </w:tc>
        <w:tc>
          <w:tcPr>
            <w:tcW w:w="1635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uk-UA" w:eastAsia="ru-RU" w:bidi="ar-SA"/>
              </w:rPr>
              <w:t>п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ротягом року</w:t>
            </w:r>
          </w:p>
        </w:tc>
        <w:tc>
          <w:tcPr>
            <w:tcW w:w="2485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" w:cs="Times New Roman"/>
                <w:b/>
                <w:b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uk-UA" w:eastAsia="ru-RU" w:bidi="ar-SA"/>
              </w:rPr>
            </w:r>
          </w:p>
        </w:tc>
      </w:tr>
    </w:tbl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200"/>
        <w:contextualSpacing/>
        <w:jc w:val="left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Голова засідання</w:t>
      </w:r>
      <w:r>
        <w:rPr>
          <w:rFonts w:cs="Times New Roman" w:ascii="Times New Roman" w:hAnsi="Times New Roman"/>
          <w:b/>
          <w:bCs w:val="false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Людмила НОСЕВИЧ</w:t>
      </w:r>
    </w:p>
    <w:sectPr>
      <w:type w:val="nextPage"/>
      <w:pgSz w:w="11906" w:h="16838"/>
      <w:pgMar w:left="851" w:right="850" w:header="0" w:top="567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f0b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 + Не полужирный"/>
    <w:basedOn w:val="DefaultParagraphFont"/>
    <w:qFormat/>
    <w:rsid w:val="00a562df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uk-UA" w:eastAsia="uk-UA" w:bidi="uk-U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11710"/>
    <w:pPr>
      <w:spacing w:before="0" w:after="200"/>
      <w:ind w:left="720" w:hanging="0"/>
      <w:contextualSpacing/>
    </w:pPr>
    <w:rPr/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9e1716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LibreOffice/7.1.5.2$Linux_X86_64 LibreOffice_project/10$Build-2</Application>
  <AppVersion>15.0000</AppVersion>
  <Pages>3</Pages>
  <Words>605</Words>
  <Characters>4069</Characters>
  <CharactersWithSpaces>4632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2020-12-17T06:37:00Z</dcterms:created>
  <dc:creator>Алесандра</dc:creator>
  <dc:description/>
  <dc:language>ru-RU</dc:language>
  <cp:lastModifiedBy/>
  <cp:lastPrinted>2020-12-21T16:21:29Z</cp:lastPrinted>
  <dcterms:modified xsi:type="dcterms:W3CDTF">2022-02-21T09:29:07Z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