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рішень позачергового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"/>
        <w:gridCol w:w="6948"/>
        <w:gridCol w:w="2657"/>
      </w:tblGrid>
      <w:tr>
        <w:trPr>
          <w:trHeight w:val="450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затвердження протоколу про результати електронного аукціону з оренди комунального майна №LLE001- UA-20260121-33902 від 28.01.2026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затвердження умов оренди приміщення в нежитловій будівлі загальною площею 22,5 кв.м., розташованого по вул.Центральна, буд.5 в м.Покров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затвердження умов погодинної оренди приміщення залу загальною площею 405,5 кв.м. та крісел в нежитловій будівлі, розташованій по вул. Центральна, буд. 5 в м.Покров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</w:rPr>
              <w:t xml:space="preserve">Про затвердження умов оренди вбудованих нежитлових приміщень загальною площею 32,34 кв.м., розташованих по вул.Європейська, буд. 15, в м.Покров 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виключення частини приміщень з об'єкта нерухомого майна, включеного до Переліку першого типу об’єктів оренди комунальної власності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</w:rPr>
              <w:t>Про дострокове припинення договору оренди комунального майна №6 від 22.07.2024 року, укладеного із ФОП Даниленко</w:t>
            </w: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</w:rPr>
              <w:t xml:space="preserve"> Олегом Васильовичем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встановлення ТОВ «ТИТАН ТЕПЛОЕНЕРГО» тарифу на теплову енергію (у тому числі її виробництво), що здійснює її виробництво на установках з використанням альтернативних джерел енергії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внесення змін до рішення виконавчого комітету Покровської міської ради від 25.12.2025 №511/06-53-25 «Про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ДНІПРОПЕТ-РОВСЬКОЇ ОБЛАСТІ» за адресою: вул. Центральна, 35 м. Покров, Нікопольський район, Дніпропетровська область»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</w:rPr>
              <w:t>Про затвердження проєктно-кошторисної документації на реконструкцію нежитлової будівлі за адресою: м.Покров, вул.Партизанська буд.71 Нікопольський район Дніпропетровська область під улаштування ветеранського простору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 влаштування дітей в сім’ю патронатного вихователя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Дар'я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Оксана ТОВКАНЬ</w:t>
      </w:r>
    </w:p>
    <w:sectPr>
      <w:type w:val="nextPage"/>
      <w:pgSz w:w="11906" w:h="16838"/>
      <w:pgMar w:left="1701" w:right="567" w:gutter="0" w:header="0" w:top="525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7029</TotalTime>
  <Application>LibreOffice/7.4.3.2$Windows_X86_64 LibreOffice_project/1048a8393ae2eeec98dff31b5c133c5f1d08b890</Application>
  <AppVersion>15.0000</AppVersion>
  <Pages>1</Pages>
  <Words>285</Words>
  <Characters>1994</Characters>
  <CharactersWithSpaces>2289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2026-01-30T08:10:00Z</cp:lastPrinted>
  <dcterms:modified xsi:type="dcterms:W3CDTF">2026-02-05T15:17:51Z</dcterms:modified>
  <cp:revision>436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