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shd w:fill="FFFFFF"/>
        <w:spacing w:lineRule="auto" w:line="276" w:before="0" w:after="140"/>
        <w:ind w:left="0" w:right="-57" w:hanging="0"/>
        <w:contextualSpacing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ar-SA"/>
        </w:rPr>
        <w:t>П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орядок денний</w:t>
      </w:r>
    </w:p>
    <w:p>
      <w:pPr>
        <w:pStyle w:val="Normal"/>
        <w:shd w:val="clear" w:fill="FFFFFF"/>
        <w:bidi w:val="0"/>
        <w:spacing w:lineRule="auto" w:line="276" w:before="0" w:after="140"/>
        <w:ind w:left="0" w:right="-57" w:hanging="0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засідання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ar-SA"/>
        </w:rPr>
        <w:t xml:space="preserve"> 16.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ar-SA"/>
        </w:rPr>
        <w:t>11.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2022 року </w:t>
      </w:r>
    </w:p>
    <w:tbl>
      <w:tblPr>
        <w:tblW w:w="9586" w:type="dxa"/>
        <w:jc w:val="left"/>
        <w:tblInd w:w="3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1583"/>
        <w:gridCol w:w="5836"/>
        <w:gridCol w:w="1541"/>
      </w:tblGrid>
      <w:tr>
        <w:trPr>
          <w:trHeight w:val="390" w:hRule="atLeast"/>
        </w:trPr>
        <w:tc>
          <w:tcPr>
            <w:tcW w:w="6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76" w:before="0" w:after="0"/>
              <w:contextualSpacing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color w:val="000000"/>
                <w:sz w:val="28"/>
                <w:szCs w:val="28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76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5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spacing w:lineRule="auto" w:line="276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Назва рішення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spacing w:lineRule="auto" w:line="276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158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76" w:before="0" w:after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  <w:t>320/06-53-22</w:t>
            </w:r>
          </w:p>
        </w:tc>
        <w:tc>
          <w:tcPr>
            <w:tcW w:w="583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1"/>
                <w:kern w:val="0"/>
                <w:sz w:val="28"/>
                <w:szCs w:val="28"/>
                <w:u w:val="none"/>
                <w:shd w:fill="auto" w:val="clear"/>
                <w:lang w:val="uk-UA" w:eastAsia="ru-RU" w:bidi="ar-SA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8"/>
                <w:szCs w:val="28"/>
                <w:u w:val="none"/>
                <w:shd w:fill="auto" w:val="clear"/>
                <w:lang w:val="uk-UA" w:eastAsia="ru-RU" w:bidi="ar-SA"/>
              </w:rPr>
              <w:t>затвердження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1"/>
                <w:kern w:val="0"/>
                <w:sz w:val="28"/>
                <w:szCs w:val="28"/>
                <w:u w:val="none"/>
                <w:shd w:fill="auto" w:val="clear"/>
                <w:lang w:val="uk-UA" w:eastAsia="ru-RU" w:bidi="ar-SA"/>
              </w:rPr>
              <w:t xml:space="preserve"> ТОВ «Укртехресурс» тарифу на теплову енергію.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158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76" w:before="0" w:after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  <w:t>321/06-53-22</w:t>
            </w:r>
          </w:p>
        </w:tc>
        <w:tc>
          <w:tcPr>
            <w:tcW w:w="583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1"/>
                <w:kern w:val="2"/>
                <w:sz w:val="28"/>
                <w:szCs w:val="28"/>
                <w:u w:val="none"/>
                <w:shd w:fill="auto" w:val="clear"/>
                <w:lang w:val="uk-UA" w:eastAsia="ru-RU" w:bidi="ar-SA"/>
              </w:rPr>
              <w:t>Про внесення змін до Регламенту виконавчого комітету Покровської міської ради Дніпропетровської області.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lang w:val="uk-UA" w:eastAsia="ru-RU" w:bidi="ar-SA"/>
              </w:rPr>
              <w:t>Шульга О.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673" w:leader="none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iCs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58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322/06-53-22</w:t>
            </w:r>
          </w:p>
        </w:tc>
        <w:tc>
          <w:tcPr>
            <w:tcW w:w="583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uk-UA" w:eastAsia="ru-RU" w:bidi="ar-SA"/>
              </w:rPr>
              <w:t>Про внесення змін до рішення виконавчого комітету від 09.11.2021 №529/06-53-21 “Про затвердження Інструкції з діловодства у виконавчому комітеті Покровської міської ради Дніпропетровської області.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lang w:val="uk-UA" w:eastAsia="ru-RU" w:bidi="ar-SA"/>
              </w:rPr>
              <w:t>Шульга О.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673" w:leader="none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iCs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58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323/06-53-22</w:t>
            </w:r>
          </w:p>
        </w:tc>
        <w:tc>
          <w:tcPr>
            <w:tcW w:w="583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kern w:val="0"/>
                <w:sz w:val="28"/>
                <w:szCs w:val="28"/>
                <w:shd w:fill="auto" w:val="clear"/>
                <w:lang w:val="uk-UA" w:eastAsia="ru-RU" w:bidi="ar-SA"/>
              </w:rPr>
              <w:t xml:space="preserve">Про внесення змін до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kern w:val="0"/>
                <w:sz w:val="28"/>
                <w:szCs w:val="28"/>
                <w:shd w:fill="auto" w:val="clear"/>
                <w:lang w:val="uk-UA" w:eastAsia="zh-CN" w:bidi="ar-SA"/>
              </w:rPr>
              <w:t xml:space="preserve">Порядку </w:t>
            </w:r>
            <w:bookmarkStart w:id="0" w:name="__DdeLink__629_31591837111"/>
            <w:r>
              <w:rPr>
                <w:rFonts w:eastAsia="Times New Roman" w:cs="Times New Roman" w:ascii="Times New Roman" w:hAnsi="Times New Roman"/>
                <w:color w:val="000000"/>
                <w:spacing w:val="1"/>
                <w:kern w:val="0"/>
                <w:sz w:val="28"/>
                <w:szCs w:val="28"/>
                <w:shd w:fill="auto" w:val="clear"/>
                <w:lang w:val="uk-UA" w:eastAsia="zh-CN" w:bidi="ar-SA"/>
              </w:rPr>
              <w:t xml:space="preserve">складання,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zh-CN" w:bidi="ar-SA"/>
              </w:rPr>
              <w:t>подання, опрацювання запитів на інформацію</w:t>
            </w:r>
            <w:bookmarkEnd w:id="0"/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zh-CN" w:bidi="ar-SA"/>
              </w:rPr>
              <w:t xml:space="preserve">, що надходять до виконавчого комітету Покровської 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kern w:val="0"/>
                <w:sz w:val="28"/>
                <w:szCs w:val="28"/>
                <w:shd w:fill="auto" w:val="clear"/>
                <w:lang w:val="uk-UA" w:eastAsia="zh-CN" w:bidi="ar-SA"/>
              </w:rPr>
              <w:t>міської ради, та надання відповідей на них.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lang w:val="uk-UA" w:eastAsia="ru-RU" w:bidi="ar-SA"/>
              </w:rPr>
              <w:t>Шульга О.</w:t>
            </w:r>
          </w:p>
        </w:tc>
      </w:tr>
    </w:tbl>
    <w:p>
      <w:pPr>
        <w:pStyle w:val="Standard"/>
        <w:shd w:val="clear" w:fill="FFFFFF"/>
        <w:spacing w:lineRule="auto" w:line="276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76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76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76"/>
        <w:ind w:left="0" w:right="-57" w:hanging="0"/>
        <w:jc w:val="both"/>
        <w:rPr>
          <w:color w:val="000000"/>
        </w:rPr>
      </w:pPr>
      <w:r>
        <w:rPr/>
      </w:r>
    </w:p>
    <w:sectPr>
      <w:type w:val="nextPage"/>
      <w:pgSz w:w="11906" w:h="16838"/>
      <w:pgMar w:left="1677" w:right="62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/>
    </w:lvl>
    <w:lvl w:ilvl="1">
      <w:start w:val="1"/>
      <w:numFmt w:val="decimal"/>
      <w:lvlText w:val="%1.%2."/>
      <w:lvlJc w:val="left"/>
      <w:pPr>
        <w:tabs>
          <w:tab w:val="num" w:pos="1250"/>
        </w:tabs>
        <w:ind w:left="125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1610"/>
        </w:tabs>
        <w:ind w:left="1610" w:hanging="360"/>
      </w:pPr>
      <w:rPr/>
    </w:lvl>
    <w:lvl w:ilvl="3">
      <w:start w:val="1"/>
      <w:numFmt w:val="decimal"/>
      <w:lvlText w:val="%2.%3.%4."/>
      <w:lvlJc w:val="left"/>
      <w:pPr>
        <w:tabs>
          <w:tab w:val="num" w:pos="1970"/>
        </w:tabs>
        <w:ind w:left="1970" w:hanging="360"/>
      </w:pPr>
      <w:rPr/>
    </w:lvl>
    <w:lvl w:ilvl="4">
      <w:start w:val="1"/>
      <w:numFmt w:val="decimal"/>
      <w:lvlText w:val="%3.%4.%5."/>
      <w:lvlJc w:val="left"/>
      <w:pPr>
        <w:tabs>
          <w:tab w:val="num" w:pos="2330"/>
        </w:tabs>
        <w:ind w:left="2330" w:hanging="360"/>
      </w:pPr>
      <w:rPr/>
    </w:lvl>
    <w:lvl w:ilvl="5">
      <w:start w:val="1"/>
      <w:numFmt w:val="decimal"/>
      <w:lvlText w:val="%4.%5.%6."/>
      <w:lvlJc w:val="left"/>
      <w:pPr>
        <w:tabs>
          <w:tab w:val="num" w:pos="2690"/>
        </w:tabs>
        <w:ind w:left="2690" w:hanging="360"/>
      </w:pPr>
      <w:rPr/>
    </w:lvl>
    <w:lvl w:ilvl="6">
      <w:start w:val="1"/>
      <w:numFmt w:val="decimal"/>
      <w:lvlText w:val="%5.%6.%7."/>
      <w:lvlJc w:val="left"/>
      <w:pPr>
        <w:tabs>
          <w:tab w:val="num" w:pos="3050"/>
        </w:tabs>
        <w:ind w:left="3050" w:hanging="360"/>
      </w:pPr>
      <w:rPr/>
    </w:lvl>
    <w:lvl w:ilvl="7">
      <w:start w:val="1"/>
      <w:numFmt w:val="decimal"/>
      <w:lvlText w:val="%6.%7.%8."/>
      <w:lvlJc w:val="left"/>
      <w:pPr>
        <w:tabs>
          <w:tab w:val="num" w:pos="3410"/>
        </w:tabs>
        <w:ind w:left="3410" w:hanging="360"/>
      </w:pPr>
      <w:rPr/>
    </w:lvl>
    <w:lvl w:ilvl="8">
      <w:start w:val="1"/>
      <w:numFmt w:val="decimal"/>
      <w:lvlText w:val="%7.%8.%9."/>
      <w:lvlJc w:val="left"/>
      <w:pPr>
        <w:tabs>
          <w:tab w:val="num" w:pos="3770"/>
        </w:tabs>
        <w:ind w:left="377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7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8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5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29">
    <w:name w:val="Обычный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30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ar-SA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311</TotalTime>
  <Application>LibreOffice/7.4.3.2$Windows_X86_64 LibreOffice_project/1048a8393ae2eeec98dff31b5c133c5f1d08b890</Application>
  <AppVersion>15.0000</AppVersion>
  <Pages>1</Pages>
  <Words>98</Words>
  <Characters>667</Characters>
  <CharactersWithSpaces>746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2023-04-25T09:59:30Z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