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5311140</wp:posOffset>
                </wp:positionH>
                <wp:positionV relativeFrom="paragraph">
                  <wp:posOffset>-471170</wp:posOffset>
                </wp:positionV>
                <wp:extent cx="785495" cy="314325"/>
                <wp:effectExtent l="0" t="0" r="0" b="0"/>
                <wp:wrapNone/>
                <wp:docPr id="1" name="Фігура1"/>
                <a:graphic xmlns:a="http://schemas.openxmlformats.org/drawingml/2006/main">
                  <a:graphicData uri="http://schemas.microsoft.com/office/word/2010/wordprocessingShape">
                    <wps:wsp>
                      <wps:cNvSpPr txBox="1"/>
                      <wps:spPr>
                        <a:xfrm>
                          <a:off x="0" y="0"/>
                          <a:ext cx="784800" cy="3135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8.2pt;margin-top:-37.1pt;width:61.75pt;height:24.6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24.04.2019 р.</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166</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рекламних конструкцій на фасаді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будинку №4 по вул. Героїв України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ТОВ «ДНІПРОФАРМА»</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товариства з обмеженою відповідальністю               «ДНІПРОФАРМА» щодо надання дозволу на розміщення рекламних конструкцій на фасаді будинку №4 по вул. Героїв України,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tabs>
          <w:tab w:val="clear" w:pos="708"/>
          <w:tab w:val="left" w:pos="993" w:leader="none"/>
        </w:tabs>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Надати </w:t>
      </w:r>
      <w:r>
        <w:rPr>
          <w:rFonts w:cs="Times New Roman" w:ascii="Times New Roman" w:hAnsi="Times New Roman"/>
          <w:sz w:val="28"/>
          <w:szCs w:val="28"/>
          <w:lang w:val="uk-UA"/>
        </w:rPr>
        <w:t xml:space="preserve">товариству з обмеженою відповідальністю «ДНІПРОФАРМА» </w:t>
      </w:r>
      <w:r>
        <w:rPr>
          <w:rFonts w:cs="Times New Roman" w:ascii="Times New Roman" w:hAnsi="Times New Roman"/>
          <w:bCs/>
          <w:sz w:val="28"/>
          <w:szCs w:val="28"/>
          <w:lang w:val="uk-UA"/>
        </w:rPr>
        <w:t>тимчасово, терміном до 01 квітня 2021 року, дозвіл на розміщення рекламних конструкцій у кількості 2 штук на фасаді будинку            № 4 по вул. Героїв України.</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bookmarkStart w:id="0" w:name="_GoBack"/>
      <w:bookmarkStart w:id="1" w:name="_GoBack"/>
      <w:bookmarkEnd w:id="1"/>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ТОВ «ДНІПРОФАРМА»:</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поверхні фасаду.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LibreOffice/6.1.4.2$Windows_x86 LibreOffice_project/9d0f32d1f0b509096fd65e0d4bec26ddd1938fd3</Application>
  <Pages>2</Pages>
  <Words>295</Words>
  <Characters>1942</Characters>
  <CharactersWithSpaces>2348</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uk-UA</dc:language>
  <cp:lastModifiedBy/>
  <cp:lastPrinted>2019-03-22T08:43:00Z</cp:lastPrinted>
  <dcterms:modified xsi:type="dcterms:W3CDTF">2019-05-06T13:30:34Z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