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5414645</wp:posOffset>
                </wp:positionH>
                <wp:positionV relativeFrom="paragraph">
                  <wp:posOffset>-367030</wp:posOffset>
                </wp:positionV>
                <wp:extent cx="629285" cy="21018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kern w:val="2"/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26.35pt;margin-top:-28.9pt;width:49.45pt;height:16.45pt" type="shapetype_202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kern w:val="2"/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0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228600</wp:posOffset>
                </wp:positionV>
                <wp:extent cx="6131560" cy="254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0800" cy="828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7.75pt" to="484pt,18.35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6156325" cy="190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4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05pt,4pt" to="480.6pt,4pt" ID="Фігура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20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/>
      </w:pPr>
      <w:r>
        <w:rPr>
          <w:b w:val="false"/>
          <w:bCs w:val="false"/>
          <w:sz w:val="28"/>
          <w:szCs w:val="28"/>
          <w:u w:val="none"/>
          <w:lang w:val="uk-UA"/>
        </w:rPr>
        <w:t>03.12.</w:t>
      </w:r>
      <w:r>
        <w:rPr>
          <w:b w:val="false"/>
          <w:bCs w:val="false"/>
          <w:sz w:val="28"/>
          <w:szCs w:val="28"/>
          <w:u w:val="none"/>
          <w:lang w:val="uk-UA"/>
        </w:rPr>
        <w:t>201</w:t>
      </w:r>
      <w:r>
        <w:rPr>
          <w:b w:val="false"/>
          <w:bCs w:val="false"/>
          <w:sz w:val="28"/>
          <w:szCs w:val="28"/>
          <w:u w:val="none"/>
          <w:lang w:val="uk-UA"/>
        </w:rPr>
        <w:t>9</w:t>
      </w:r>
      <w:r>
        <w:rPr>
          <w:b w:val="false"/>
          <w:bCs w:val="false"/>
          <w:sz w:val="28"/>
          <w:szCs w:val="28"/>
          <w:u w:val="none"/>
          <w:lang w:val="uk-UA"/>
        </w:rPr>
        <w:t>р</w:t>
      </w:r>
      <w:r>
        <w:rPr>
          <w:b w:val="false"/>
          <w:bCs w:val="false"/>
          <w:sz w:val="28"/>
          <w:szCs w:val="28"/>
          <w:u w:val="none"/>
          <w:lang w:val="ru-RU"/>
        </w:rPr>
        <w:t xml:space="preserve">.  </w:t>
      </w:r>
      <w:r>
        <w:rPr>
          <w:b w:val="false"/>
          <w:bCs w:val="false"/>
          <w:sz w:val="28"/>
          <w:szCs w:val="28"/>
          <w:u w:val="none"/>
        </w:rPr>
        <w:t xml:space="preserve">                                  м.Покров                                               № </w:t>
      </w:r>
      <w:r>
        <w:rPr>
          <w:b w:val="false"/>
          <w:bCs w:val="false"/>
          <w:sz w:val="28"/>
          <w:szCs w:val="28"/>
          <w:u w:val="none"/>
          <w:lang w:val="uk-UA"/>
        </w:rPr>
        <w:t>338-р</w:t>
      </w:r>
    </w:p>
    <w:p>
      <w:pPr>
        <w:pStyle w:val="Normal"/>
        <w:tabs>
          <w:tab w:val="clear" w:pos="709"/>
          <w:tab w:val="left" w:pos="8422" w:leader="none"/>
        </w:tabs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</w:r>
    </w:p>
    <w:tbl>
      <w:tblPr>
        <w:tblStyle w:val="af0"/>
        <w:tblW w:w="6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0"/>
      </w:tblGrid>
      <w:tr>
        <w:trPr/>
        <w:tc>
          <w:tcPr>
            <w:tcW w:w="6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ru-RU" w:eastAsia="en-US" w:bidi="ar-SA"/>
              </w:rPr>
            </w:pPr>
            <w:bookmarkStart w:id="0" w:name="__DdeLink__521_61337944"/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Про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 w:bidi="ar-SA"/>
              </w:rPr>
              <w:t xml:space="preserve">заходи з підготовки та відзначення  в місті Покров Дня </w:t>
            </w:r>
            <w:bookmarkEnd w:id="0"/>
            <w:r>
              <w:rPr>
                <w:rFonts w:eastAsia="Calibri" w:cs="" w:cstheme="minorBidi" w:eastAsiaTheme="minorHAnsi"/>
                <w:sz w:val="28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" w:ascii="Times New Roman" w:hAnsi="Times New Roman" w:cstheme="minorBidi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eastAsia="ru-RU" w:bidi="ar-SA"/>
              </w:rPr>
              <w:t>вшанування учасників ліквідації наслідків аварії на Чорнобильській АЕС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Керуючись ст.32,42 Закону України “Про місцеве самоврядування в              Україні”, на виконання Указу Президента України №945/2006 від 10 листопада 2006р. “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Про День вшанування учасників ліквідації наслідків аварії на  Чорнобильській АЕС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” та з метою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гідного відзначення мужності, самовідданості і високого професіоналізму учасників ліквідації наслідків аварії на Чорнобильській АЕС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ЗОБОВ’ЯЗУЮ: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 Затвердити план заходів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ar-SA"/>
        </w:rPr>
        <w:t xml:space="preserve">з підготовки та відзначення  в місті Покров Дня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вшанування учасників ліквідації наслідків аварії на Чорнобильській АЕС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(додається).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2. Організаційному    відділу   (Смірнова І.С.),     управлінню    освіти     (Цупрова Г.А.), відділу  культури (Сударєва Т. М.)  забезпечити  організацію та проведення  зазначених заходів 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Забезпечити: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 Відділу культури (Сударєва Т М.) 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3.1.1. сценарій урочистостей  з нагоди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ar-SA"/>
        </w:rPr>
        <w:t xml:space="preserve">Дня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вшанування учасників          ліквідації наслідків аварії на Чорнобильській АЕС біля пам'ятного знаку по  вул. Центральна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3.1.2 озвучення урочистостей біля пам'ятного знаку по вул. Центральна             13 грудня  2019р.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3.1.3. придбання квіткової продукції з нагоди відзначення Дня         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вшанування учасників ліквідації наслідків аварії на Чорнобильській АЕС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tabs>
          <w:tab w:val="clear" w:pos="709"/>
          <w:tab w:val="left" w:pos="1560" w:leader="none"/>
          <w:tab w:val="left" w:pos="184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3.2. МКП “Добробут”  (Солянко В.А.) 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3.2.1.благоустрій пам’ятного знаку по вул.Центральна та прилеглої         території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</w:p>
    <w:p>
      <w:pPr>
        <w:pStyle w:val="Normal"/>
        <w:shd w:val="clear" w:color="auto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Термін виконання: 13 грудня 2019 р. до 08.30. год.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3.3. Покровському   відділенню  поліції   Нікопольського відділу поліції  (Фесенко В.О. за згодою):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3.3.1  охорону  громадського порядку під час проведення  урочистостей з нагоди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вшанування учасників ліквідації наслідків аварії на Чорнобильській АЕС біля пам'ятного знаку по вул.Центральна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13 грудня 2019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р. з 9.30.год.</w:t>
      </w:r>
    </w:p>
    <w:p>
      <w:pPr>
        <w:pStyle w:val="Normal"/>
        <w:suppressAutoHyphens w:val="false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Головному лікарю    комунального    некомерційного підприємства    «Центр  первинної  медико - санітарної допомоги Покровської міської ради» Леонтьєв О.О.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закріпити наказом по закладу медичного працівника з відповідним інвентарем   на час проведення урочистостей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біля пам'ятного знаку по вул.Центральна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13 грудня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 2019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з  09.30  год.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5. Відділу бухгалтерського обліку виконкому (Шульга О.П.), головному          бухгалтеру відділу культури (Баннікова Н.П.) забезпечити фінансування.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6. Керуючому справами виконкому Відяєвій Г.М. забезпечити роботу                службового транспорту під час організації та проведення  заходів з нагоди  Дня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вшанування учасників ліквідації наслідків аварії на Чорнобильській АЕС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13 грудня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2019р.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7. ПП “Редакція Козацька вежа” (Грінь Ю.В.,за згодою), прес-службі міського голови (Сізова О.А.) передбачити висвітлення  проведення заходів з нагоди Дня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вшанування учасників ліквідації наслідків аварії на Чорнобильській АЕС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у ЗМІ та  на офіційному сайті міської ради .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8. Координацію роботи щодо виконання цього розпорядження покласти на  відділ культури (Сударєва Т.М.), контроль за виконанням розпорядження  покласти  на  заступників міського голови  за напрямками роботи.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Міський  голова       </w:t>
        <w:tab/>
        <w:t xml:space="preserve">                                                                  О.М.Шаповал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1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4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ЗАТВЕРДЖЕНО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righ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Розпорядження міського голови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03.12.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201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9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р.</w:t>
      </w:r>
      <w:r>
        <w:rPr>
          <w:rFonts w:eastAsia="Times New Roman" w:ascii="Times New Roman" w:hAnsi="Times New Roman"/>
          <w:b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№</w:t>
      </w:r>
      <w:r>
        <w:rPr>
          <w:rFonts w:eastAsia="Times New Roman" w:ascii="Times New Roman" w:hAnsi="Times New Roman"/>
          <w:bCs/>
          <w:color w:val="000000"/>
          <w:sz w:val="24"/>
          <w:szCs w:val="24"/>
          <w:u w:val="none"/>
          <w:lang w:eastAsia="ru-RU"/>
        </w:rPr>
        <w:t>338-р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/>
          <w:bCs/>
          <w:color w:val="000000"/>
          <w:sz w:val="16"/>
          <w:szCs w:val="16"/>
          <w:u w:val="none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16"/>
          <w:szCs w:val="16"/>
          <w:u w:val="none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План  заходів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з підготовки та відзначення  в місті Покров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ru-RU" w:eastAsia="ru-RU" w:bidi="ar-SA"/>
        </w:rPr>
        <w:t>до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Дня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вшанування учасників ліквідації наслідків аварії на Чорнобильській АЕС </w:t>
      </w:r>
    </w:p>
    <w:tbl>
      <w:tblPr>
        <w:tblW w:w="964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5"/>
        <w:gridCol w:w="5738"/>
        <w:gridCol w:w="1245"/>
        <w:gridCol w:w="2156"/>
      </w:tblGrid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Заходи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Термін виконання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Відповідальні за виконання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Проведення урочистостей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 xml:space="preserve">з нагоди  Дня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uk-UA" w:eastAsia="ru-RU" w:bidi="ar-SA"/>
              </w:rPr>
              <w:t>вшанування учасників ліквідації наслідків аварії на Чорнобильській АЕС біля пам'ятного знаку по вул.Центральна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13.12.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10.00.год.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Виконавчий комітет, відділ культури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 відповідних послуг, консультацій  учасникам ЛНА на ЧАЕС та потерплим від наслідків аварій, дітям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 медичними послу-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гами та   організація заходів щодо проведення диспансеризації учасників ліквідації наслідків аварії на ЧАЕС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омунальн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некомерцій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не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підприємств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  «Центр  первинної  медико - санітарної допомоги Покровської міської ради»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Проведення єдиного дня інформування населення з нагоди відзначення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 xml:space="preserve"> Дня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uk-UA" w:eastAsia="ru-RU" w:bidi="ar-SA"/>
              </w:rPr>
              <w:t xml:space="preserve">вшанування учасників ліквідації наслідків аварії на Чорнобильській АЕС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10.12.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2019р.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Виконавчий комітет, прес-служба міського голови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Організація та проведення у закладах освіти, культури  циклу тематичних заходів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з нагоди відзначення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 xml:space="preserve">Дня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uk-UA" w:eastAsia="ru-RU" w:bidi="ar-SA"/>
              </w:rPr>
              <w:t xml:space="preserve">вшанування учасників ліквідації наслідків аварії на Чорнобильській АЕС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 xml:space="preserve"> “Ми пам’ятаємо Вас, герої Чорнобиля” (за окремим планом)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з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11.12.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2019р.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Управління освіти, відділ культури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Проведення тематичних екскурсій з нагоди відзначення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 xml:space="preserve">Дня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uk-UA" w:eastAsia="ru-RU" w:bidi="ar-SA"/>
              </w:rPr>
              <w:t>вшанування учасників ліквідації наслідків аварії на Чорнобильській АЕС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 у міському народному історико-краєзнавчому музеї ім.М.А.Занудька.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з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10.12. 2019р.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Відділ культури</w:t>
            </w:r>
          </w:p>
        </w:tc>
      </w:tr>
    </w:tbl>
    <w:p>
      <w:pPr>
        <w:pStyle w:val="Normal"/>
        <w:widowControl/>
        <w:shd w:val="clear" w:color="auto" w:fill="FFFFFF"/>
        <w:suppressAutoHyphens w:val="false"/>
        <w:bidi w:val="0"/>
        <w:spacing w:lineRule="auto" w:line="240" w:before="0" w:after="0"/>
        <w:ind w:left="0" w:right="0" w:hanging="0"/>
        <w:jc w:val="lef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Начальник відділу культури                                                             Т.М.Сударєва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Маркери списку"/>
    <w:qFormat/>
    <w:rPr>
      <w:rFonts w:ascii="OpenSymbol" w:hAnsi="OpenSymbol" w:eastAsia="OpenSymbol" w:cs="OpenSymbol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character" w:styleId="Style18">
    <w:name w:val="Символ нумерації"/>
    <w:qFormat/>
    <w:rPr/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4" w:customStyle="1">
    <w:name w:val="Текстовый блок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Вміст таблиці"/>
    <w:basedOn w:val="Normal"/>
    <w:qFormat/>
    <w:pPr>
      <w:suppressLineNumbers/>
    </w:pPr>
    <w:rPr/>
  </w:style>
  <w:style w:type="paragraph" w:styleId="Style28" w:customStyle="1">
    <w:name w:val="Заголовок таблиці"/>
    <w:basedOn w:val="Style27"/>
    <w:qFormat/>
    <w:pPr>
      <w:jc w:val="center"/>
    </w:pPr>
    <w:rPr>
      <w:b/>
      <w:bCs/>
    </w:rPr>
  </w:style>
  <w:style w:type="paragraph" w:styleId="Style2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Application>LibreOffice/6.1.4.2$Windows_x86 LibreOffice_project/9d0f32d1f0b509096fd65e0d4bec26ddd1938fd3</Application>
  <Pages>3</Pages>
  <Words>603</Words>
  <Characters>4150</Characters>
  <CharactersWithSpaces>5334</CharactersWithSpaces>
  <Paragraphs>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2019-05-22T05:49:00Z</dcterms:created>
  <dc:creator>Спорт</dc:creator>
  <dc:description/>
  <dc:language>uk-UA</dc:language>
  <cp:lastModifiedBy/>
  <cp:lastPrinted>2019-12-03T15:19:43Z</cp:lastPrinted>
  <dcterms:modified xsi:type="dcterms:W3CDTF">2019-12-04T17:56:26Z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