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5273040</wp:posOffset>
                </wp:positionH>
                <wp:positionV relativeFrom="paragraph">
                  <wp:posOffset>12065</wp:posOffset>
                </wp:positionV>
                <wp:extent cx="648335" cy="23876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40" cy="23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kern w:val="0"/>
                                <w:szCs w:val="22"/>
                                <w:rFonts w:ascii="Calibri" w:hAnsi="Calibri" w:eastAsia="Calibri" w:cs="" w:asciiTheme="minorHAnsi" w:cstheme="minorBidi" w:eastAsiaTheme="minorHAnsi" w:hAnsiTheme="minorHAnsi"/>
                                <w:lang w:val="en-US"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15.2pt;margin-top:0.95pt;width:50.95pt;height:18.7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kern w:val="0"/>
                          <w:szCs w:val="22"/>
                          <w:rFonts w:ascii="Calibri" w:hAnsi="Calibri" w:eastAsia="Calibri" w:cs="" w:asciiTheme="minorHAnsi" w:cstheme="minorBidi" w:eastAsiaTheme="minorHAnsi" w:hAnsiTheme="minorHAnsi"/>
                          <w:lang w:val="en-US" w:eastAsia="en-US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-112395</wp:posOffset>
            </wp:positionV>
            <wp:extent cx="412750" cy="59309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34925</wp:posOffset>
                </wp:positionV>
                <wp:extent cx="6116955" cy="11430"/>
                <wp:effectExtent l="0" t="0" r="0" b="0"/>
                <wp:wrapNone/>
                <wp:docPr id="3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6400" cy="828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45pt" to="482.85pt,3.05pt" ID="Фігура1" stroked="f" style="position:absolute;flip:y">
                <v:stroke color="#3465a4" weight="17640" joinstyle="round" endcap="flat"/>
                <v:fill o:detectmouseclick="t" on="false"/>
              </v:line>
            </w:pict>
          </mc:Fallback>
        </mc:AlternateContent>
      </w:r>
      <w:r>
        <w:rPr/>
        <w:t>________________________________________________________________________________</w:t>
      </w:r>
    </w:p>
    <w:p>
      <w:pPr>
        <w:pStyle w:val="BodyText2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BodyText2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м.Покров</w:t>
      </w:r>
    </w:p>
    <w:p>
      <w:pPr>
        <w:pStyle w:val="BodyText2"/>
        <w:ind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BodyText2"/>
        <w:ind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16.10.2019 р.                                                                                             № 294 - р</w:t>
      </w:r>
    </w:p>
    <w:p>
      <w:pPr>
        <w:pStyle w:val="BodyText2"/>
        <w:ind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rPr>
          <w:kern w:val="0"/>
          <w:lang w:eastAsia="zh-CN"/>
        </w:rPr>
      </w:pPr>
      <w:r>
        <w:rPr>
          <w:kern w:val="0"/>
          <w:sz w:val="28"/>
          <w:szCs w:val="28"/>
          <w:lang w:val="uk-UA" w:eastAsia="zh-CN"/>
        </w:rPr>
        <w:t>Про організацію та проведення</w:t>
      </w:r>
    </w:p>
    <w:p>
      <w:pPr>
        <w:pStyle w:val="Normal"/>
        <w:widowControl/>
        <w:rPr>
          <w:kern w:val="0"/>
          <w:lang w:eastAsia="zh-CN"/>
        </w:rPr>
      </w:pPr>
      <w:r>
        <w:rPr>
          <w:kern w:val="0"/>
          <w:sz w:val="28"/>
          <w:szCs w:val="28"/>
          <w:lang w:val="uk-UA" w:eastAsia="zh-CN"/>
        </w:rPr>
        <w:t xml:space="preserve">щорічного оцінювання фізичної </w:t>
      </w:r>
    </w:p>
    <w:p>
      <w:pPr>
        <w:pStyle w:val="Normal"/>
        <w:widowControl/>
        <w:rPr>
          <w:kern w:val="0"/>
          <w:lang w:eastAsia="zh-CN"/>
        </w:rPr>
      </w:pPr>
      <w:r>
        <w:rPr>
          <w:kern w:val="0"/>
          <w:sz w:val="28"/>
          <w:szCs w:val="28"/>
          <w:lang w:val="uk-UA" w:eastAsia="zh-CN"/>
        </w:rPr>
        <w:t xml:space="preserve">підготовленості населення </w:t>
      </w:r>
    </w:p>
    <w:p>
      <w:pPr>
        <w:pStyle w:val="Normal"/>
        <w:widowControl/>
        <w:rPr>
          <w:kern w:val="0"/>
          <w:lang w:eastAsia="zh-CN"/>
        </w:rPr>
      </w:pPr>
      <w:r>
        <w:rPr>
          <w:kern w:val="0"/>
          <w:sz w:val="28"/>
          <w:szCs w:val="28"/>
          <w:lang w:val="uk-UA" w:eastAsia="zh-CN"/>
        </w:rPr>
        <w:t>міста Покров</w:t>
      </w:r>
    </w:p>
    <w:p>
      <w:pPr>
        <w:pStyle w:val="Normal"/>
        <w:widowControl/>
        <w:jc w:val="both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</w:r>
    </w:p>
    <w:p>
      <w:pPr>
        <w:pStyle w:val="Normal"/>
        <w:widowControl/>
        <w:ind w:firstLine="708"/>
        <w:jc w:val="both"/>
        <w:rPr>
          <w:kern w:val="0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  <w:t>Керуючись постановою Кабінету Міністрів України  від 9.12.2015 №1045 «Про затвердження порядку проведення щорічного оцінювання фізичної підготовленості населення України», наказом Міністерства молоді та спорту України від 15.12.2016 року №4665 «Про затвердження тестів і нормативів для проведення щорічного оцінювання фізичної підготовленості України» та з метою визначення та підвищення рівня фізичної підготовленості населення України, створення належних умов для фізичного розвитку різних груп населення України, покращення його здоров’я, забезпечення здатності до високопродуктивної праці, захисту суверенітету і територіальної цілісності України, а також сприяння у вихованні патріотизму та громадської позиції:</w:t>
      </w:r>
    </w:p>
    <w:p>
      <w:pPr>
        <w:pStyle w:val="Normal"/>
        <w:widowControl/>
        <w:ind w:firstLine="708"/>
        <w:jc w:val="both"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jc w:val="both"/>
        <w:rPr>
          <w:kern w:val="0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  <w:tab/>
        <w:t>1.Організувати проведення щорічного оцінювання фізичної підготовленості населення міста Покров 25.10.2019р. на базі КПНЗ «ДЮСШ ім.Д.Дідіка»</w:t>
      </w:r>
    </w:p>
    <w:p>
      <w:pPr>
        <w:pStyle w:val="Normal"/>
        <w:widowControl/>
        <w:ind w:firstLine="708"/>
        <w:jc w:val="both"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jc w:val="both"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  <w:tab/>
        <w:t xml:space="preserve">2.Затвердити склад комісії з питань проведення щорічного оцінювання фізичної підготовленості населення міста Покров (додається) та графік проведення щорічного оцінювання фізичної підготовленості населення на базі КПНЗ «ДЮСШ ім.Д.Дідіка» (додається). </w:t>
      </w:r>
    </w:p>
    <w:p>
      <w:pPr>
        <w:pStyle w:val="Normal"/>
        <w:widowControl/>
        <w:spacing w:before="0" w:after="0"/>
        <w:contextualSpacing/>
        <w:jc w:val="both"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tabs>
          <w:tab w:val="clear" w:pos="720"/>
          <w:tab w:val="center" w:pos="1418" w:leader="none"/>
        </w:tabs>
        <w:spacing w:before="0" w:after="0"/>
        <w:contextualSpacing/>
        <w:jc w:val="both"/>
        <w:rPr>
          <w:kern w:val="0"/>
          <w:lang w:eastAsia="zh-CN"/>
        </w:rPr>
      </w:pPr>
      <w:r>
        <w:rPr>
          <w:kern w:val="0"/>
          <w:sz w:val="28"/>
          <w:szCs w:val="28"/>
          <w:lang w:val="uk-UA" w:eastAsia="zh-CN"/>
        </w:rPr>
        <w:t xml:space="preserve">          </w:t>
      </w:r>
      <w:r>
        <w:rPr>
          <w:kern w:val="0"/>
          <w:sz w:val="28"/>
          <w:szCs w:val="28"/>
          <w:lang w:val="uk-UA" w:eastAsia="zh-CN"/>
        </w:rPr>
        <w:t>3. Відділу молоді та спорту (Калінін І.С.):</w:t>
      </w:r>
    </w:p>
    <w:p>
      <w:pPr>
        <w:pStyle w:val="Normal"/>
        <w:widowControl/>
        <w:tabs>
          <w:tab w:val="clear" w:pos="720"/>
          <w:tab w:val="center" w:pos="1418" w:leader="none"/>
        </w:tabs>
        <w:spacing w:before="0" w:after="0"/>
        <w:contextualSpacing/>
        <w:jc w:val="both"/>
        <w:rPr>
          <w:kern w:val="0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  <w:t xml:space="preserve">          </w:t>
      </w:r>
    </w:p>
    <w:p>
      <w:pPr>
        <w:pStyle w:val="Normal"/>
        <w:widowControl/>
        <w:jc w:val="both"/>
        <w:rPr>
          <w:kern w:val="0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  <w:t xml:space="preserve">          </w:t>
      </w:r>
      <w:r>
        <w:rPr>
          <w:kern w:val="0"/>
          <w:sz w:val="28"/>
          <w:szCs w:val="28"/>
          <w:lang w:val="uk-UA" w:eastAsia="zh-CN"/>
        </w:rPr>
        <w:t>3.1.Забезпечити проведення інформаційної кампанії про організацію та проведення щорічного оцінювання фізичної підготовленості населення міста Покров через оголошення, соціальні мережі тощо.</w:t>
      </w:r>
    </w:p>
    <w:p>
      <w:pPr>
        <w:pStyle w:val="Normal"/>
        <w:widowControl/>
        <w:jc w:val="both"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jc w:val="both"/>
        <w:rPr>
          <w:kern w:val="0"/>
          <w:lang w:eastAsia="zh-CN"/>
        </w:rPr>
      </w:pPr>
      <w:r>
        <w:rPr>
          <w:kern w:val="0"/>
          <w:sz w:val="28"/>
          <w:szCs w:val="28"/>
          <w:lang w:val="uk-UA" w:eastAsia="zh-CN"/>
        </w:rPr>
        <w:t xml:space="preserve">        </w:t>
      </w:r>
      <w:r>
        <w:rPr>
          <w:kern w:val="0"/>
          <w:sz w:val="28"/>
          <w:szCs w:val="28"/>
          <w:lang w:val="uk-UA" w:eastAsia="zh-CN"/>
        </w:rPr>
        <w:t>3.2.</w:t>
      </w:r>
      <w:r>
        <w:rPr>
          <w:spacing w:val="-100"/>
          <w:kern w:val="0"/>
          <w:sz w:val="28"/>
          <w:szCs w:val="28"/>
          <w:lang w:val="uk-UA" w:eastAsia="zh-CN"/>
        </w:rPr>
        <w:t xml:space="preserve"> </w:t>
      </w:r>
      <w:r>
        <w:rPr>
          <w:kern w:val="0"/>
          <w:sz w:val="28"/>
          <w:szCs w:val="28"/>
          <w:lang w:val="uk-UA" w:eastAsia="zh-CN"/>
        </w:rPr>
        <w:t>Забезпечити учасників щорічного оцінювання фізичної підготовленості населення сертифікатами про участь.</w:t>
      </w:r>
    </w:p>
    <w:p>
      <w:pPr>
        <w:pStyle w:val="Normal"/>
        <w:widowControl/>
        <w:jc w:val="both"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jc w:val="both"/>
        <w:rPr>
          <w:kern w:val="0"/>
          <w:lang w:eastAsia="zh-CN"/>
        </w:rPr>
      </w:pPr>
      <w:r>
        <w:rPr>
          <w:kern w:val="0"/>
          <w:sz w:val="28"/>
          <w:szCs w:val="28"/>
          <w:lang w:val="uk-UA" w:eastAsia="zh-CN"/>
        </w:rPr>
        <w:t xml:space="preserve">        </w:t>
      </w:r>
      <w:r>
        <w:rPr>
          <w:kern w:val="0"/>
          <w:sz w:val="28"/>
          <w:szCs w:val="28"/>
          <w:lang w:val="uk-UA" w:eastAsia="zh-CN"/>
        </w:rPr>
        <w:t>3.3.Узагальнити результати проведення щорічного оцінювання фізичної підготовленості населення.</w:t>
      </w:r>
    </w:p>
    <w:p>
      <w:pPr>
        <w:pStyle w:val="Normal"/>
        <w:widowControl/>
        <w:jc w:val="both"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jc w:val="both"/>
        <w:rPr>
          <w:kern w:val="0"/>
          <w:lang w:eastAsia="zh-CN"/>
        </w:rPr>
      </w:pPr>
      <w:r>
        <w:rPr>
          <w:kern w:val="0"/>
          <w:sz w:val="28"/>
          <w:szCs w:val="28"/>
          <w:lang w:val="uk-UA" w:eastAsia="zh-CN"/>
        </w:rPr>
        <w:t xml:space="preserve">        </w:t>
      </w:r>
      <w:r>
        <w:rPr>
          <w:kern w:val="0"/>
          <w:sz w:val="28"/>
          <w:szCs w:val="28"/>
          <w:lang w:val="uk-UA" w:eastAsia="zh-CN"/>
        </w:rPr>
        <w:t>3.4.</w:t>
      </w:r>
      <w:r>
        <w:rPr>
          <w:spacing w:val="-80"/>
          <w:kern w:val="0"/>
          <w:sz w:val="28"/>
          <w:szCs w:val="28"/>
          <w:lang w:val="uk-UA" w:eastAsia="zh-CN"/>
        </w:rPr>
        <w:t xml:space="preserve"> </w:t>
      </w:r>
      <w:r>
        <w:rPr>
          <w:kern w:val="0"/>
          <w:sz w:val="28"/>
          <w:szCs w:val="28"/>
          <w:lang w:val="uk-UA" w:eastAsia="zh-CN"/>
        </w:rPr>
        <w:t>Висвітлити показники фізичної підготовленості населення міста Покров.</w:t>
      </w:r>
    </w:p>
    <w:p>
      <w:pPr>
        <w:pStyle w:val="Normal"/>
        <w:widowControl/>
        <w:jc w:val="both"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jc w:val="both"/>
        <w:rPr>
          <w:kern w:val="0"/>
          <w:lang w:eastAsia="zh-CN"/>
        </w:rPr>
      </w:pPr>
      <w:r>
        <w:rPr>
          <w:kern w:val="0"/>
          <w:sz w:val="28"/>
          <w:szCs w:val="28"/>
          <w:lang w:val="uk-UA" w:eastAsia="zh-CN"/>
        </w:rPr>
        <w:t xml:space="preserve">        </w:t>
      </w:r>
      <w:r>
        <w:rPr>
          <w:kern w:val="0"/>
          <w:sz w:val="28"/>
          <w:szCs w:val="28"/>
          <w:lang w:val="uk-UA" w:eastAsia="zh-CN"/>
        </w:rPr>
        <w:t>3.5.Запровадити моніторинг щорічного оцінювання фізичної підготовленості населення.</w:t>
      </w:r>
    </w:p>
    <w:p>
      <w:pPr>
        <w:pStyle w:val="Normal"/>
        <w:widowControl/>
        <w:jc w:val="both"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jc w:val="both"/>
        <w:rPr>
          <w:kern w:val="0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  <w:t xml:space="preserve">        </w:t>
      </w:r>
      <w:r>
        <w:rPr>
          <w:kern w:val="0"/>
          <w:sz w:val="28"/>
          <w:szCs w:val="28"/>
          <w:lang w:val="uk-UA" w:eastAsia="zh-CN"/>
        </w:rPr>
        <w:t>4.КНП «Центр первинної медико-санітарної допомоги  Покровської міської ради Дніпропетровської області» (Леонтьєв О.О., за згодою) забезпечити проведення медичного обстеження учасників щорічного оцінювання фізичної підготовленості населення міста Покров з метою допуску їх до здачі тестів і нормативів.</w:t>
      </w:r>
    </w:p>
    <w:p>
      <w:pPr>
        <w:pStyle w:val="Normal"/>
        <w:widowControl/>
        <w:jc w:val="both"/>
        <w:rPr>
          <w:kern w:val="0"/>
          <w:lang w:val="uk-UA" w:eastAsia="zh-CN"/>
        </w:rPr>
      </w:pPr>
      <w:r>
        <w:rPr>
          <w:kern w:val="0"/>
          <w:lang w:val="uk-UA" w:eastAsia="zh-CN"/>
        </w:rPr>
      </w:r>
    </w:p>
    <w:p>
      <w:pPr>
        <w:pStyle w:val="Normal"/>
        <w:widowControl/>
        <w:spacing w:before="0" w:after="0"/>
        <w:ind w:firstLine="567"/>
        <w:contextualSpacing/>
        <w:jc w:val="both"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  <w:t xml:space="preserve">5. Прес-службі міського голови (Сізова О. А.), </w:t>
      </w:r>
      <w:r>
        <w:rPr>
          <w:sz w:val="28"/>
          <w:szCs w:val="28"/>
          <w:lang w:val="uk-UA"/>
        </w:rPr>
        <w:t>ПП «Редакція Козацька вежа» (Попова В.О., за згодою)</w:t>
      </w:r>
      <w:r>
        <w:rPr>
          <w:kern w:val="0"/>
          <w:sz w:val="28"/>
          <w:szCs w:val="28"/>
          <w:lang w:val="uk-UA" w:eastAsia="zh-CN"/>
        </w:rPr>
        <w:t xml:space="preserve"> забезпечити висвітлення у місцевих засобах масової інформації матеріалів щодо проведення щорічного оцінювання фізичної підготовленості населення міста Покров.</w:t>
      </w:r>
    </w:p>
    <w:p>
      <w:pPr>
        <w:pStyle w:val="Normal"/>
        <w:widowControl/>
        <w:spacing w:before="0" w:after="0"/>
        <w:contextualSpacing/>
        <w:jc w:val="both"/>
        <w:rPr>
          <w:kern w:val="0"/>
          <w:lang w:val="uk-UA" w:eastAsia="zh-CN"/>
        </w:rPr>
      </w:pPr>
      <w:r>
        <w:rPr>
          <w:kern w:val="0"/>
          <w:lang w:val="uk-UA" w:eastAsia="zh-CN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6.Фінансовому управлінню (Міщенко Т.В.</w:t>
      </w:r>
      <w:r>
        <w:rPr>
          <w:kern w:val="0"/>
          <w:sz w:val="28"/>
          <w:szCs w:val="28"/>
          <w:lang w:val="uk-UA"/>
        </w:rPr>
        <w:t>) провести фінансування згідно кошторису витрат.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ind w:firstLine="567"/>
        <w:jc w:val="both"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  <w:t>7. Відділу  бухгалтерського обліку виконкому (Шульга О.П.) здійснити виплати витрат згідно кошторису.</w:t>
      </w:r>
    </w:p>
    <w:p>
      <w:pPr>
        <w:pStyle w:val="Normal"/>
        <w:widowControl/>
        <w:jc w:val="both"/>
        <w:rPr>
          <w:kern w:val="0"/>
          <w:lang w:val="uk-UA" w:eastAsia="zh-CN"/>
        </w:rPr>
      </w:pPr>
      <w:r>
        <w:rPr>
          <w:kern w:val="0"/>
          <w:lang w:val="uk-UA" w:eastAsia="zh-CN"/>
        </w:rPr>
      </w:r>
    </w:p>
    <w:p>
      <w:pPr>
        <w:pStyle w:val="Normal"/>
        <w:widowControl/>
        <w:jc w:val="both"/>
        <w:rPr>
          <w:kern w:val="0"/>
          <w:lang w:eastAsia="zh-CN"/>
        </w:rPr>
      </w:pPr>
      <w:r>
        <w:rPr>
          <w:kern w:val="0"/>
          <w:sz w:val="28"/>
          <w:szCs w:val="28"/>
          <w:lang w:val="uk-UA" w:eastAsia="zh-CN"/>
        </w:rPr>
        <w:t xml:space="preserve">        </w:t>
      </w:r>
      <w:r>
        <w:rPr>
          <w:kern w:val="0"/>
          <w:sz w:val="28"/>
          <w:szCs w:val="28"/>
          <w:lang w:val="uk-UA" w:eastAsia="zh-CN"/>
        </w:rPr>
        <w:t>8. Координацію роботи щодо виконання розпорядження  покласти на відділ молоді та спорту (Калінін І.С.), контроль – на керуючого справами виконкому Відяєву Г.М.</w:t>
      </w:r>
    </w:p>
    <w:p>
      <w:pPr>
        <w:pStyle w:val="Normal"/>
        <w:widowControl/>
        <w:ind w:left="360" w:hanging="0"/>
        <w:jc w:val="both"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ind w:left="360" w:hanging="0"/>
        <w:jc w:val="both"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ind w:left="360" w:hanging="0"/>
        <w:jc w:val="both"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ind w:left="360" w:hanging="0"/>
        <w:jc w:val="both"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lang w:eastAsia="zh-CN"/>
        </w:rPr>
      </w:pPr>
      <w:r>
        <w:rPr>
          <w:kern w:val="0"/>
          <w:sz w:val="28"/>
          <w:szCs w:val="28"/>
          <w:lang w:val="uk-UA" w:eastAsia="zh-CN"/>
        </w:rPr>
        <w:t>Міський голова</w:t>
        <w:tab/>
        <w:tab/>
        <w:tab/>
        <w:tab/>
        <w:tab/>
        <w:tab/>
        <w:tab/>
        <w:t xml:space="preserve">       О. М. Шаповал</w:t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jc w:val="both"/>
        <w:rPr>
          <w:kern w:val="0"/>
          <w:sz w:val="20"/>
          <w:szCs w:val="20"/>
          <w:lang w:val="uk-UA" w:eastAsia="zh-CN"/>
        </w:rPr>
      </w:pPr>
      <w:r>
        <w:rPr>
          <w:kern w:val="0"/>
          <w:sz w:val="20"/>
          <w:szCs w:val="20"/>
          <w:lang w:val="uk-UA" w:eastAsia="zh-CN"/>
        </w:rPr>
      </w:r>
    </w:p>
    <w:p>
      <w:pPr>
        <w:pStyle w:val="Normal"/>
        <w:widowControl/>
        <w:ind w:left="4248" w:firstLine="708"/>
        <w:jc w:val="both"/>
        <w:rPr>
          <w:kern w:val="0"/>
          <w:lang w:val="uk-UA" w:eastAsia="zh-CN"/>
        </w:rPr>
      </w:pPr>
      <w:r>
        <w:rPr>
          <w:kern w:val="0"/>
          <w:lang w:val="uk-UA" w:eastAsia="zh-CN"/>
        </w:rPr>
      </w:r>
    </w:p>
    <w:p>
      <w:pPr>
        <w:pStyle w:val="Normal"/>
        <w:widowControl/>
        <w:ind w:left="4248" w:firstLine="708"/>
        <w:jc w:val="both"/>
        <w:rPr>
          <w:kern w:val="0"/>
          <w:lang w:val="uk-UA" w:eastAsia="zh-CN"/>
        </w:rPr>
      </w:pPr>
      <w:r>
        <w:rPr>
          <w:kern w:val="0"/>
          <w:lang w:val="uk-UA" w:eastAsia="zh-CN"/>
        </w:rPr>
      </w:r>
    </w:p>
    <w:p>
      <w:pPr>
        <w:pStyle w:val="Normal"/>
        <w:widowControl/>
        <w:ind w:left="4248" w:firstLine="708"/>
        <w:jc w:val="both"/>
        <w:rPr>
          <w:kern w:val="0"/>
          <w:lang w:val="uk-UA" w:eastAsia="zh-CN"/>
        </w:rPr>
      </w:pPr>
      <w:r>
        <w:rPr>
          <w:kern w:val="0"/>
          <w:lang w:val="uk-UA" w:eastAsia="zh-CN"/>
        </w:rPr>
      </w:r>
    </w:p>
    <w:p>
      <w:pPr>
        <w:pStyle w:val="Normal"/>
        <w:widowControl/>
        <w:ind w:left="4956" w:hanging="0"/>
        <w:jc w:val="both"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  <w:t>ЗАТВЕРДЖЕНО</w:t>
      </w:r>
    </w:p>
    <w:p>
      <w:pPr>
        <w:pStyle w:val="Normal"/>
        <w:widowControl/>
        <w:ind w:left="4956" w:hanging="0"/>
        <w:jc w:val="both"/>
        <w:rPr>
          <w:kern w:val="0"/>
          <w:sz w:val="28"/>
          <w:szCs w:val="28"/>
          <w:lang w:eastAsia="zh-CN"/>
        </w:rPr>
      </w:pPr>
      <w:r>
        <w:rPr>
          <w:kern w:val="0"/>
          <w:sz w:val="28"/>
          <w:szCs w:val="28"/>
          <w:lang w:val="uk-UA" w:eastAsia="zh-CN"/>
        </w:rPr>
        <w:t>Розпорядження міського голови</w:t>
      </w:r>
    </w:p>
    <w:p>
      <w:pPr>
        <w:pStyle w:val="Normal"/>
        <w:widowControl/>
        <w:jc w:val="both"/>
        <w:rPr/>
      </w:pPr>
      <w:r>
        <w:rPr>
          <w:kern w:val="0"/>
          <w:lang w:val="uk-UA" w:eastAsia="zh-CN"/>
        </w:rPr>
        <w:t xml:space="preserve">                                                                                   </w:t>
      </w:r>
      <w:r>
        <w:rPr>
          <w:kern w:val="0"/>
          <w:lang w:val="uk-UA" w:eastAsia="zh-CN"/>
        </w:rPr>
        <w:t>16.10.2019 р. № 294 - р</w:t>
      </w:r>
    </w:p>
    <w:p>
      <w:pPr>
        <w:pStyle w:val="Normal"/>
        <w:widowControl/>
        <w:jc w:val="both"/>
        <w:rPr>
          <w:kern w:val="0"/>
          <w:sz w:val="26"/>
          <w:szCs w:val="26"/>
          <w:lang w:val="uk-UA" w:eastAsia="zh-CN"/>
        </w:rPr>
      </w:pPr>
      <w:r>
        <w:rPr>
          <w:kern w:val="0"/>
          <w:sz w:val="26"/>
          <w:szCs w:val="26"/>
          <w:lang w:val="uk-UA" w:eastAsia="zh-CN"/>
        </w:rPr>
      </w:r>
    </w:p>
    <w:p>
      <w:pPr>
        <w:pStyle w:val="Normal"/>
        <w:widowControl/>
        <w:jc w:val="center"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jc w:val="center"/>
        <w:rPr>
          <w:kern w:val="0"/>
          <w:lang w:eastAsia="zh-CN"/>
        </w:rPr>
      </w:pPr>
      <w:r>
        <w:rPr>
          <w:kern w:val="0"/>
          <w:sz w:val="28"/>
          <w:szCs w:val="28"/>
          <w:lang w:val="uk-UA" w:eastAsia="zh-CN"/>
        </w:rPr>
        <w:t>С К Л А Д</w:t>
      </w:r>
    </w:p>
    <w:p>
      <w:pPr>
        <w:pStyle w:val="Normal"/>
        <w:widowControl/>
        <w:jc w:val="center"/>
        <w:rPr>
          <w:kern w:val="0"/>
          <w:lang w:eastAsia="zh-CN"/>
        </w:rPr>
      </w:pPr>
      <w:r>
        <w:rPr>
          <w:kern w:val="0"/>
          <w:sz w:val="28"/>
          <w:szCs w:val="28"/>
          <w:lang w:val="uk-UA" w:eastAsia="zh-CN"/>
        </w:rPr>
        <w:t>комісії з питань проведення щорічного оцінювання фізичної підготовленості населення міста Покров</w:t>
      </w:r>
    </w:p>
    <w:p>
      <w:pPr>
        <w:pStyle w:val="Normal"/>
        <w:widowControl/>
        <w:jc w:val="center"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ind w:left="4245" w:hanging="4245"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  <w:t xml:space="preserve">Калінін </w:t>
      </w:r>
    </w:p>
    <w:p>
      <w:pPr>
        <w:pStyle w:val="Normal"/>
        <w:widowControl/>
        <w:ind w:left="4245" w:hanging="4245"/>
        <w:rPr>
          <w:kern w:val="0"/>
          <w:lang w:eastAsia="zh-CN"/>
        </w:rPr>
      </w:pPr>
      <w:r>
        <w:rPr>
          <w:kern w:val="0"/>
          <w:sz w:val="28"/>
          <w:szCs w:val="28"/>
          <w:lang w:val="uk-UA" w:eastAsia="zh-CN"/>
        </w:rPr>
        <w:t>Іван Сергійович</w:t>
        <w:tab/>
        <w:t xml:space="preserve">в.о. начальника відділу молоді та спорту,  голова комісії </w:t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ind w:left="4245" w:hanging="4245"/>
        <w:jc w:val="both"/>
        <w:rPr>
          <w:kern w:val="0"/>
          <w:lang w:eastAsia="zh-CN"/>
        </w:rPr>
      </w:pPr>
      <w:r>
        <w:rPr>
          <w:kern w:val="0"/>
          <w:sz w:val="28"/>
          <w:szCs w:val="28"/>
          <w:lang w:val="uk-UA" w:eastAsia="zh-CN"/>
        </w:rPr>
        <w:t>Грінь</w:t>
      </w:r>
    </w:p>
    <w:p>
      <w:pPr>
        <w:pStyle w:val="Normal"/>
        <w:widowControl/>
        <w:ind w:left="4245" w:hanging="4245"/>
        <w:jc w:val="both"/>
        <w:rPr>
          <w:kern w:val="0"/>
          <w:lang w:eastAsia="zh-CN"/>
        </w:rPr>
      </w:pPr>
      <w:r>
        <w:rPr>
          <w:kern w:val="0"/>
          <w:sz w:val="28"/>
          <w:szCs w:val="28"/>
          <w:lang w:val="uk-UA" w:eastAsia="zh-CN"/>
        </w:rPr>
        <w:t>Юлія Василівна</w:t>
        <w:tab/>
        <w:t xml:space="preserve">в.о. головного спеціаліста відділу молоді та спорту, заступник голови комісії </w:t>
      </w:r>
    </w:p>
    <w:p>
      <w:pPr>
        <w:pStyle w:val="Normal"/>
        <w:widowControl/>
        <w:jc w:val="both"/>
        <w:rPr>
          <w:kern w:val="0"/>
          <w:lang w:eastAsia="zh-CN"/>
        </w:rPr>
      </w:pPr>
      <w:r>
        <w:rPr>
          <w:kern w:val="0"/>
          <w:sz w:val="28"/>
          <w:szCs w:val="28"/>
          <w:lang w:val="uk-UA" w:eastAsia="zh-CN"/>
        </w:rPr>
        <w:t xml:space="preserve">Охота </w:t>
      </w:r>
    </w:p>
    <w:p>
      <w:pPr>
        <w:pStyle w:val="Normal"/>
        <w:widowControl/>
        <w:ind w:left="4245" w:hanging="4245"/>
        <w:jc w:val="both"/>
        <w:rPr>
          <w:kern w:val="0"/>
          <w:lang w:eastAsia="zh-CN"/>
        </w:rPr>
      </w:pPr>
      <w:r>
        <w:rPr>
          <w:kern w:val="0"/>
          <w:sz w:val="28"/>
          <w:szCs w:val="28"/>
          <w:lang w:val="uk-UA" w:eastAsia="zh-CN"/>
        </w:rPr>
        <w:t xml:space="preserve">Ігор Миколайович </w:t>
        <w:tab/>
        <w:t xml:space="preserve">методист ІМЦ управління освіти, секретар комісії </w:t>
      </w:r>
    </w:p>
    <w:p>
      <w:pPr>
        <w:pStyle w:val="Normal"/>
        <w:widowControl/>
        <w:ind w:left="4245" w:hanging="4245"/>
        <w:jc w:val="both"/>
        <w:rPr>
          <w:kern w:val="0"/>
          <w:lang w:eastAsia="zh-CN"/>
        </w:rPr>
      </w:pPr>
      <w:r>
        <w:rPr>
          <w:kern w:val="0"/>
          <w:sz w:val="28"/>
          <w:szCs w:val="28"/>
          <w:lang w:val="uk-UA" w:eastAsia="zh-CN"/>
        </w:rPr>
        <w:t xml:space="preserve">Леонтьєв  </w:t>
      </w:r>
    </w:p>
    <w:p>
      <w:pPr>
        <w:pStyle w:val="Normal"/>
        <w:widowControl/>
        <w:ind w:left="4245" w:hanging="4245"/>
        <w:jc w:val="both"/>
        <w:rPr>
          <w:kern w:val="0"/>
          <w:lang w:eastAsia="zh-CN"/>
        </w:rPr>
      </w:pPr>
      <w:r>
        <w:rPr>
          <w:kern w:val="0"/>
          <w:sz w:val="28"/>
          <w:szCs w:val="28"/>
          <w:lang w:val="uk-UA" w:eastAsia="zh-CN"/>
        </w:rPr>
        <w:t>Олексій Олександрович</w:t>
        <w:tab/>
        <w:t xml:space="preserve">головний лікар КНП «ЦПМСД Покровської міської ради» </w:t>
      </w:r>
    </w:p>
    <w:p>
      <w:pPr>
        <w:pStyle w:val="Normal"/>
        <w:widowControl/>
        <w:jc w:val="both"/>
        <w:rPr>
          <w:kern w:val="0"/>
          <w:lang w:eastAsia="zh-CN"/>
        </w:rPr>
      </w:pPr>
      <w:r>
        <w:rPr>
          <w:kern w:val="0"/>
          <w:sz w:val="28"/>
          <w:szCs w:val="28"/>
          <w:lang w:val="uk-UA" w:eastAsia="zh-CN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widowControl/>
        <w:rPr>
          <w:kern w:val="0"/>
          <w:lang w:eastAsia="zh-CN"/>
        </w:rPr>
      </w:pPr>
      <w:r>
        <w:rPr>
          <w:kern w:val="0"/>
          <w:sz w:val="28"/>
          <w:szCs w:val="28"/>
          <w:lang w:val="uk-UA" w:eastAsia="zh-CN"/>
        </w:rPr>
        <w:t xml:space="preserve">Конюшенко </w:t>
      </w:r>
    </w:p>
    <w:p>
      <w:pPr>
        <w:pStyle w:val="Normal"/>
        <w:widowControl/>
        <w:ind w:right="-235" w:hanging="0"/>
        <w:rPr>
          <w:kern w:val="0"/>
          <w:lang w:eastAsia="zh-CN"/>
        </w:rPr>
      </w:pPr>
      <w:r>
        <w:rPr>
          <w:kern w:val="0"/>
          <w:sz w:val="28"/>
          <w:szCs w:val="28"/>
          <w:lang w:val="uk-UA" w:eastAsia="zh-CN"/>
        </w:rPr>
        <w:t xml:space="preserve">Тетяна Миколаївна  </w:t>
        <w:tab/>
        <w:tab/>
        <w:tab/>
        <w:t>тренер-викладач КПНЗ «ДЮСШ ім. Д.Дідіка»</w:t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lang w:eastAsia="zh-CN"/>
        </w:rPr>
      </w:pPr>
      <w:r>
        <w:rPr>
          <w:kern w:val="0"/>
          <w:sz w:val="28"/>
          <w:szCs w:val="28"/>
          <w:lang w:val="uk-UA" w:eastAsia="zh-CN"/>
        </w:rPr>
        <w:t xml:space="preserve">Фролов </w:t>
      </w:r>
    </w:p>
    <w:p>
      <w:pPr>
        <w:pStyle w:val="Normal"/>
        <w:widowControl/>
        <w:ind w:right="-235" w:hanging="0"/>
        <w:rPr>
          <w:kern w:val="0"/>
          <w:lang w:eastAsia="zh-CN"/>
        </w:rPr>
      </w:pPr>
      <w:r>
        <w:rPr>
          <w:kern w:val="0"/>
          <w:sz w:val="28"/>
          <w:szCs w:val="28"/>
          <w:lang w:val="uk-UA" w:eastAsia="zh-CN"/>
        </w:rPr>
        <w:t>Михайло Олегович</w:t>
        <w:tab/>
        <w:tab/>
        <w:tab/>
        <w:t>тренер-викладач КПНЗ «ДЮСШ ім. Д.Дідіка»</w:t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lang w:eastAsia="zh-CN"/>
        </w:rPr>
      </w:pPr>
      <w:r>
        <w:rPr>
          <w:kern w:val="0"/>
          <w:sz w:val="28"/>
          <w:szCs w:val="28"/>
          <w:lang w:val="uk-UA" w:eastAsia="zh-CN"/>
        </w:rPr>
        <w:t xml:space="preserve">Хмара </w:t>
      </w:r>
    </w:p>
    <w:p>
      <w:pPr>
        <w:pStyle w:val="Normal"/>
        <w:widowControl/>
        <w:rPr>
          <w:kern w:val="0"/>
          <w:lang w:eastAsia="zh-CN"/>
        </w:rPr>
      </w:pPr>
      <w:r>
        <w:rPr>
          <w:kern w:val="0"/>
          <w:sz w:val="28"/>
          <w:szCs w:val="28"/>
          <w:lang w:val="uk-UA" w:eastAsia="zh-CN"/>
        </w:rPr>
        <w:t>Влада Володимирівна</w:t>
        <w:tab/>
        <w:tab/>
        <w:tab/>
        <w:t>тренер-викладач КДЮСШ «Манганіт»</w:t>
      </w:r>
    </w:p>
    <w:p>
      <w:pPr>
        <w:pStyle w:val="Normal"/>
        <w:widowControl/>
        <w:jc w:val="both"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jc w:val="both"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  <w:t xml:space="preserve">Бруско </w:t>
      </w:r>
    </w:p>
    <w:p>
      <w:pPr>
        <w:pStyle w:val="Normal"/>
        <w:widowControl/>
        <w:jc w:val="both"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  <w:t>Сергій Миколайович                         тренер-викладач КЗ «НВО»</w:t>
      </w:r>
    </w:p>
    <w:p>
      <w:pPr>
        <w:pStyle w:val="Normal"/>
        <w:widowControl/>
        <w:ind w:firstLine="709"/>
        <w:jc w:val="both"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ind w:firstLine="709"/>
        <w:jc w:val="both"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ind w:firstLine="709"/>
        <w:jc w:val="both"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ind w:firstLine="709"/>
        <w:jc w:val="both"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ind w:firstLine="709"/>
        <w:jc w:val="both"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jc w:val="both"/>
        <w:rPr>
          <w:kern w:val="0"/>
          <w:lang w:eastAsia="zh-CN"/>
        </w:rPr>
      </w:pPr>
      <w:r>
        <w:rPr>
          <w:kern w:val="0"/>
          <w:sz w:val="28"/>
          <w:szCs w:val="28"/>
          <w:lang w:val="uk-UA" w:eastAsia="zh-CN"/>
        </w:rPr>
        <w:t>В.о. начальника відділу молоді та спорту</w:t>
        <w:tab/>
        <w:tab/>
        <w:tab/>
        <w:tab/>
        <w:tab/>
        <w:t>І.С. Калінін</w:t>
      </w:r>
    </w:p>
    <w:p>
      <w:pPr>
        <w:pStyle w:val="Normal"/>
        <w:widowControl/>
        <w:ind w:firstLine="709"/>
        <w:jc w:val="both"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jc w:val="both"/>
        <w:rPr>
          <w:kern w:val="0"/>
          <w:sz w:val="22"/>
          <w:szCs w:val="22"/>
          <w:lang w:val="uk-UA" w:eastAsia="zh-CN"/>
        </w:rPr>
      </w:pPr>
      <w:r>
        <w:rPr>
          <w:kern w:val="0"/>
          <w:sz w:val="22"/>
          <w:szCs w:val="22"/>
          <w:lang w:val="uk-UA" w:eastAsia="zh-CN"/>
        </w:rPr>
      </w:r>
    </w:p>
    <w:p>
      <w:pPr>
        <w:pStyle w:val="Normal"/>
        <w:widowControl/>
        <w:ind w:left="4956" w:firstLine="6"/>
        <w:jc w:val="both"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tabs>
          <w:tab w:val="clear" w:pos="720"/>
          <w:tab w:val="left" w:pos="5970" w:leader="none"/>
        </w:tabs>
        <w:jc w:val="both"/>
        <w:rPr>
          <w:kern w:val="0"/>
          <w:sz w:val="26"/>
          <w:szCs w:val="26"/>
          <w:lang w:val="uk-UA" w:eastAsia="zh-CN"/>
        </w:rPr>
      </w:pPr>
      <w:r>
        <w:rPr>
          <w:kern w:val="0"/>
          <w:sz w:val="26"/>
          <w:szCs w:val="26"/>
          <w:lang w:val="uk-UA" w:eastAsia="zh-CN"/>
        </w:rPr>
      </w:r>
    </w:p>
    <w:p>
      <w:pPr>
        <w:pStyle w:val="Normal"/>
        <w:widowControl/>
        <w:tabs>
          <w:tab w:val="clear" w:pos="720"/>
          <w:tab w:val="left" w:pos="5970" w:leader="none"/>
        </w:tabs>
        <w:jc w:val="both"/>
        <w:rPr>
          <w:kern w:val="0"/>
          <w:sz w:val="26"/>
          <w:szCs w:val="26"/>
          <w:lang w:val="uk-UA" w:eastAsia="zh-CN"/>
        </w:rPr>
      </w:pPr>
      <w:r>
        <w:rPr>
          <w:kern w:val="0"/>
          <w:sz w:val="26"/>
          <w:szCs w:val="26"/>
          <w:lang w:val="uk-UA" w:eastAsia="zh-CN"/>
        </w:rPr>
      </w:r>
    </w:p>
    <w:p>
      <w:pPr>
        <w:pStyle w:val="Normal"/>
        <w:widowControl/>
        <w:tabs>
          <w:tab w:val="clear" w:pos="720"/>
          <w:tab w:val="left" w:pos="5970" w:leader="none"/>
        </w:tabs>
        <w:jc w:val="both"/>
        <w:rPr>
          <w:kern w:val="0"/>
          <w:sz w:val="28"/>
          <w:szCs w:val="28"/>
          <w:lang w:eastAsia="zh-CN"/>
        </w:rPr>
      </w:pPr>
      <w:r>
        <w:rPr>
          <w:kern w:val="0"/>
          <w:sz w:val="26"/>
          <w:szCs w:val="26"/>
          <w:lang w:val="uk-UA" w:eastAsia="zh-CN"/>
        </w:rPr>
        <w:t xml:space="preserve">                                                                               </w:t>
      </w:r>
      <w:r>
        <w:rPr>
          <w:kern w:val="0"/>
          <w:sz w:val="28"/>
          <w:szCs w:val="28"/>
          <w:lang w:val="uk-UA" w:eastAsia="zh-CN"/>
        </w:rPr>
        <w:t>ЗАТВЕРДЖЕНО</w:t>
      </w:r>
    </w:p>
    <w:p>
      <w:pPr>
        <w:pStyle w:val="Normal"/>
        <w:widowControl/>
        <w:ind w:left="5103" w:firstLine="6"/>
        <w:jc w:val="both"/>
        <w:rPr>
          <w:kern w:val="0"/>
          <w:sz w:val="28"/>
          <w:szCs w:val="28"/>
          <w:lang w:eastAsia="zh-CN"/>
        </w:rPr>
      </w:pPr>
      <w:r>
        <w:rPr>
          <w:kern w:val="0"/>
          <w:sz w:val="28"/>
          <w:szCs w:val="28"/>
          <w:lang w:val="uk-UA" w:eastAsia="zh-CN"/>
        </w:rPr>
        <w:t xml:space="preserve"> </w:t>
      </w:r>
      <w:r>
        <w:rPr>
          <w:kern w:val="0"/>
          <w:sz w:val="28"/>
          <w:szCs w:val="28"/>
          <w:lang w:val="uk-UA" w:eastAsia="zh-CN"/>
        </w:rPr>
        <w:t>Розпорядження міського голови</w:t>
      </w:r>
    </w:p>
    <w:p>
      <w:pPr>
        <w:pStyle w:val="Normal"/>
        <w:widowControl/>
        <w:ind w:left="4956" w:hanging="0"/>
        <w:jc w:val="both"/>
        <w:rPr/>
      </w:pPr>
      <w:r>
        <w:rPr>
          <w:kern w:val="0"/>
          <w:sz w:val="28"/>
          <w:szCs w:val="28"/>
          <w:lang w:val="uk-UA" w:eastAsia="zh-CN"/>
        </w:rPr>
        <w:t xml:space="preserve">   </w:t>
      </w:r>
      <w:r>
        <w:rPr>
          <w:kern w:val="0"/>
          <w:sz w:val="28"/>
          <w:szCs w:val="28"/>
          <w:lang w:val="uk-UA" w:eastAsia="zh-CN"/>
        </w:rPr>
        <w:t xml:space="preserve">16.10.2019 р.  № </w:t>
      </w:r>
      <w:bookmarkStart w:id="0" w:name="_GoBack"/>
      <w:bookmarkEnd w:id="0"/>
      <w:r>
        <w:rPr>
          <w:kern w:val="0"/>
          <w:sz w:val="28"/>
          <w:szCs w:val="28"/>
          <w:lang w:val="uk-UA" w:eastAsia="zh-CN"/>
        </w:rPr>
        <w:t>294 - р</w:t>
      </w:r>
    </w:p>
    <w:p>
      <w:pPr>
        <w:pStyle w:val="Normal"/>
        <w:widowControl/>
        <w:tabs>
          <w:tab w:val="clear" w:pos="720"/>
          <w:tab w:val="left" w:pos="4036" w:leader="none"/>
        </w:tabs>
        <w:jc w:val="center"/>
        <w:rPr>
          <w:b/>
          <w:b/>
          <w:kern w:val="0"/>
          <w:sz w:val="28"/>
          <w:szCs w:val="28"/>
          <w:lang w:val="uk-UA" w:eastAsia="zh-CN"/>
        </w:rPr>
      </w:pPr>
      <w:r>
        <w:rPr>
          <w:b/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tabs>
          <w:tab w:val="clear" w:pos="720"/>
          <w:tab w:val="left" w:pos="4036" w:leader="none"/>
        </w:tabs>
        <w:jc w:val="center"/>
        <w:rPr>
          <w:b/>
          <w:b/>
          <w:kern w:val="0"/>
          <w:sz w:val="28"/>
          <w:szCs w:val="28"/>
          <w:lang w:val="uk-UA" w:eastAsia="zh-CN"/>
        </w:rPr>
      </w:pPr>
      <w:r>
        <w:rPr>
          <w:b/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tabs>
          <w:tab w:val="clear" w:pos="720"/>
          <w:tab w:val="left" w:pos="4036" w:leader="none"/>
        </w:tabs>
        <w:jc w:val="center"/>
        <w:rPr>
          <w:b/>
          <w:b/>
          <w:kern w:val="0"/>
          <w:sz w:val="28"/>
          <w:szCs w:val="28"/>
          <w:lang w:val="uk-UA" w:eastAsia="zh-CN"/>
        </w:rPr>
      </w:pPr>
      <w:r>
        <w:rPr>
          <w:b/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tabs>
          <w:tab w:val="clear" w:pos="720"/>
          <w:tab w:val="left" w:pos="4036" w:leader="none"/>
        </w:tabs>
        <w:jc w:val="center"/>
        <w:rPr>
          <w:kern w:val="0"/>
          <w:lang w:eastAsia="zh-CN"/>
        </w:rPr>
      </w:pPr>
      <w:r>
        <w:rPr>
          <w:kern w:val="0"/>
          <w:sz w:val="28"/>
          <w:szCs w:val="28"/>
          <w:lang w:val="uk-UA" w:eastAsia="zh-CN"/>
        </w:rPr>
        <w:t>Г Р А Ф І К</w:t>
      </w:r>
    </w:p>
    <w:p>
      <w:pPr>
        <w:pStyle w:val="Normal"/>
        <w:widowControl/>
        <w:tabs>
          <w:tab w:val="clear" w:pos="720"/>
          <w:tab w:val="left" w:pos="4036" w:leader="none"/>
        </w:tabs>
        <w:jc w:val="center"/>
        <w:rPr>
          <w:kern w:val="0"/>
          <w:lang w:eastAsia="zh-CN"/>
        </w:rPr>
      </w:pPr>
      <w:r>
        <w:rPr>
          <w:kern w:val="0"/>
          <w:sz w:val="28"/>
          <w:szCs w:val="28"/>
          <w:lang w:val="uk-UA" w:eastAsia="zh-CN"/>
        </w:rPr>
        <w:t xml:space="preserve">проведення щорічного оцінювання фізичної підготовленості населення </w:t>
      </w:r>
    </w:p>
    <w:p>
      <w:pPr>
        <w:pStyle w:val="Normal"/>
        <w:widowControl/>
        <w:tabs>
          <w:tab w:val="clear" w:pos="720"/>
          <w:tab w:val="left" w:pos="4036" w:leader="none"/>
        </w:tabs>
        <w:jc w:val="center"/>
        <w:rPr>
          <w:kern w:val="0"/>
          <w:lang w:eastAsia="zh-CN"/>
        </w:rPr>
      </w:pPr>
      <w:r>
        <w:rPr>
          <w:kern w:val="0"/>
          <w:sz w:val="28"/>
          <w:szCs w:val="28"/>
          <w:lang w:val="uk-UA" w:eastAsia="zh-CN"/>
        </w:rPr>
        <w:t xml:space="preserve">міста Покров </w:t>
      </w:r>
    </w:p>
    <w:p>
      <w:pPr>
        <w:pStyle w:val="Normal"/>
        <w:widowControl/>
        <w:tabs>
          <w:tab w:val="clear" w:pos="720"/>
          <w:tab w:val="left" w:pos="4036" w:leader="none"/>
        </w:tabs>
        <w:jc w:val="center"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tabs>
          <w:tab w:val="clear" w:pos="720"/>
          <w:tab w:val="left" w:pos="4036" w:leader="none"/>
        </w:tabs>
        <w:jc w:val="center"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tbl>
      <w:tblPr>
        <w:tblW w:w="965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48"/>
        <w:gridCol w:w="3240"/>
        <w:gridCol w:w="3970"/>
      </w:tblGrid>
      <w:tr>
        <w:trPr/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kern w:val="0"/>
                <w:lang w:eastAsia="zh-CN"/>
              </w:rPr>
            </w:pPr>
            <w:r>
              <w:rPr>
                <w:kern w:val="0"/>
                <w:sz w:val="28"/>
                <w:szCs w:val="28"/>
                <w:lang w:val="uk-UA" w:eastAsia="zh-CN"/>
              </w:rPr>
              <w:t>Дата проведення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kern w:val="0"/>
                <w:lang w:eastAsia="zh-CN"/>
              </w:rPr>
            </w:pPr>
            <w:r>
              <w:rPr>
                <w:kern w:val="0"/>
                <w:sz w:val="28"/>
                <w:szCs w:val="28"/>
                <w:lang w:val="uk-UA" w:eastAsia="zh-CN"/>
              </w:rPr>
              <w:t>Види випробувань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kern w:val="0"/>
                <w:lang w:eastAsia="zh-CN"/>
              </w:rPr>
            </w:pPr>
            <w:r>
              <w:rPr>
                <w:kern w:val="0"/>
                <w:sz w:val="28"/>
                <w:szCs w:val="28"/>
                <w:lang w:val="uk-UA" w:eastAsia="zh-CN"/>
              </w:rPr>
              <w:t>Місце проведення</w:t>
            </w:r>
          </w:p>
        </w:tc>
      </w:tr>
      <w:tr>
        <w:trPr/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kern w:val="0"/>
                <w:lang w:val="uk-UA" w:eastAsia="zh-CN"/>
              </w:rPr>
            </w:pPr>
            <w:r>
              <w:rPr>
                <w:kern w:val="0"/>
                <w:sz w:val="28"/>
                <w:szCs w:val="28"/>
                <w:lang w:val="uk-UA" w:eastAsia="zh-CN"/>
              </w:rPr>
              <w:t xml:space="preserve">25.10.2019 р. </w:t>
            </w:r>
          </w:p>
          <w:p>
            <w:pPr>
              <w:pStyle w:val="Normal"/>
              <w:widowControl/>
              <w:rPr>
                <w:kern w:val="0"/>
                <w:lang w:val="uk-UA" w:eastAsia="zh-CN"/>
              </w:rPr>
            </w:pPr>
            <w:r>
              <w:rPr>
                <w:kern w:val="0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kern w:val="0"/>
                <w:sz w:val="28"/>
                <w:szCs w:val="28"/>
                <w:lang w:val="uk-UA" w:eastAsia="zh-CN"/>
              </w:rPr>
              <w:t>з 10:00 до 16:00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kern w:val="0"/>
                <w:lang w:val="uk-UA" w:eastAsia="zh-CN"/>
              </w:rPr>
            </w:pPr>
            <w:r>
              <w:rPr>
                <w:kern w:val="0"/>
                <w:sz w:val="28"/>
                <w:szCs w:val="28"/>
                <w:lang w:val="uk-UA" w:eastAsia="zh-CN"/>
              </w:rPr>
              <w:t>Витривалість, сила, швидкість, спритність, гнучкість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kern w:val="0"/>
                <w:lang w:val="uk-UA" w:eastAsia="zh-CN"/>
              </w:rPr>
            </w:pPr>
            <w:r>
              <w:rPr>
                <w:kern w:val="0"/>
                <w:sz w:val="28"/>
                <w:szCs w:val="28"/>
                <w:lang w:val="uk-UA" w:eastAsia="zh-CN"/>
              </w:rPr>
              <w:t>КПНЗ «ДЮСШ ім.Д.Дідіка», вул. Горького, 12</w:t>
            </w:r>
          </w:p>
        </w:tc>
      </w:tr>
    </w:tbl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jc w:val="both"/>
        <w:rPr>
          <w:kern w:val="0"/>
          <w:lang w:eastAsia="zh-CN"/>
        </w:rPr>
      </w:pPr>
      <w:r>
        <w:rPr>
          <w:kern w:val="0"/>
          <w:sz w:val="28"/>
          <w:szCs w:val="28"/>
          <w:lang w:val="uk-UA" w:eastAsia="zh-CN"/>
        </w:rPr>
        <w:t>В.о. начальника відділу молоді та спорту</w:t>
        <w:tab/>
        <w:tab/>
        <w:tab/>
        <w:tab/>
        <w:tab/>
        <w:t>І.С. Калінін</w:t>
      </w:r>
    </w:p>
    <w:p>
      <w:pPr>
        <w:pStyle w:val="Normal"/>
        <w:widowControl/>
        <w:rPr>
          <w:kern w:val="0"/>
          <w:sz w:val="28"/>
          <w:szCs w:val="28"/>
          <w:lang w:eastAsia="zh-CN"/>
        </w:rPr>
      </w:pPr>
      <w:r>
        <w:rPr>
          <w:kern w:val="0"/>
          <w:sz w:val="28"/>
          <w:szCs w:val="28"/>
          <w:lang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>
          <w:kern w:val="0"/>
          <w:sz w:val="28"/>
          <w:szCs w:val="28"/>
          <w:lang w:val="uk-UA" w:eastAsia="zh-CN"/>
        </w:rPr>
      </w:pPr>
      <w:r>
        <w:rPr>
          <w:kern w:val="0"/>
          <w:sz w:val="28"/>
          <w:szCs w:val="28"/>
          <w:lang w:val="uk-UA" w:eastAsia="zh-CN"/>
        </w:rPr>
      </w:r>
    </w:p>
    <w:p>
      <w:pPr>
        <w:pStyle w:val="Normal"/>
        <w:widowControl/>
        <w:rPr/>
      </w:pPr>
      <w:r>
        <w:rPr/>
      </w:r>
    </w:p>
    <w:sectPr>
      <w:headerReference w:type="default" r:id="rId3"/>
      <w:type w:val="nextPage"/>
      <w:pgSz w:w="12240" w:h="15840"/>
      <w:pgMar w:left="1701" w:right="851" w:header="284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tabs>
        <w:tab w:val="clear" w:pos="4844"/>
        <w:tab w:val="clear" w:pos="9689"/>
        <w:tab w:val="left" w:pos="1080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4849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b74849"/>
    <w:rPr>
      <w:rFonts w:ascii="Times New Roman" w:hAnsi="Times New Roman" w:eastAsia="Times New Roman" w:cs="Times New Roman"/>
      <w:kern w:val="2"/>
      <w:sz w:val="24"/>
      <w:szCs w:val="24"/>
      <w:lang w:val="ru-RU"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036bb3"/>
    <w:rPr>
      <w:rFonts w:ascii="Segoe UI" w:hAnsi="Segoe UI" w:eastAsia="Times New Roman" w:cs="Segoe UI"/>
      <w:kern w:val="2"/>
      <w:sz w:val="18"/>
      <w:szCs w:val="18"/>
      <w:lang w:val="ru-RU"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036bb3"/>
    <w:rPr>
      <w:rFonts w:ascii="Times New Roman" w:hAnsi="Times New Roman" w:eastAsia="Times New Roman" w:cs="Times New Roman"/>
      <w:kern w:val="2"/>
      <w:sz w:val="24"/>
      <w:szCs w:val="24"/>
      <w:lang w:val="ru-RU" w:eastAsia="ru-RU"/>
    </w:rPr>
  </w:style>
  <w:style w:type="character" w:styleId="Style17" w:customStyle="1">
    <w:name w:val="Нижний колонтитул Знак"/>
    <w:basedOn w:val="DefaultParagraphFont"/>
    <w:uiPriority w:val="99"/>
    <w:qFormat/>
    <w:rsid w:val="00036bb3"/>
    <w:rPr>
      <w:rFonts w:ascii="Times New Roman" w:hAnsi="Times New Roman" w:eastAsia="Times New Roman" w:cs="Times New Roman"/>
      <w:kern w:val="2"/>
      <w:sz w:val="24"/>
      <w:szCs w:val="24"/>
      <w:lang w:val="ru-RU"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uiPriority w:val="99"/>
    <w:semiHidden/>
    <w:unhideWhenUsed/>
    <w:rsid w:val="00b74849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21" w:customStyle="1">
    <w:name w:val="Основной текст 21"/>
    <w:basedOn w:val="Normal"/>
    <w:uiPriority w:val="99"/>
    <w:qFormat/>
    <w:rsid w:val="00b74849"/>
    <w:pPr>
      <w:ind w:firstLine="720"/>
      <w:jc w:val="center"/>
    </w:pPr>
    <w:rPr/>
  </w:style>
  <w:style w:type="paragraph" w:styleId="BalloonText">
    <w:name w:val="Balloon Text"/>
    <w:basedOn w:val="Normal"/>
    <w:uiPriority w:val="99"/>
    <w:semiHidden/>
    <w:unhideWhenUsed/>
    <w:qFormat/>
    <w:rsid w:val="00036bb3"/>
    <w:pPr/>
    <w:rPr>
      <w:rFonts w:ascii="Segoe UI" w:hAnsi="Segoe UI" w:cs="Segoe UI"/>
      <w:sz w:val="18"/>
      <w:szCs w:val="18"/>
    </w:rPr>
  </w:style>
  <w:style w:type="paragraph" w:styleId="Style24">
    <w:name w:val="Header"/>
    <w:basedOn w:val="Normal"/>
    <w:uiPriority w:val="99"/>
    <w:unhideWhenUsed/>
    <w:rsid w:val="00036bb3"/>
    <w:pPr>
      <w:tabs>
        <w:tab w:val="clear" w:pos="720"/>
        <w:tab w:val="center" w:pos="4844" w:leader="none"/>
        <w:tab w:val="right" w:pos="9689" w:leader="none"/>
      </w:tabs>
    </w:pPr>
    <w:rPr/>
  </w:style>
  <w:style w:type="paragraph" w:styleId="Style25">
    <w:name w:val="Footer"/>
    <w:basedOn w:val="Normal"/>
    <w:uiPriority w:val="99"/>
    <w:unhideWhenUsed/>
    <w:rsid w:val="00036bb3"/>
    <w:pPr>
      <w:tabs>
        <w:tab w:val="clear" w:pos="720"/>
        <w:tab w:val="center" w:pos="4844" w:leader="none"/>
        <w:tab w:val="right" w:pos="9689" w:leader="none"/>
      </w:tabs>
    </w:pPr>
    <w:rPr/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paragraph" w:styleId="NormalWeb">
    <w:name w:val="Normal (Web)"/>
    <w:basedOn w:val="Normal"/>
    <w:uiPriority w:val="99"/>
    <w:unhideWhenUsed/>
    <w:qFormat/>
    <w:rsid w:val="0021218e"/>
    <w:pPr>
      <w:widowControl/>
      <w:suppressAutoHyphens w:val="false"/>
      <w:spacing w:beforeAutospacing="1" w:afterAutospacing="1"/>
    </w:pPr>
    <w:rPr>
      <w:kern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d344f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a6206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E092C-E489-4911-A4A4-86625760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Application>LibreOffice/6.1.4.2$Windows_x86 LibreOffice_project/9d0f32d1f0b509096fd65e0d4bec26ddd1938fd3</Application>
  <Pages>5</Pages>
  <Words>489</Words>
  <Characters>3636</Characters>
  <CharactersWithSpaces>4499</CharactersWithSpaces>
  <Paragraphs>64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2019-10-01T05:49:00Z</dcterms:created>
  <dc:creator>Пользователь Windows</dc:creator>
  <dc:description/>
  <dc:language>uk-UA</dc:language>
  <cp:lastModifiedBy/>
  <cp:lastPrinted>2019-10-15T12:38:00Z</cp:lastPrinted>
  <dcterms:modified xsi:type="dcterms:W3CDTF">2019-10-17T10:52:38Z</dcterms:modified>
  <cp:revision>166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