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6DC67" w14:textId="77777777" w:rsidR="00C2512D" w:rsidRDefault="002B6770">
      <w:pPr>
        <w:pStyle w:val="Textbody"/>
        <w:spacing w:after="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16721DCF" w14:textId="77777777" w:rsidR="00C2512D" w:rsidRDefault="002B6770">
      <w:pPr>
        <w:pStyle w:val="Textbody"/>
        <w:spacing w:after="0"/>
        <w:jc w:val="center"/>
      </w:pPr>
      <w:r>
        <w:rPr>
          <w:rFonts w:cs="Times New Roman"/>
          <w:b/>
          <w:bCs/>
          <w:sz w:val="28"/>
          <w:szCs w:val="28"/>
          <w:lang w:bidi="ar-SA"/>
        </w:rPr>
        <w:t>ДНІПРОПЕТРОВСЬКОЇ</w:t>
      </w:r>
      <w:r>
        <w:rPr>
          <w:b/>
          <w:bCs/>
          <w:sz w:val="28"/>
          <w:szCs w:val="28"/>
        </w:rPr>
        <w:t xml:space="preserve"> ОБЛАСТІ</w:t>
      </w:r>
    </w:p>
    <w:p w14:paraId="32EE3F21" w14:textId="77777777" w:rsidR="00C2512D" w:rsidRDefault="00C2512D">
      <w:pPr>
        <w:pStyle w:val="Textbody"/>
        <w:spacing w:after="0"/>
        <w:jc w:val="center"/>
        <w:rPr>
          <w:rFonts w:cs="Times New Roman"/>
          <w:b/>
          <w:bCs/>
          <w:sz w:val="12"/>
          <w:szCs w:val="12"/>
          <w:lang w:bidi="ar-SA"/>
        </w:rPr>
      </w:pPr>
    </w:p>
    <w:p w14:paraId="78F89FEA" w14:textId="77777777" w:rsidR="00C2512D" w:rsidRDefault="002B6770">
      <w:pPr>
        <w:pStyle w:val="Textbody"/>
        <w:spacing w:after="0"/>
        <w:jc w:val="center"/>
        <w:rPr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bidi="ar-SA"/>
        </w:rPr>
        <w:t xml:space="preserve">ПРОЕКТ </w:t>
      </w:r>
      <w:r>
        <w:rPr>
          <w:b/>
          <w:bCs/>
          <w:sz w:val="28"/>
          <w:szCs w:val="28"/>
        </w:rPr>
        <w:t>РІШЕННЯ</w:t>
      </w:r>
    </w:p>
    <w:p w14:paraId="751BC66C" w14:textId="77777777" w:rsidR="00C2512D" w:rsidRDefault="002B6770">
      <w:pPr>
        <w:pStyle w:val="2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45980529" w14:textId="77777777" w:rsidR="00C2512D" w:rsidRDefault="00C2512D">
      <w:pPr>
        <w:pStyle w:val="Textbody"/>
        <w:spacing w:after="0"/>
        <w:jc w:val="center"/>
      </w:pPr>
    </w:p>
    <w:p w14:paraId="740ACD55" w14:textId="77777777" w:rsidR="00C2512D" w:rsidRDefault="00C2512D">
      <w:pPr>
        <w:pStyle w:val="Standard"/>
        <w:jc w:val="center"/>
      </w:pPr>
    </w:p>
    <w:p w14:paraId="5D74351B" w14:textId="77777777" w:rsidR="00C2512D" w:rsidRDefault="002B6770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план засідань виконавчого комітету Покровської міської ради на ІІ півріччя 2025</w:t>
      </w:r>
    </w:p>
    <w:p w14:paraId="4E263722" w14:textId="77777777" w:rsidR="00C2512D" w:rsidRDefault="00C2512D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14:paraId="2B1DE387" w14:textId="77777777" w:rsidR="00C2512D" w:rsidRDefault="00C2512D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14:paraId="34AE7328" w14:textId="77777777" w:rsidR="00C2512D" w:rsidRDefault="002B6770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 метою ефективного впровадження заходів, </w:t>
      </w:r>
      <w:r>
        <w:rPr>
          <w:rFonts w:ascii="Times New Roman" w:hAnsi="Times New Roman"/>
          <w:sz w:val="28"/>
          <w:szCs w:val="28"/>
        </w:rPr>
        <w:t>спрямованих на підвищення рівня життєдіяльності Покровської міської територіальної громади, організації планової роботи виконкому міської ради, розглянувши пропозиції відділів, управлінь та інших виконавчих органів міської ради, керуючись ст.ст. 52,53 Зако</w:t>
      </w:r>
      <w:r>
        <w:rPr>
          <w:rFonts w:ascii="Times New Roman" w:hAnsi="Times New Roman"/>
          <w:sz w:val="28"/>
          <w:szCs w:val="28"/>
        </w:rPr>
        <w:t>ну України «Про місцеве самоврядування в Україні» та Регламентом виконкому Покровської міської ради, затвердженим рішенням виконкому №83/06-53-25 від 26.03.2025, виконавчий комітет Покровської міської ради</w:t>
      </w:r>
    </w:p>
    <w:p w14:paraId="23849974" w14:textId="77777777" w:rsidR="00C2512D" w:rsidRDefault="00C2512D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14:paraId="30FFBB67" w14:textId="77777777" w:rsidR="00C2512D" w:rsidRDefault="002B6770">
      <w:pPr>
        <w:pStyle w:val="Standard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ВИРІШИВ:</w:t>
      </w:r>
    </w:p>
    <w:p w14:paraId="5DC5241A" w14:textId="77777777" w:rsidR="00C2512D" w:rsidRDefault="00C2512D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14:paraId="6F06D06F" w14:textId="77777777" w:rsidR="00C2512D" w:rsidRDefault="002B6770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Затвердити план засідань </w:t>
      </w:r>
      <w:r>
        <w:rPr>
          <w:rFonts w:ascii="Times New Roman" w:hAnsi="Times New Roman"/>
          <w:sz w:val="28"/>
          <w:szCs w:val="28"/>
        </w:rPr>
        <w:t>виконавчого комітету Покровської міської ради на ІІ півріччя 2025 року, що додається.</w:t>
      </w:r>
    </w:p>
    <w:p w14:paraId="73772E1A" w14:textId="77777777" w:rsidR="00C2512D" w:rsidRDefault="002B6770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Керівникам структурних підрозділів та відділів виконавчого комітету:</w:t>
      </w:r>
    </w:p>
    <w:p w14:paraId="3E309E58" w14:textId="77777777" w:rsidR="00C2512D" w:rsidRDefault="002B6770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 Привести плани роботи у відповідність до плану засідань виконавчого комітету Покровської міс</w:t>
      </w:r>
      <w:r>
        <w:rPr>
          <w:rFonts w:ascii="Times New Roman" w:hAnsi="Times New Roman"/>
          <w:sz w:val="28"/>
          <w:szCs w:val="28"/>
        </w:rPr>
        <w:t>ької ради;</w:t>
      </w:r>
    </w:p>
    <w:p w14:paraId="6A377C65" w14:textId="77777777" w:rsidR="00C2512D" w:rsidRDefault="002B6770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2.2. Забезпечити своєчасну і належну підготовку запланованих питань і матеріалів для розгляду на засіданнях виконавчого комітету Покровської міської ради.</w:t>
      </w:r>
    </w:p>
    <w:p w14:paraId="6DAC1424" w14:textId="77777777" w:rsidR="00C2512D" w:rsidRDefault="002B6770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Контроль за виконанням цього рішення покласти на керуючого справами виконкому Вікторі</w:t>
      </w:r>
      <w:r>
        <w:rPr>
          <w:rFonts w:ascii="Times New Roman" w:hAnsi="Times New Roman"/>
          <w:sz w:val="28"/>
          <w:szCs w:val="28"/>
        </w:rPr>
        <w:t>ю АГАПОВУ.</w:t>
      </w:r>
    </w:p>
    <w:p w14:paraId="7D8DA707" w14:textId="77777777" w:rsidR="00C2512D" w:rsidRDefault="00C2512D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14:paraId="3E4DC4C9" w14:textId="77777777" w:rsidR="00C2512D" w:rsidRDefault="00C2512D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14:paraId="488315A1" w14:textId="77777777" w:rsidR="00C2512D" w:rsidRDefault="002B6770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Олександр ШАПОВАЛ</w:t>
      </w:r>
    </w:p>
    <w:sectPr w:rsidR="00C2512D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A374E4" w14:textId="77777777" w:rsidR="002B6770" w:rsidRDefault="002B6770">
      <w:r>
        <w:separator/>
      </w:r>
    </w:p>
  </w:endnote>
  <w:endnote w:type="continuationSeparator" w:id="0">
    <w:p w14:paraId="37F769D0" w14:textId="77777777" w:rsidR="002B6770" w:rsidRDefault="002B6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E799C" w14:textId="77777777" w:rsidR="002B6770" w:rsidRDefault="002B6770">
      <w:r>
        <w:rPr>
          <w:color w:val="000000"/>
        </w:rPr>
        <w:separator/>
      </w:r>
    </w:p>
  </w:footnote>
  <w:footnote w:type="continuationSeparator" w:id="0">
    <w:p w14:paraId="37A402D4" w14:textId="77777777" w:rsidR="002B6770" w:rsidRDefault="002B6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2512D"/>
    <w:rsid w:val="002B6770"/>
    <w:rsid w:val="00C2512D"/>
    <w:rsid w:val="00DF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FB9B0"/>
  <w15:docId w15:val="{70EB2074-A8B5-4B51-855B-E962C365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3"/>
        <w:sz w:val="24"/>
        <w:szCs w:val="24"/>
        <w:lang w:val="uk-UA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2">
    <w:name w:val="Body Text 2"/>
    <w:basedOn w:val="Standard"/>
    <w:pPr>
      <w:ind w:firstLine="720"/>
      <w:jc w:val="center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T</dc:creator>
  <cp:lastModifiedBy>Alex T</cp:lastModifiedBy>
  <cp:revision>2</cp:revision>
  <dcterms:created xsi:type="dcterms:W3CDTF">2025-06-16T10:36:00Z</dcterms:created>
  <dcterms:modified xsi:type="dcterms:W3CDTF">2025-06-16T10:36:00Z</dcterms:modified>
</cp:coreProperties>
</file>