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5180965</wp:posOffset>
                </wp:positionH>
                <wp:positionV relativeFrom="paragraph">
                  <wp:posOffset>-637540</wp:posOffset>
                </wp:positionV>
                <wp:extent cx="629285" cy="172085"/>
                <wp:effectExtent l="0" t="0" r="0" b="0"/>
                <wp:wrapNone/>
                <wp:docPr id="1" name="Фігура1"/>
                <a:graphic xmlns:a="http://schemas.openxmlformats.org/drawingml/2006/main">
                  <a:graphicData uri="http://schemas.microsoft.com/office/word/2010/wordprocessingShape">
                    <wps:wsp>
                      <wps:cNvSpPr txBox="1"/>
                      <wps:spPr>
                        <a:xfrm>
                          <a:off x="0" y="0"/>
                          <a:ext cx="628560" cy="1713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07.95pt;margin-top:-50.2pt;width:49.45pt;height:13.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22 травня 2019 року</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bookmarkStart w:id="0" w:name="_GoBack"/>
      <w:bookmarkEnd w:id="0"/>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225</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w:t>
      </w:r>
    </w:p>
    <w:p>
      <w:pPr>
        <w:pStyle w:val="NoSpacing"/>
        <w:rPr>
          <w:rFonts w:ascii="Times New Roman" w:hAnsi="Times New Roman" w:cs="Times New Roman"/>
          <w:sz w:val="26"/>
          <w:szCs w:val="26"/>
        </w:rPr>
      </w:pPr>
      <w:r>
        <w:rPr>
          <w:rFonts w:cs="Times New Roman" w:ascii="Times New Roman" w:hAnsi="Times New Roman"/>
          <w:sz w:val="26"/>
          <w:szCs w:val="26"/>
        </w:rPr>
        <w:t>терміну розміщення тимчасової споруди-</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павільйону</w:t>
      </w:r>
      <w:r>
        <w:rPr>
          <w:rFonts w:cs="Times New Roman" w:ascii="Times New Roman" w:hAnsi="Times New Roman"/>
          <w:sz w:val="26"/>
          <w:szCs w:val="26"/>
        </w:rPr>
        <w:t xml:space="preserve"> </w:t>
      </w:r>
      <w:r>
        <w:rPr>
          <w:rFonts w:cs="Times New Roman" w:ascii="Times New Roman" w:hAnsi="Times New Roman"/>
          <w:sz w:val="26"/>
          <w:szCs w:val="26"/>
          <w:lang w:val="uk-UA"/>
        </w:rPr>
        <w:t xml:space="preserve">№2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Центральній ФОП Корзун І.В.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Корзун Ірини Володимирівни щодо продовження терміну розміщення тимчасової споруди – торговельного павільйону №2 для торгівлі продовольчими товарами по вул. Центральній в районі магазину «АТБ»,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24 сесії міської ради 6 скликання</w:t>
      </w:r>
      <w:r>
        <w:rPr>
          <w:rFonts w:cs="Times New Roman" w:ascii="Times New Roman" w:hAnsi="Times New Roman"/>
          <w:bCs/>
          <w:sz w:val="26"/>
          <w:szCs w:val="26"/>
          <w:lang w:val="uk-UA"/>
        </w:rPr>
        <w:t xml:space="preserve"> від 26.07.2012 №17,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8"/>
        <w:jc w:val="both"/>
        <w:rPr>
          <w:rFonts w:ascii="Times New Roman" w:hAnsi="Times New Roman" w:cs="Times New Roman"/>
          <w:sz w:val="10"/>
          <w:szCs w:val="10"/>
          <w:lang w:val="uk-UA"/>
        </w:rPr>
      </w:pPr>
      <w:r>
        <w:rPr>
          <w:rFonts w:cs="Times New Roman" w:ascii="Times New Roman" w:hAnsi="Times New Roman"/>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0"/>
          <w:szCs w:val="10"/>
          <w:lang w:val="uk-UA"/>
        </w:rPr>
      </w:pPr>
      <w:r>
        <w:rPr>
          <w:rFonts w:cs="Times New Roman" w:ascii="Times New Roman" w:hAnsi="Times New Roman"/>
          <w:bCs/>
          <w:sz w:val="10"/>
          <w:szCs w:val="10"/>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Корзун Ірині Володимирівні </w:t>
      </w:r>
      <w:r>
        <w:rPr>
          <w:rFonts w:cs="Times New Roman" w:ascii="Times New Roman" w:hAnsi="Times New Roman"/>
          <w:bCs/>
          <w:sz w:val="26"/>
          <w:szCs w:val="26"/>
          <w:lang w:val="uk-UA"/>
        </w:rPr>
        <w:t>термін розміщення тимчасової споруди – торговельного павільйону №2 для торгівлі продовольчими товарами по вул. Центральній в районі магазину «АТБ» до 01.06.2021.</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Корзун І.В.</w:t>
      </w:r>
      <w:r>
        <w:rPr>
          <w:rFonts w:cs="Times New Roman" w:ascii="Times New Roman" w:hAnsi="Times New Roman"/>
          <w:bCs/>
          <w:sz w:val="26"/>
          <w:szCs w:val="26"/>
          <w:lang w:val="uk-UA" w:eastAsia="ar-SA"/>
        </w:rPr>
        <w:t xml:space="preserve">, в термін до 10.06.2019,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Корзун І.В.</w:t>
      </w:r>
      <w:r>
        <w:rPr>
          <w:rFonts w:cs="Times New Roman" w:ascii="Times New Roman" w:hAnsi="Times New Roman"/>
          <w:bCs/>
          <w:sz w:val="26"/>
          <w:szCs w:val="26"/>
          <w:lang w:val="uk-UA" w:eastAsia="ar-SA"/>
        </w:rPr>
        <w:t>:</w:t>
      </w:r>
    </w:p>
    <w:p>
      <w:pPr>
        <w:pStyle w:val="NoSpacing"/>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w:t>
      </w:r>
      <w:r>
        <w:rPr>
          <w:rFonts w:cs="Times New Roman" w:ascii="Times New Roman" w:hAnsi="Times New Roman"/>
          <w:bCs/>
          <w:sz w:val="26"/>
          <w:szCs w:val="26"/>
          <w:lang w:eastAsia="ar-SA"/>
        </w:rPr>
        <w:t>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6"/>
          <w:szCs w:val="26"/>
          <w:lang w:eastAsia="ar-SA"/>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16"/>
          <w:szCs w:val="16"/>
          <w:lang w:eastAsia="ar-SA"/>
        </w:rPr>
      </w:pPr>
      <w:r>
        <w:rPr>
          <w:rFonts w:cs="Times New Roman" w:ascii="Times New Roman" w:hAnsi="Times New Roman"/>
          <w:sz w:val="16"/>
          <w:szCs w:val="16"/>
          <w:lang w:eastAsia="ar-S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tab/>
        <w:tab/>
        <w:tab/>
        <w:tab/>
        <w:t>О.М. Шаповал</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eastAsia="zh-CN"/>
        </w:rPr>
      </w:pPr>
      <w:r>
        <w:rPr>
          <w:rFonts w:eastAsia="Times New Roman" w:cs="Times New Roman" w:ascii="Times New Roman" w:hAnsi="Times New Roman"/>
          <w:b/>
          <w:bCs/>
          <w:smallCaps/>
          <w:spacing w:val="34"/>
          <w:sz w:val="26"/>
          <w:szCs w:val="26"/>
          <w:lang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 </w:t>
      </w:r>
    </w:p>
    <w:p>
      <w:pPr>
        <w:pStyle w:val="NoSpacing"/>
        <w:jc w:val="both"/>
        <w:rPr>
          <w:rFonts w:ascii="Times New Roman" w:hAnsi="Times New Roman" w:cs="Times New Roman"/>
          <w:sz w:val="26"/>
          <w:szCs w:val="26"/>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LibreOffice/6.1.4.2$Windows_x86 LibreOffice_project/9d0f32d1f0b509096fd65e0d4bec26ddd1938fd3</Application>
  <Pages>2</Pages>
  <Words>290</Words>
  <Characters>2005</Characters>
  <CharactersWithSpaces>2362</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2019-05-07T13:27:00Z</dcterms:created>
  <dc:creator>digital_PC</dc:creator>
  <dc:description/>
  <dc:language>uk-UA</dc:language>
  <cp:lastModifiedBy/>
  <cp:lastPrinted>2019-04-19T09:16:00Z</cp:lastPrinted>
  <dcterms:modified xsi:type="dcterms:W3CDTF">2019-05-24T12:01:21Z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