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5422900</wp:posOffset>
                </wp:positionH>
                <wp:positionV relativeFrom="paragraph">
                  <wp:posOffset>-267970</wp:posOffset>
                </wp:positionV>
                <wp:extent cx="591820" cy="170180"/>
                <wp:effectExtent l="0" t="0" r="0" b="0"/>
                <wp:wrapNone/>
                <wp:docPr id="1" name="Фігура1"/>
                <a:graphic xmlns:a="http://schemas.openxmlformats.org/drawingml/2006/main">
                  <a:graphicData uri="http://schemas.microsoft.com/office/word/2010/wordprocessingShape">
                    <wps:wsp>
                      <wps:cNvSpPr/>
                      <wps:spPr>
                        <a:xfrm>
                          <a:off x="0" y="0"/>
                          <a:ext cx="59112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7pt;margin-top:-21.1pt;width:46.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22 липня 2020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274</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терміну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користування місцем розміщення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тимчасової споруди в районі будинку №23</w:t>
      </w:r>
    </w:p>
    <w:p>
      <w:pPr>
        <w:pStyle w:val="Normal"/>
        <w:tabs>
          <w:tab w:val="clear" w:pos="708"/>
          <w:tab w:val="left" w:pos="10440" w:leader="none"/>
        </w:tabs>
        <w:spacing w:lineRule="auto" w:line="240" w:before="0" w:after="0"/>
        <w:rPr/>
      </w:pPr>
      <w:r>
        <w:rPr>
          <w:rFonts w:eastAsia="Times New Roman" w:cs="Times New Roman" w:ascii="Times New Roman" w:hAnsi="Times New Roman"/>
          <w:sz w:val="28"/>
          <w:szCs w:val="28"/>
          <w:lang w:val="uk-UA" w:eastAsia="ru-RU"/>
        </w:rPr>
        <w:t xml:space="preserve">по вул. Чайкіної Лізи </w:t>
      </w:r>
      <w:r>
        <w:rPr>
          <w:rFonts w:eastAsia="Times New Roman" w:cs="Times New Roman" w:ascii="Times New Roman" w:hAnsi="Times New Roman"/>
          <w:sz w:val="28"/>
          <w:szCs w:val="28"/>
          <w:lang w:val="uk-UA" w:eastAsia="ru-RU"/>
        </w:rPr>
        <w:t>ХХХХ</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8"/>
          <w:szCs w:val="28"/>
          <w:lang w:val="uk-UA"/>
        </w:rPr>
        <w:t xml:space="preserve">Розглянувши заяву </w:t>
      </w:r>
      <w:r>
        <w:rPr>
          <w:rFonts w:cs="Times New Roman" w:ascii="Times New Roman" w:hAnsi="Times New Roman"/>
          <w:sz w:val="28"/>
          <w:szCs w:val="28"/>
          <w:lang w:val="uk-UA"/>
        </w:rPr>
        <w:t>ХХХХ ХХХХ ХХХХ</w:t>
      </w:r>
      <w:r>
        <w:rPr>
          <w:rFonts w:cs="Times New Roman" w:ascii="Times New Roman" w:hAnsi="Times New Roman"/>
          <w:sz w:val="28"/>
          <w:szCs w:val="28"/>
          <w:lang w:val="uk-UA"/>
        </w:rPr>
        <w:t xml:space="preserve"> щодо продовження терміну користування місцем розміщення тимчасової споруди – металевого гаража в районі житлового будинку № 23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pPr>
      <w:r>
        <w:rPr>
          <w:rFonts w:cs="Times New Roman" w:ascii="Times New Roman" w:hAnsi="Times New Roman"/>
          <w:bCs/>
          <w:sz w:val="28"/>
          <w:szCs w:val="28"/>
          <w:lang w:val="uk-UA"/>
        </w:rPr>
        <w:t xml:space="preserve">1. Погодити </w:t>
      </w:r>
      <w:r>
        <w:rPr>
          <w:rFonts w:cs="Times New Roman" w:ascii="Times New Roman" w:hAnsi="Times New Roman"/>
          <w:bCs/>
          <w:sz w:val="28"/>
          <w:szCs w:val="28"/>
          <w:lang w:val="uk-UA"/>
        </w:rPr>
        <w:t>ХХХХ ХХХХ ХХХХ</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термін користування місцем розміщення тимчасової споруди – металевого гаража в районі </w:t>
      </w:r>
      <w:r>
        <w:rPr>
          <w:rFonts w:cs="Times New Roman" w:ascii="Times New Roman" w:hAnsi="Times New Roman"/>
          <w:sz w:val="28"/>
          <w:szCs w:val="28"/>
          <w:lang w:val="uk-UA"/>
        </w:rPr>
        <w:t>житлового будинку № 23 по вул. Чайкіної Лізи</w:t>
      </w:r>
      <w:r>
        <w:rPr>
          <w:rFonts w:cs="Times New Roman" w:ascii="Times New Roman" w:hAnsi="Times New Roman"/>
          <w:bCs/>
          <w:sz w:val="28"/>
          <w:szCs w:val="28"/>
          <w:lang w:val="uk-UA"/>
        </w:rPr>
        <w:t xml:space="preserve"> до 01.08.2022.</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pPr>
      <w:r>
        <w:rPr>
          <w:rFonts w:cs="Times New Roman" w:ascii="Times New Roman" w:hAnsi="Times New Roman"/>
          <w:sz w:val="28"/>
          <w:szCs w:val="28"/>
          <w:lang w:val="uk-UA" w:eastAsia="ar-SA"/>
        </w:rPr>
        <w:t xml:space="preserve">2. Зобов’язати </w:t>
      </w:r>
      <w:r>
        <w:rPr>
          <w:rFonts w:cs="Times New Roman" w:ascii="Times New Roman" w:hAnsi="Times New Roman"/>
          <w:sz w:val="28"/>
          <w:szCs w:val="28"/>
          <w:lang w:val="uk-UA" w:eastAsia="ar-SA"/>
        </w:rPr>
        <w:t>ХХХХ</w:t>
      </w:r>
      <w:r>
        <w:rPr>
          <w:rFonts w:cs="Times New Roman" w:ascii="Times New Roman" w:hAnsi="Times New Roman"/>
          <w:bCs/>
          <w:sz w:val="28"/>
          <w:szCs w:val="28"/>
          <w:lang w:val="uk-UA" w:eastAsia="ar-SA"/>
        </w:rPr>
        <w:t xml:space="preserve"> в термін до 10.08.2020:</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bCs/>
          <w:sz w:val="28"/>
          <w:szCs w:val="28"/>
          <w:lang w:val="uk-UA" w:eastAsia="ar-SA"/>
        </w:rPr>
        <w:t>ХХХХ:</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ab/>
        <w:tab/>
        <w:tab/>
        <w:tab/>
        <w:tab/>
        <w:tab/>
        <w:tab/>
        <w:t>О.М. Шаповал</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ind w:firstLine="5812"/>
        <w:rPr>
          <w:rFonts w:ascii="Times New Roman" w:hAnsi="Times New Roman" w:cs="Times New Roman"/>
          <w:sz w:val="24"/>
          <w:szCs w:val="24"/>
          <w:lang w:val="uk-UA"/>
        </w:rPr>
      </w:pPr>
      <w:r>
        <w:rPr>
          <w:rFonts w:cs="Times New Roman" w:ascii="Times New Roman" w:hAnsi="Times New Roman"/>
          <w:sz w:val="24"/>
          <w:szCs w:val="24"/>
          <w:lang w:val="uk-UA"/>
        </w:rPr>
        <w:t xml:space="preserve">Додаток </w:t>
      </w:r>
    </w:p>
    <w:p>
      <w:pPr>
        <w:pStyle w:val="NoSpacing"/>
        <w:ind w:firstLine="5812"/>
        <w:rPr/>
      </w:pPr>
      <w:r>
        <w:rPr>
          <w:rFonts w:cs="Times New Roman" w:ascii="Times New Roman" w:hAnsi="Times New Roman"/>
          <w:sz w:val="24"/>
          <w:szCs w:val="24"/>
          <w:lang w:val="uk-UA"/>
        </w:rPr>
        <w:t>до рішення № 274 від 22.07.2020</w:t>
      </w:r>
    </w:p>
    <w:p>
      <w:pPr>
        <w:pStyle w:val="NoSpacing"/>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ДОГОВІР</w:t>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користування місцем розташування тимчасової споруди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м. Покров                                                                                           «____»_________202_ року</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u w:val="single"/>
          <w:lang w:val="uk-UA" w:eastAsia="ar-SA"/>
        </w:rPr>
        <w:t>Власник місця розташування тимчасової споруди</w:t>
      </w:r>
      <w:r>
        <w:rPr>
          <w:rFonts w:cs="Times New Roman" w:ascii="Times New Roman" w:hAnsi="Times New Roman"/>
          <w:sz w:val="24"/>
          <w:szCs w:val="24"/>
          <w:lang w:val="uk-UA" w:eastAsia="ar-SA"/>
        </w:rPr>
        <w:t>_________________</w:t>
      </w:r>
      <w:r>
        <w:rPr>
          <w:rFonts w:cs="Times New Roman" w:ascii="Times New Roman" w:hAnsi="Times New Roman"/>
          <w:sz w:val="24"/>
          <w:szCs w:val="24"/>
          <w:u w:val="single"/>
          <w:lang w:val="uk-UA" w:eastAsia="ar-SA"/>
        </w:rPr>
        <w:t xml:space="preserve"> (іменується надалі - «Власник»)</w:t>
      </w:r>
      <w:r>
        <w:rPr>
          <w:rFonts w:cs="Times New Roman" w:ascii="Times New Roman" w:hAnsi="Times New Roman"/>
          <w:i/>
          <w:sz w:val="24"/>
          <w:szCs w:val="24"/>
          <w:lang w:val="uk-UA" w:eastAsia="ar-SA"/>
        </w:rPr>
        <w:t xml:space="preserve"> </w:t>
      </w:r>
      <w:r>
        <w:rPr>
          <w:rFonts w:cs="Times New Roman" w:ascii="Times New Roman" w:hAnsi="Times New Roman"/>
          <w:sz w:val="24"/>
          <w:szCs w:val="24"/>
          <w:lang w:val="uk-UA" w:eastAsia="ar-SA"/>
        </w:rPr>
        <w:t>та суб’єкт господарювання</w:t>
      </w:r>
      <w:r>
        <w:rPr>
          <w:rFonts w:cs="Times New Roman" w:ascii="Times New Roman" w:hAnsi="Times New Roman"/>
          <w:i/>
          <w:sz w:val="24"/>
          <w:szCs w:val="24"/>
          <w:lang w:val="uk-UA" w:eastAsia="ar-SA"/>
        </w:rPr>
        <w:t xml:space="preserve"> </w:t>
      </w:r>
      <w:r>
        <w:rPr>
          <w:rFonts w:cs="Times New Roman" w:ascii="Times New Roman" w:hAnsi="Times New Roman"/>
          <w:bCs/>
          <w:i/>
          <w:iCs/>
          <w:sz w:val="24"/>
          <w:szCs w:val="24"/>
          <w:lang w:val="uk-UA" w:eastAsia="ar-SA"/>
        </w:rPr>
        <w:t>______________</w:t>
      </w:r>
      <w:r>
        <w:rPr>
          <w:rFonts w:cs="Times New Roman" w:ascii="Times New Roman" w:hAnsi="Times New Roman"/>
          <w:i/>
          <w:sz w:val="24"/>
          <w:szCs w:val="24"/>
          <w:u w:val="single"/>
          <w:lang w:val="uk-UA" w:eastAsia="ar-SA"/>
        </w:rPr>
        <w:t>,</w:t>
      </w:r>
      <w:r>
        <w:rPr>
          <w:rFonts w:cs="Times New Roman" w:ascii="Times New Roman" w:hAnsi="Times New Roman"/>
          <w:sz w:val="24"/>
          <w:szCs w:val="24"/>
          <w:u w:val="single"/>
          <w:lang w:val="uk-UA" w:eastAsia="ar-SA"/>
        </w:rPr>
        <w:t xml:space="preserve"> який надалі іменується – «Користувач»</w:t>
      </w:r>
      <w:r>
        <w:rPr>
          <w:rFonts w:cs="Times New Roman" w:ascii="Times New Roman" w:hAnsi="Times New Roman"/>
          <w:sz w:val="24"/>
          <w:szCs w:val="24"/>
          <w:lang w:val="uk-UA" w:eastAsia="ar-SA"/>
        </w:rPr>
        <w:t xml:space="preserve"> уклали цей договір про нижченаведене:</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1.     Предмет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1.1. «Власник» надає, а «Користувач» приймає в строкове платне користування місце що знаходиться в межах Покровської міської ради та перебуває у комунальній власності для розташування тимчасової споруди (надалі – місце для розташування ТС) за адресою: _____________, відповідно до схеми розміщення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cs="Times New Roman" w:ascii="Times New Roman" w:hAnsi="Times New Roman"/>
          <w:i/>
          <w:sz w:val="24"/>
          <w:szCs w:val="24"/>
          <w:u w:val="single"/>
          <w:lang w:val="uk-UA" w:eastAsia="ar-SA"/>
        </w:rPr>
        <w:t>діаметром 10 м навколо ТС</w:t>
      </w:r>
      <w:r>
        <w:rPr>
          <w:rFonts w:cs="Times New Roman" w:ascii="Times New Roman" w:hAnsi="Times New Roman"/>
          <w:sz w:val="24"/>
          <w:szCs w:val="24"/>
          <w:lang w:val="uk-UA" w:eastAsia="ar-SA"/>
        </w:rPr>
        <w:t xml:space="preserve">.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1.3. Даний Договір не є договором оренди земельної ділянки чи будь-яким іншим договором користування земельною ділянкою.</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2.     Об’єкт користування</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2.1. Об'єктом користування за цим Договором є місце, що перебуває у комунальній власності під розміщення ТС </w:t>
      </w:r>
      <w:r>
        <w:rPr>
          <w:rFonts w:cs="Times New Roman" w:ascii="Times New Roman" w:hAnsi="Times New Roman"/>
          <w:i/>
          <w:sz w:val="24"/>
          <w:szCs w:val="24"/>
          <w:lang w:val="uk-UA" w:eastAsia="ar-SA"/>
        </w:rPr>
        <w:t>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2.2. На місці, для розташування ТС розміщується тимчасова споруда – металевий гараж для зберігання індивідуального автотранспорту.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2.4. Недоліків, що можуть перешкоджати ефективному використанню об’єкту користування, не встановлено.</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3.     Строк дії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3.1. Договір набуває чинності з моменту його підписання Сторонами.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3.2. Договір дійсний до _____________з моменту його підписання повноважними представниками Сторін.</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4. Плата за тимчасове користування місцем, що перебуває в комунальній власності.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cs="Times New Roman" w:ascii="Times New Roman" w:hAnsi="Times New Roman"/>
          <w:b/>
          <w:bCs/>
          <w:sz w:val="24"/>
          <w:szCs w:val="24"/>
          <w:lang w:val="uk-UA" w:eastAsia="ar-SA"/>
        </w:rPr>
        <w:t>щомісячно протягом 10 календарних днів, наступних за останнім календарним днем звітного місяця</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4.2. Плата вноситься «Користувачем» на рахунок:________________________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4.3. Розмір плати переглядається сторонами у разі: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зміни умов господарювання, передбачених договором;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xml:space="preserve">- зміни коефіцієнтів індексації, визначених законодавством;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разі коригування нормативної грошової оцінки земель міста;</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разі затвердження нових ставок орендної плати за користування земельними  ділянками  на території Покровської  міської ради;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в інших випадках, передбачених законодавчими актами України;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5.     Умови та строки передачі, повернення місця розташування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5.1. Місце розташування ТС передається для розміщення тимчасової споруди – </w:t>
      </w:r>
      <w:r>
        <w:rPr>
          <w:rFonts w:cs="Times New Roman" w:ascii="Times New Roman" w:hAnsi="Times New Roman"/>
          <w:i/>
          <w:sz w:val="24"/>
          <w:szCs w:val="24"/>
          <w:lang w:val="uk-UA" w:eastAsia="ar-SA"/>
        </w:rPr>
        <w:t>__________________________</w:t>
      </w:r>
      <w:r>
        <w:rPr>
          <w:rFonts w:cs="Times New Roman" w:ascii="Times New Roman" w:hAnsi="Times New Roman"/>
          <w:sz w:val="24"/>
          <w:szCs w:val="24"/>
          <w:lang w:val="uk-UA" w:eastAsia="ar-SA"/>
        </w:rPr>
        <w:t>.</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5.2. Передача місця розташування ТС користувачу здійснюється в тижневий строк з дати підписання цього договору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6.   Права та обов'язки Сторін</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6.1. «Власник» має право:</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6.1.2. Вимагати від «Користувача» своєчасного внесення плати.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6.1.6. Змінювати розмір плати, встановленої в Договорі, у випадках, передбачених чинним законодавством України та даним Договором.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6.2. «Власник» зобов'язаний:</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6.2.1. Не перешкоджати «Користувачу» використовувати встановлений цим Договором об’єкт користування.</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6.3. «Користувач» має право:</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6.3.1. Використовувати встановлений цим Договором об’єкт користування, за умови дотримання умов цього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6.4. «Користувач» зобов'язаний:</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6.4.2. Своєчасно вносити плату.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6.4.3. Не передавати будь-яким способом права за Договором третім особам.</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6.4.4. За власний рахунок забезпечувати підтримання в належному стані територію, на якій розміщується ТС, її зовнішній вигляд.</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Spacing"/>
        <w:jc w:val="both"/>
        <w:rPr>
          <w:rFonts w:ascii="Times New Roman" w:hAnsi="Times New Roman" w:cs="Times New Roman"/>
          <w:sz w:val="24"/>
          <w:szCs w:val="24"/>
          <w:lang w:val="uk-UA" w:eastAsia="ar-SA"/>
        </w:rPr>
      </w:pPr>
      <w:r>
        <w:rPr>
          <w:rFonts w:cs="Times New Roman" w:ascii="Times New Roman" w:hAnsi="Times New Roman"/>
          <w:b/>
          <w:i/>
          <w:sz w:val="24"/>
          <w:szCs w:val="24"/>
          <w:lang w:val="uk-UA" w:eastAsia="ar-SA"/>
        </w:rPr>
        <w:t>7.     Інші умови договору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7.3. Цей Договір укладено в двох примірниках на </w:t>
      </w:r>
      <w:r>
        <w:rPr>
          <w:rFonts w:cs="Times New Roman" w:ascii="Times New Roman" w:hAnsi="Times New Roman"/>
          <w:i/>
          <w:sz w:val="24"/>
          <w:szCs w:val="24"/>
          <w:lang w:val="uk-UA" w:eastAsia="ar-SA"/>
        </w:rPr>
        <w:t>2 (двох)</w:t>
      </w:r>
      <w:r>
        <w:rPr>
          <w:rFonts w:cs="Times New Roman" w:ascii="Times New Roman" w:hAnsi="Times New Roman"/>
          <w:sz w:val="24"/>
          <w:szCs w:val="24"/>
          <w:lang w:val="uk-UA" w:eastAsia="ar-SA"/>
        </w:rPr>
        <w:t xml:space="preserve"> аркушах кожний, які мають однакову юридичну силу, по одному примірнику для кожної із Сторін.</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Невід'ємними частинами договору є: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розрахунок визначення розміру плати за користування місцем розташування тимчасової споруди;</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схема розміщення ТС.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b/>
          <w:bCs/>
          <w:sz w:val="24"/>
          <w:szCs w:val="24"/>
          <w:lang w:val="uk-UA" w:eastAsia="ar-SA"/>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tc>
      </w:tr>
    </w:tbl>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____________________                                              ____________________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(підпис)                                                                            (підпис)</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 xml:space="preserve">«        »  ___________20___ р. за  № _________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 </w:t>
      </w:r>
      <w:r>
        <w:rPr>
          <w:rFonts w:cs="Times New Roman" w:ascii="Times New Roman" w:hAnsi="Times New Roman"/>
          <w:sz w:val="24"/>
          <w:szCs w:val="24"/>
          <w:lang w:val="uk-UA" w:eastAsia="ar-SA"/>
        </w:rPr>
        <w:t>______________________                        _____________________________</w:t>
      </w:r>
    </w:p>
    <w:p>
      <w:pPr>
        <w:pStyle w:val="NoSpacing"/>
        <w:jc w:val="both"/>
        <w:rPr>
          <w:rFonts w:ascii="Times New Roman" w:hAnsi="Times New Roman" w:cs="Times New Roman"/>
          <w:sz w:val="24"/>
          <w:szCs w:val="24"/>
          <w:lang w:val="uk-UA" w:eastAsia="ar-SA"/>
        </w:rPr>
      </w:pPr>
      <w:r>
        <w:rPr>
          <w:rFonts w:cs="Times New Roman" w:ascii="Times New Roman" w:hAnsi="Times New Roman"/>
          <w:b/>
          <w:sz w:val="24"/>
          <w:szCs w:val="24"/>
          <w:lang w:val="uk-UA" w:eastAsia="ar-SA"/>
        </w:rPr>
        <w:t xml:space="preserve">                  </w:t>
      </w:r>
      <w:r>
        <w:rPr>
          <w:rFonts w:cs="Times New Roman" w:ascii="Times New Roman" w:hAnsi="Times New Roman"/>
          <w:sz w:val="24"/>
          <w:szCs w:val="24"/>
          <w:lang w:val="uk-UA" w:eastAsia="ar-SA"/>
        </w:rPr>
        <w:t>(підпис)                      (ініціали та прізвище посадової особи, яка провела реєстрацію)</w:t>
      </w:r>
    </w:p>
    <w:p>
      <w:pPr>
        <w:pStyle w:val="NoSpacing"/>
        <w:jc w:val="both"/>
        <w:rPr/>
      </w:pPr>
      <w:r>
        <w:rPr>
          <w:rFonts w:cs="Times New Roman" w:ascii="Times New Roman" w:hAnsi="Times New Roman"/>
          <w:sz w:val="24"/>
          <w:szCs w:val="24"/>
          <w:lang w:val="uk-UA" w:eastAsia="ar-SA"/>
        </w:rPr>
        <w:t xml:space="preserve">М.П. </w:t>
      </w:r>
    </w:p>
    <w:sectPr>
      <w:type w:val="nextPage"/>
      <w:pgSz w:w="11906" w:h="16838"/>
      <w:pgMar w:left="1560" w:right="566"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Application>LibreOffice/6.1.4.2$Windows_x86 LibreOffice_project/9d0f32d1f0b509096fd65e0d4bec26ddd1938fd3</Application>
  <Pages>4</Pages>
  <Words>1513</Words>
  <Characters>10293</Characters>
  <CharactersWithSpaces>12188</CharactersWithSpaces>
  <Paragraphs>100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2020-01-02T09:11:00Z</dcterms:created>
  <dc:creator>digital_PC</dc:creator>
  <dc:description/>
  <dc:language>uk-UA</dc:language>
  <cp:lastModifiedBy/>
  <cp:lastPrinted>2020-07-23T07:21:00Z</cp:lastPrinted>
  <dcterms:modified xsi:type="dcterms:W3CDTF">2020-08-06T14:41:01Z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