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5271770</wp:posOffset>
                </wp:positionH>
                <wp:positionV relativeFrom="paragraph">
                  <wp:posOffset>-315595</wp:posOffset>
                </wp:positionV>
                <wp:extent cx="667385" cy="191135"/>
                <wp:effectExtent l="0" t="0" r="0" b="0"/>
                <wp:wrapNone/>
                <wp:docPr id="1" name="Фігура1"/>
                <a:graphic xmlns:a="http://schemas.openxmlformats.org/drawingml/2006/main">
                  <a:graphicData uri="http://schemas.microsoft.com/office/word/2010/wordprocessingShape">
                    <wps:wsp>
                      <wps:cNvSpPr txBox="1"/>
                      <wps:spPr>
                        <a:xfrm>
                          <a:off x="0" y="0"/>
                          <a:ext cx="666720" cy="190440"/>
                        </a:xfrm>
                        <a:prstGeom prst="rect">
                          <a:avLst/>
                        </a:prstGeom>
                        <a:noFill/>
                        <a:ln>
                          <a:noFill/>
                        </a:ln>
                      </wps:spPr>
                      <wps:txbx>
                        <w:txbxContent>
                          <w:p>
                            <w:pPr>
                              <w:overflowPunct w:val="false"/>
                              <w:spacing w:before="0" w:after="0" w:lineRule="auto" w:line="240"/>
                              <w:rPr/>
                            </w:pPr>
                            <w:r>
                              <w:rPr>
                                <w:rFonts w:asciiTheme="minorHAnsi" w:cstheme="minorBidi" w:eastAsiaTheme="minorHAnsi" w:hAnsiTheme="minorHAnsi"/>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5.1pt;margin-top:-24.85pt;width:52.45pt;height:14.95pt" type="shapetype_202">
                <v:textbox>
                  <w:txbxContent>
                    <w:p>
                      <w:pPr>
                        <w:overflowPunct w:val="false"/>
                        <w:spacing w:before="0" w:after="0" w:lineRule="auto" w:line="240"/>
                        <w:rPr/>
                      </w:pPr>
                      <w:r>
                        <w:rPr>
                          <w:rFonts w:asciiTheme="minorHAnsi" w:cstheme="minorBidi" w:eastAsiaTheme="minorHAnsi" w:hAnsiTheme="minorHAnsi"/>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7"/>
          <w:szCs w:val="27"/>
          <w:lang w:val="uk-UA" w:eastAsia="zh-CN"/>
        </w:rPr>
        <w:t>18 грудня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528/1</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місця</w:t>
      </w:r>
      <w:r>
        <w:rPr>
          <w:rFonts w:cs="Times New Roman" w:ascii="Times New Roman" w:hAnsi="Times New Roman"/>
          <w:sz w:val="27"/>
          <w:szCs w:val="27"/>
        </w:rPr>
        <w:t xml:space="preserve">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их</w:t>
      </w:r>
      <w:r>
        <w:rPr>
          <w:rFonts w:cs="Times New Roman" w:ascii="Times New Roman" w:hAnsi="Times New Roman"/>
          <w:sz w:val="27"/>
          <w:szCs w:val="27"/>
        </w:rPr>
        <w:t xml:space="preserve"> споруд</w:t>
      </w:r>
      <w:r>
        <w:rPr>
          <w:rFonts w:cs="Times New Roman" w:ascii="Times New Roman" w:hAnsi="Times New Roman"/>
          <w:sz w:val="27"/>
          <w:szCs w:val="27"/>
          <w:lang w:val="uk-UA"/>
        </w:rPr>
        <w:t xml:space="preserve"> </w:t>
      </w:r>
    </w:p>
    <w:p>
      <w:pPr>
        <w:pStyle w:val="NoSpacing"/>
        <w:rPr>
          <w:rFonts w:ascii="Times New Roman" w:hAnsi="Times New Roman" w:cs="Times New Roman"/>
          <w:color w:val="FF0000"/>
          <w:sz w:val="27"/>
          <w:szCs w:val="27"/>
          <w:lang w:val="uk-UA"/>
        </w:rPr>
      </w:pPr>
      <w:r>
        <w:rPr>
          <w:rFonts w:cs="Times New Roman" w:ascii="Times New Roman" w:hAnsi="Times New Roman"/>
          <w:sz w:val="27"/>
          <w:szCs w:val="27"/>
          <w:lang w:val="uk-UA"/>
        </w:rPr>
        <w:t xml:space="preserve">по вул. Чайкіної Лізи </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Свергун Олександри Ігорівни щодо погодження місця розміщення групи тимчасових споруд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в районі магазину «АТБ-Маркет»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Свергун Олександрі Ігорівні </w:t>
      </w:r>
      <w:r>
        <w:rPr>
          <w:rFonts w:cs="Times New Roman" w:ascii="Times New Roman" w:hAnsi="Times New Roman"/>
          <w:bCs/>
          <w:sz w:val="27"/>
          <w:szCs w:val="27"/>
          <w:lang w:val="uk-UA"/>
        </w:rPr>
        <w:t xml:space="preserve">місце розміщення групи тимчасових споруд (ТС) для провадження підприємницької </w:t>
      </w:r>
      <w:r>
        <w:rPr>
          <w:rFonts w:cs="Times New Roman" w:ascii="Times New Roman" w:hAnsi="Times New Roman"/>
          <w:sz w:val="27"/>
          <w:szCs w:val="27"/>
          <w:lang w:val="uk-UA"/>
        </w:rPr>
        <w:t>в районі магазину «АТБ-Маркет» по вул. Чайкіної Лізи, 29</w:t>
      </w:r>
      <w:r>
        <w:rPr>
          <w:rFonts w:cs="Times New Roman" w:ascii="Times New Roman" w:hAnsi="Times New Roman"/>
          <w:bCs/>
          <w:sz w:val="27"/>
          <w:szCs w:val="27"/>
          <w:lang w:val="uk-UA"/>
        </w:rPr>
        <w:t xml:space="preserve"> на термін користування до 01.01.2022.</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Свергун О. І.</w:t>
      </w:r>
      <w:r>
        <w:rPr>
          <w:rFonts w:cs="Times New Roman" w:ascii="Times New Roman" w:hAnsi="Times New Roman"/>
          <w:bCs/>
          <w:sz w:val="27"/>
          <w:szCs w:val="27"/>
          <w:lang w:val="uk-UA" w:eastAsia="ar-SA"/>
        </w:rPr>
        <w:t xml:space="preserve"> в термін до 10.01.2020:</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Свергун О. І.</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528/1</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18.12.</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LibreOffice/6.1.4.2$Windows_x86 LibreOffice_project/9d0f32d1f0b509096fd65e0d4bec26ddd1938fd3</Application>
  <Pages>5</Pages>
  <Words>1578</Words>
  <Characters>10860</Characters>
  <CharactersWithSpaces>12830</CharactersWithSpaces>
  <Paragraphs>99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2019-12-17T13:10:00Z</dcterms:created>
  <dc:creator>digital_PC</dc:creator>
  <dc:description/>
  <dc:language>uk-UA</dc:language>
  <cp:lastModifiedBy/>
  <cp:lastPrinted>2019-12-17T14:27:00Z</cp:lastPrinted>
  <dcterms:modified xsi:type="dcterms:W3CDTF">2019-12-23T16:56:20Z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