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856654" w14:textId="526CC59E" w:rsidR="002C20F5" w:rsidRDefault="00C5092B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ВИКОНАВЧИЙ КОМІТЕТ ПОКРОВСЬКОЇ МІСЬКОЇ РАДИ</w:t>
      </w:r>
    </w:p>
    <w:p w14:paraId="1AB38EFE" w14:textId="77777777" w:rsidR="002C20F5" w:rsidRDefault="00C5092B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ДНІПРОПЕТРОВСЬКОЇ ОБЛАСТІ</w:t>
      </w:r>
    </w:p>
    <w:p w14:paraId="75815E04" w14:textId="77777777" w:rsidR="002C20F5" w:rsidRDefault="002C20F5">
      <w:pPr>
        <w:pStyle w:val="a8"/>
        <w:spacing w:after="0"/>
        <w:jc w:val="center"/>
        <w:rPr>
          <w:b/>
          <w:bCs/>
          <w:sz w:val="20"/>
          <w:szCs w:val="20"/>
        </w:rPr>
      </w:pPr>
    </w:p>
    <w:p w14:paraId="7F00C50C" w14:textId="77777777" w:rsidR="002C20F5" w:rsidRDefault="00C5092B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РІШЕННЯ</w:t>
      </w:r>
    </w:p>
    <w:p w14:paraId="5B945877" w14:textId="77777777" w:rsidR="002C20F5" w:rsidRDefault="00C5092B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 xml:space="preserve">м.Покров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6512B7DA" w14:textId="77777777" w:rsidR="002C20F5" w:rsidRDefault="002C20F5">
      <w:pPr>
        <w:spacing w:after="0"/>
        <w:jc w:val="center"/>
      </w:pPr>
    </w:p>
    <w:p w14:paraId="1A24123F" w14:textId="107185E7" w:rsidR="002C20F5" w:rsidRDefault="00C5092B">
      <w:pPr>
        <w:pStyle w:val="af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відмову у наданні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малолітньому </w:t>
      </w:r>
      <w:r w:rsidR="00AA728C" w:rsidRPr="00AA728C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AA728C" w:rsidRPr="00AA728C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AA728C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74DCAB83" w14:textId="77777777" w:rsidR="002C20F5" w:rsidRDefault="002C20F5">
      <w:pPr>
        <w:pStyle w:val="af"/>
        <w:rPr>
          <w:rFonts w:ascii="Times New Roman" w:hAnsi="Times New Roman" w:cs="Times New Roman"/>
          <w:sz w:val="22"/>
          <w:szCs w:val="22"/>
          <w:shd w:val="clear" w:color="auto" w:fill="FFFF00"/>
        </w:rPr>
      </w:pPr>
    </w:p>
    <w:p w14:paraId="50ACBC5F" w14:textId="77184683" w:rsidR="002C20F5" w:rsidRDefault="00C5092B">
      <w:pPr>
        <w:pStyle w:val="af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Розглянувши заяву та документи, надані </w:t>
      </w:r>
      <w:r w:rsidR="00AA728C" w:rsidRPr="00AA728C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AA728C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0DC3650D" w14:textId="7F540E9D" w:rsidR="002C20F5" w:rsidRDefault="00C5092B">
      <w:pPr>
        <w:pStyle w:val="af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Заявниця просить надати статус дитини, яка постраждала внаслідок воєнних дій та збройних конфліктів малолітньому сину, </w:t>
      </w:r>
      <w:r w:rsidR="00AA728C" w:rsidRPr="00AA728C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AA728C" w:rsidRPr="00AA728C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AA728C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(свідоцтво про народження, серія </w:t>
      </w:r>
      <w:r w:rsidR="00AA728C" w:rsidRPr="00AA728C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№</w:t>
      </w:r>
      <w:r w:rsidR="00AA728C" w:rsidRPr="00AA728C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AA728C" w:rsidRPr="00AA728C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AA728C" w:rsidRPr="00AA728C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AA728C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 w:rsidR="00AA728C" w:rsidRPr="00AA728C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такому, що зазнав психологічного насильства внаслідок воєнних дій та збройних конфліктів.</w:t>
      </w:r>
    </w:p>
    <w:p w14:paraId="1C0863B7" w14:textId="594AA2FE" w:rsidR="002C20F5" w:rsidRDefault="00C5092B">
      <w:pPr>
        <w:pStyle w:val="af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Згідно п.п.3 п.2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</w:t>
      </w:r>
      <w:r>
        <w:rPr>
          <w:rStyle w:val="a3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ar-SA"/>
        </w:rPr>
        <w:t xml:space="preserve"> 05.04.2017 №268</w:t>
      </w:r>
      <w:r>
        <w:rPr>
          <w:rStyle w:val="apple-converted-space"/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ar-SA"/>
        </w:rPr>
        <w:t> 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«</w:t>
      </w:r>
      <w:r>
        <w:rPr>
          <w:rStyle w:val="a3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ar-SA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», психологічне насильство, якого зазнала дитина внаслідок воєнних дій та збройних конфліктів - моральні та психологічні страждання (травми) дитини, що не потребують доведення, і які вона перенесла внаслідок її проживання/перебування в умовах воєнних дій, збройних конфліктів, тимчасової окупації, її внутрішнього переміщення або переміщення за кордон, як наслідок залишення свого місця проживання/перебування у результаті або з метою уникнення негативних наслідків збройного конфлікту, а також загибелі (зникнення безвісти), потрапляння у полон, смерті внаслідок отриманих у результаті збройного конфлікту поранення, контузії або каліцтва на території України чи за кордоном її батьків або одного з них - із числа цивільних осіб, а також її батьків або одного з них - з числа осіб, </w:t>
      </w:r>
      <w:r w:rsidRPr="00C5092B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визначених </w:t>
      </w:r>
      <w:hyperlink r:id="rId4">
        <w:r w:rsidRPr="00C5092B">
          <w:rPr>
            <w:rStyle w:val="a5"/>
            <w:rFonts w:ascii="Times New Roman" w:eastAsia="Times New Roman" w:hAnsi="Times New Roman" w:cs="Times New Roman"/>
            <w:color w:val="000000"/>
            <w:sz w:val="26"/>
            <w:szCs w:val="26"/>
            <w:u w:val="none"/>
            <w:shd w:val="clear" w:color="auto" w:fill="FFFFFF"/>
            <w:lang w:eastAsia="ru-RU" w:bidi="ar-SA"/>
          </w:rPr>
          <w:t>пунктом 2</w:t>
        </w:r>
      </w:hyperlink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 Порядку надання статусу члена сім’ї загиблого (померлого) Захисника чи Захисниці України, затвердженого постановою Кабінету Міністрів України від 23 вересня 2015 р. №740 (Офіційний вісник України, 2015 р., № 78, ст. 2605; 2022 р., №57, ст.3390). </w:t>
      </w:r>
    </w:p>
    <w:p w14:paraId="08E61B9B" w14:textId="66E417BB" w:rsidR="002C20F5" w:rsidRDefault="00C509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Матір вищевказаної дитини, </w:t>
      </w:r>
      <w:r w:rsidR="00AA728C" w:rsidRPr="00AA728C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AA728C" w:rsidRPr="00AA728C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AA728C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року народження перебуває на обліку як внутрішньо переміщена особа у Покровській міській територіальній громаді з </w:t>
      </w:r>
      <w:r w:rsidR="00AA728C" w:rsidRPr="00AA728C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AA728C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року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(довідка про взяття на облік внутрішньо переміщеної особи від </w:t>
      </w:r>
      <w:r w:rsidR="00AA728C" w:rsidRPr="00AA728C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AA728C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</w:t>
      </w:r>
      <w:r w:rsidR="00AA728C" w:rsidRPr="00AA728C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A728C" w:rsidRPr="00AA728C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службова записка управління праці та соціального захисту населення виконавчого комітету Покровської міської ради Дніпропетровської області від </w:t>
      </w:r>
      <w:r w:rsidR="00AA728C" w:rsidRPr="00AA728C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AA728C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</w:t>
      </w:r>
      <w:r w:rsidR="00AA728C" w:rsidRPr="00AA728C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A728C" w:rsidRPr="00AA728C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).</w:t>
      </w:r>
    </w:p>
    <w:p w14:paraId="7EBDBEA7" w14:textId="4588B05C" w:rsidR="002C20F5" w:rsidRDefault="00C509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Відомості про задеклароване/зареєстроване місце проживання/перебування малолітнього </w:t>
      </w:r>
      <w:r w:rsidR="00AA728C" w:rsidRPr="00AA728C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AA728C" w:rsidRPr="00AA728C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AA728C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року народження відсутні. Останній фактично проживає за адресою: </w:t>
      </w:r>
      <w:r w:rsidR="00AA728C" w:rsidRPr="00AA728C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та перебуває на обліку внутрішньо переміщених осіб в межах Покровської міської територіальної громади (довідка  про взяття на облік внутрішньо переміщеної особи від </w:t>
      </w:r>
      <w:r w:rsidR="00AA728C" w:rsidRPr="00AA728C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AA728C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</w:t>
      </w:r>
      <w:r w:rsidR="00AA728C" w:rsidRPr="00AA728C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A728C" w:rsidRPr="00AA728C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). </w:t>
      </w:r>
    </w:p>
    <w:p w14:paraId="50481975" w14:textId="64954053" w:rsidR="002C20F5" w:rsidRDefault="00C5092B">
      <w:pPr>
        <w:spacing w:after="0" w:line="240" w:lineRule="auto"/>
        <w:jc w:val="both"/>
      </w:pP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Враховуючи вищевикладене, у зв’язку з тим, що на час народження вищевказаної дитини матір останнього, </w:t>
      </w:r>
      <w:r w:rsidR="00AA728C" w:rsidRPr="00AA728C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AA728C" w:rsidRPr="00AA728C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AA728C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року народження перебувала як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внутрішньо переміщена особа в межах Покровської міської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територіальної громади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відсутністю відомостей про моральні та психологічні страждання (травми) вищевказаної дитини, що не потребують доведення, і які вона перенесла внаслідок її проживання/перебування в умовах воєнних дій, збройних конфліктів, тимчасової окупації, її внутрішнього переміщення або переміщення за кордон, як наслідок залишення свого місця проживання/перебування у результаті або з метою уникнення негативних наслідків збройного конфлікту, 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керуючись інтересами дитини, постановою Кабінету Міністрів України від</w:t>
      </w:r>
      <w:r>
        <w:rPr>
          <w:rStyle w:val="a3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5 квітня 2017 р. №268</w:t>
      </w:r>
      <w:r>
        <w:rPr>
          <w:rStyle w:val="apple-converted-space"/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</w:t>
      </w:r>
      <w:r>
        <w:rPr>
          <w:rStyle w:val="a3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», ст.ст.40, 59 Закону України «Про місцеве самоврядування в Україні», відповідно до протоколу №21 комісії з питань захисту прав дитини при виконавчому комітеті Покровської міської ради Дніпропетровської області від</w:t>
      </w:r>
      <w:r>
        <w:rPr>
          <w:rStyle w:val="a3"/>
          <w:rFonts w:ascii="Times New Roman" w:eastAsia="Times New Roman" w:hAnsi="Times New Roman" w:cs="Times New Roman"/>
          <w:color w:val="C9211E"/>
          <w:sz w:val="26"/>
          <w:szCs w:val="26"/>
          <w:lang w:eastAsia="ru-RU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20.11.2023 року,  виконавчий комітет Покровської міської ради Дніпропетровської області</w:t>
      </w:r>
    </w:p>
    <w:p w14:paraId="79058307" w14:textId="77777777" w:rsidR="002C20F5" w:rsidRDefault="002C20F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14:paraId="6380A877" w14:textId="77777777" w:rsidR="002C20F5" w:rsidRDefault="00C5092B">
      <w:pPr>
        <w:pStyle w:val="af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59CBC00F" w14:textId="77777777" w:rsidR="002C20F5" w:rsidRDefault="002C20F5">
      <w:pPr>
        <w:pStyle w:val="af"/>
        <w:rPr>
          <w:rFonts w:ascii="Times New Roman" w:hAnsi="Times New Roman" w:cs="Times New Roman"/>
          <w:sz w:val="22"/>
          <w:szCs w:val="22"/>
        </w:rPr>
      </w:pPr>
    </w:p>
    <w:p w14:paraId="7893EFB0" w14:textId="2C8F0E21" w:rsidR="002C20F5" w:rsidRDefault="00C5092B">
      <w:pPr>
        <w:pStyle w:val="af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1.Відмовити у наданні статусу дитини, яка постраждала внаслідок воєнних дій та збройних конфліктів малолітньому </w:t>
      </w:r>
      <w:r w:rsidR="00AA728C" w:rsidRPr="00AA728C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AA728C" w:rsidRPr="00AA728C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AA728C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5E5F36E2" w14:textId="77777777" w:rsidR="002C20F5" w:rsidRDefault="002C20F5">
      <w:pPr>
        <w:pStyle w:val="af"/>
        <w:jc w:val="both"/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</w:pPr>
    </w:p>
    <w:p w14:paraId="05C9775D" w14:textId="77777777" w:rsidR="002C20F5" w:rsidRDefault="00C5092B">
      <w:pPr>
        <w:spacing w:line="240" w:lineRule="auto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1CF4D68C" w14:textId="77777777" w:rsidR="002C20F5" w:rsidRDefault="002C20F5">
      <w:pPr>
        <w:spacing w:line="240" w:lineRule="auto"/>
        <w:jc w:val="both"/>
        <w:rPr>
          <w:sz w:val="6"/>
          <w:szCs w:val="6"/>
        </w:rPr>
      </w:pPr>
    </w:p>
    <w:p w14:paraId="77D76F54" w14:textId="6464C082" w:rsidR="002C20F5" w:rsidRPr="00AA728C" w:rsidRDefault="00AA728C">
      <w:pPr>
        <w:spacing w:line="240" w:lineRule="auto"/>
        <w:jc w:val="both"/>
        <w:rPr>
          <w:sz w:val="26"/>
          <w:szCs w:val="26"/>
          <w:lang w:val="ru-RU"/>
        </w:rPr>
      </w:pPr>
      <w:r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</w:t>
      </w:r>
    </w:p>
    <w:sectPr w:rsidR="002C20F5" w:rsidRPr="00AA728C">
      <w:pgSz w:w="11906" w:h="16838"/>
      <w:pgMar w:top="993" w:right="567" w:bottom="170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isplayBackgroundShape/>
  <w:embedSystemFonts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0F5"/>
    <w:rsid w:val="002C20F5"/>
    <w:rsid w:val="00AA728C"/>
    <w:rsid w:val="00C5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8D573"/>
  <w15:docId w15:val="{EB1FEE4A-697F-4761-9F7B-F2F2ECBC8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styleId="a6">
    <w:name w:val="FollowedHyperlink"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0">
    <w:name w:val="Основной шрифт абзаца1"/>
    <w:qFormat/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c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Вміст таблиці"/>
    <w:basedOn w:val="a"/>
    <w:qFormat/>
    <w:pPr>
      <w:suppressLineNumbers/>
    </w:pPr>
  </w:style>
  <w:style w:type="paragraph" w:customStyle="1" w:styleId="ae">
    <w:name w:val="Заголовок таблиці"/>
    <w:basedOn w:val="ad"/>
    <w:qFormat/>
    <w:pPr>
      <w:jc w:val="center"/>
    </w:pPr>
    <w:rPr>
      <w:b/>
      <w:bCs/>
    </w:rPr>
  </w:style>
  <w:style w:type="paragraph" w:customStyle="1" w:styleId="af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_blank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2</Pages>
  <Words>2857</Words>
  <Characters>1630</Characters>
  <Application>Microsoft Office Word</Application>
  <DocSecurity>0</DocSecurity>
  <Lines>13</Lines>
  <Paragraphs>8</Paragraphs>
  <ScaleCrop>false</ScaleCrop>
  <Company/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25</cp:revision>
  <cp:lastPrinted>2023-11-20T14:19:00Z</cp:lastPrinted>
  <dcterms:created xsi:type="dcterms:W3CDTF">2023-10-11T12:49:00Z</dcterms:created>
  <dcterms:modified xsi:type="dcterms:W3CDTF">2023-11-22T06:13:00Z</dcterms:modified>
  <dc:language>uk-UA</dc:language>
</cp:coreProperties>
</file>