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5252720</wp:posOffset>
                </wp:positionH>
                <wp:positionV relativeFrom="paragraph">
                  <wp:posOffset>-328930</wp:posOffset>
                </wp:positionV>
                <wp:extent cx="87757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696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8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3.6pt;margin-top:-25.9pt;width:69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38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-550545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800725" cy="55880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55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  <w:lang w:val="ru-RU"/>
        </w:rPr>
      </w:r>
    </w:p>
    <w:p>
      <w:pPr>
        <w:pStyle w:val="Normal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01.09.2020р.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№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355-р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визначення місць для розміщення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матеріалів  передвиборної  агітації  </w:t>
      </w:r>
    </w:p>
    <w:p>
      <w:pPr>
        <w:pStyle w:val="Normal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в межах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території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Покровської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міської ради</w:t>
      </w:r>
    </w:p>
    <w:p>
      <w:pPr>
        <w:pStyle w:val="Style30"/>
        <w:rPr>
          <w:lang w:val="ru-RU"/>
        </w:rPr>
      </w:pPr>
      <w:r>
        <w:rPr>
          <w:lang w:val="ru-RU"/>
        </w:rPr>
      </w:r>
    </w:p>
    <w:p>
      <w:pPr>
        <w:pStyle w:val="Style30"/>
        <w:jc w:val="both"/>
        <w:textAlignment w:val="auto"/>
        <w:rPr/>
      </w:pPr>
      <w:r>
        <w:rPr>
          <w:rStyle w:val="Style17"/>
          <w:rFonts w:eastAsia="Batang" w:cs="Times New Roman" w:ascii="Times New Roman" w:hAnsi="Times New Roman"/>
          <w:kern w:val="0"/>
          <w:sz w:val="28"/>
          <w:szCs w:val="28"/>
          <w:lang w:val="ru-RU" w:bidi="ar-SA"/>
        </w:rPr>
        <w:tab/>
      </w:r>
      <w:r>
        <w:rPr>
          <w:rStyle w:val="Style17"/>
          <w:rFonts w:eastAsia="Batang" w:cs="Times New Roman" w:ascii="Times New Roman" w:hAnsi="Times New Roman"/>
          <w:kern w:val="0"/>
          <w:sz w:val="28"/>
          <w:szCs w:val="28"/>
          <w:lang w:val="uk-UA" w:bidi="ar-SA"/>
        </w:rPr>
        <w:t xml:space="preserve">З метою організаційного забезпечення виборчого процесу місцевих виборів 25 жовтня 2020року, відповідно до частини 3 ст.53 Виборчого кодексу Україниї, </w:t>
      </w:r>
      <w:r>
        <w:rPr>
          <w:rStyle w:val="Style17"/>
          <w:rFonts w:eastAsia="Batang" w:cs="Times New Roman" w:ascii="Times New Roman" w:hAnsi="Times New Roman"/>
          <w:bCs/>
          <w:kern w:val="0"/>
          <w:sz w:val="28"/>
          <w:szCs w:val="28"/>
          <w:lang w:val="uk-UA" w:bidi="ar-SA"/>
        </w:rPr>
        <w:t xml:space="preserve">керуючись Законом України “Про місцеве самоврядування в Україні”, </w:t>
      </w:r>
      <w:r>
        <w:rPr>
          <w:rStyle w:val="Style17"/>
          <w:rFonts w:eastAsia="Times New Roman" w:cs="Times New Roman" w:ascii="Times New Roman" w:hAnsi="Times New Roman"/>
          <w:bCs/>
          <w:kern w:val="0"/>
          <w:sz w:val="28"/>
          <w:szCs w:val="28"/>
          <w:lang w:val="uk-UA" w:eastAsia="ru-RU" w:bidi="ar-SA"/>
        </w:rPr>
        <w:t>виконавчий комітет Покровської міської ради</w:t>
      </w:r>
    </w:p>
    <w:p>
      <w:pPr>
        <w:pStyle w:val="Normal"/>
        <w:ind w:left="0" w:right="0"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left="0" w:right="0"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Style30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Style30"/>
        <w:textAlignment w:val="auto"/>
        <w:rPr>
          <w:rStyle w:val="Style17"/>
          <w:rFonts w:ascii="Times New Roman" w:hAnsi="Times New Roman" w:eastAsia="Times New Roman" w:cs="Times New Roman"/>
          <w:b/>
          <w:b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</w:r>
    </w:p>
    <w:p>
      <w:pPr>
        <w:pStyle w:val="Style3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ab/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1.Затвердити місця </w:t>
      </w:r>
      <w:bookmarkStart w:id="0" w:name="__DdeLink__1339_2883009912"/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для розміщення матеріалів передвиборної агітації в межах території Покровської міської ради  </w:t>
      </w:r>
      <w:bookmarkEnd w:id="0"/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згідно додатку.</w:t>
      </w:r>
    </w:p>
    <w:p>
      <w:pPr>
        <w:pStyle w:val="Style30"/>
        <w:jc w:val="both"/>
        <w:textAlignment w:val="auto"/>
        <w:rPr>
          <w:rStyle w:val="Style17"/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</w:r>
    </w:p>
    <w:p>
      <w:pPr>
        <w:pStyle w:val="Normal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2.Прес-службі міського голови (Сізова О.А.) забезпечити оприлюднення інформації визначеної п.1 цього рішення.</w:t>
      </w:r>
    </w:p>
    <w:p>
      <w:pPr>
        <w:pStyle w:val="Normal"/>
        <w:ind w:left="0" w:right="0" w:firstLine="708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Normal"/>
        <w:ind w:left="0" w:right="0" w:firstLine="708"/>
        <w:jc w:val="both"/>
        <w:rPr/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>3. ПМКП «Добробут» (Солянко В.А.) провести роботу щодо облаштування визначених місць для розміщення  матеріалів  передвиборної  агітації .</w:t>
      </w:r>
    </w:p>
    <w:p>
      <w:pPr>
        <w:pStyle w:val="Style3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ab/>
      </w:r>
    </w:p>
    <w:p>
      <w:pPr>
        <w:pStyle w:val="Style30"/>
        <w:jc w:val="both"/>
        <w:textAlignment w:val="auto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ab/>
        <w:t xml:space="preserve">4.Контроль за виконанням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даного 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 покласти на керуючого справами виконкому Відяєву Г.М.    </w:t>
      </w:r>
    </w:p>
    <w:p>
      <w:pPr>
        <w:pStyle w:val="Style3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</w:r>
    </w:p>
    <w:p>
      <w:pPr>
        <w:pStyle w:val="Style30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Style30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Style30"/>
        <w:jc w:val="both"/>
        <w:textAlignment w:val="auto"/>
        <w:rPr>
          <w:rStyle w:val="Style17"/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Style30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Style30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Секретар міської ради                                                                       А.І. Пастух</w:t>
      </w:r>
    </w:p>
    <w:p>
      <w:pPr>
        <w:pStyle w:val="Style30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Style30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Style30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Style30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Style30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Style30"/>
        <w:jc w:val="both"/>
        <w:textAlignment w:val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rFonts w:eastAsia="Times New Roman"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ЗАТВЕРДЖЕНО</w:t>
      </w:r>
    </w:p>
    <w:p>
      <w:pPr>
        <w:pStyle w:val="Style33"/>
        <w:tabs>
          <w:tab w:val="clear" w:pos="709"/>
          <w:tab w:val="left" w:pos="5760" w:leader="none"/>
        </w:tabs>
        <w:spacing w:lineRule="auto" w:line="240" w:before="0" w:after="0"/>
        <w:ind w:left="0" w:right="-82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Style33"/>
        <w:spacing w:lineRule="auto" w:line="240" w:before="0" w:after="0"/>
        <w:ind w:left="0" w:right="-82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ab/>
        <w:t xml:space="preserve">                                                             Рішення виконавчого комітету</w:t>
      </w:r>
    </w:p>
    <w:p>
      <w:pPr>
        <w:pStyle w:val="Style33"/>
        <w:spacing w:lineRule="auto" w:line="240" w:before="0" w:after="0"/>
        <w:ind w:left="0" w:right="-82" w:hanging="0"/>
        <w:jc w:val="left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>Покровської міської ради</w:t>
      </w:r>
    </w:p>
    <w:p>
      <w:pPr>
        <w:pStyle w:val="Normal"/>
        <w:jc w:val="both"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01.09.2020 № 355</w:t>
      </w:r>
    </w:p>
    <w:p>
      <w:pPr>
        <w:pStyle w:val="Normal"/>
        <w:rPr/>
      </w:pPr>
      <w:r>
        <w:rPr>
          <w:rFonts w:ascii="Times New Roman" w:hAnsi="Times New Roman"/>
          <w:bCs/>
          <w:sz w:val="28"/>
          <w:szCs w:val="28"/>
        </w:rPr>
        <w:t xml:space="preserve"> </w:t>
      </w:r>
      <w:bookmarkStart w:id="1" w:name="n3821"/>
      <w:bookmarkStart w:id="2" w:name="n3841"/>
      <w:bookmarkStart w:id="3" w:name="n3831"/>
      <w:bookmarkStart w:id="4" w:name="n3851"/>
      <w:bookmarkStart w:id="5" w:name="n3931"/>
      <w:bookmarkStart w:id="6" w:name="n3921"/>
      <w:bookmarkStart w:id="7" w:name="n4001"/>
      <w:bookmarkStart w:id="8" w:name="n3881"/>
      <w:bookmarkStart w:id="9" w:name="n3911"/>
      <w:bookmarkStart w:id="10" w:name="n3951"/>
      <w:bookmarkStart w:id="11" w:name="n3971"/>
      <w:bookmarkStart w:id="12" w:name="n3961"/>
      <w:bookmarkStart w:id="13" w:name="n3981"/>
      <w:bookmarkStart w:id="14" w:name="n3901"/>
      <w:bookmarkStart w:id="15" w:name="n3941"/>
      <w:bookmarkStart w:id="16" w:name="n3991"/>
      <w:bookmarkStart w:id="17" w:name="n4031"/>
      <w:bookmarkStart w:id="18" w:name="n5531"/>
      <w:bookmarkStart w:id="19" w:name="n4021"/>
      <w:bookmarkStart w:id="20" w:name="n4071"/>
      <w:bookmarkStart w:id="21" w:name="n4041"/>
      <w:bookmarkStart w:id="22" w:name="n4061"/>
      <w:bookmarkStart w:id="23" w:name="n4051"/>
      <w:bookmarkStart w:id="24" w:name="n4081"/>
      <w:bookmarkStart w:id="25" w:name="n4181"/>
      <w:bookmarkStart w:id="26" w:name="n4171"/>
      <w:bookmarkStart w:id="27" w:name="n41621"/>
      <w:bookmarkStart w:id="28" w:name="n4163"/>
      <w:bookmarkStart w:id="29" w:name="n4191"/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Місця</w:t>
      </w:r>
      <w:r>
        <w:rPr>
          <w:szCs w:val="28"/>
          <w:lang w:val="uk-UA"/>
        </w:rPr>
        <w:t xml:space="preserve">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для розміщення матеріалів передвиборної агітації </w:t>
      </w:r>
    </w:p>
    <w:p>
      <w:pPr>
        <w:pStyle w:val="Normal"/>
        <w:jc w:val="center"/>
        <w:rPr/>
      </w:pPr>
      <w:r>
        <w:rPr>
          <w:rStyle w:val="Style17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в межах території Покровської міської ради  </w:t>
      </w:r>
    </w:p>
    <w:p>
      <w:pPr>
        <w:pStyle w:val="Normal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6"/>
          <w:szCs w:val="28"/>
          <w:lang w:val="uk-UA"/>
        </w:rPr>
      </w:pPr>
      <w:r>
        <w:rPr>
          <w:sz w:val="16"/>
          <w:szCs w:val="28"/>
          <w:lang w:val="uk-UA"/>
        </w:rPr>
      </w:r>
    </w:p>
    <w:tbl>
      <w:tblPr>
        <w:tblW w:w="8625" w:type="dxa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3178"/>
        <w:gridCol w:w="2"/>
        <w:gridCol w:w="3407"/>
      </w:tblGrid>
      <w:tr>
        <w:trPr/>
        <w:tc>
          <w:tcPr>
            <w:tcW w:w="52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Адреса розташування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Розміри стендів, дошок (см)</w:t>
            </w:r>
          </w:p>
        </w:tc>
      </w:tr>
      <w:tr>
        <w:trPr/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 Рудник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Малки Івана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(Ринок, маг.Лайм)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150х150</w:t>
            </w:r>
          </w:p>
          <w:p>
            <w:pPr>
              <w:pStyle w:val="Normal"/>
              <w:widowControl/>
              <w:suppressAutoHyphens w:val="true"/>
              <w:bidi w:val="0"/>
              <w:spacing w:before="0" w:after="0"/>
              <w:ind w:left="0" w:right="0" w:hanging="0"/>
              <w:jc w:val="center"/>
              <w:textAlignment w:val="baseline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120х80</w:t>
            </w:r>
          </w:p>
        </w:tc>
      </w:tr>
      <w:tr>
        <w:trPr/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 Чортомлик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Біля залізничного вокзалу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150х150</w:t>
            </w:r>
          </w:p>
        </w:tc>
      </w:tr>
      <w:tr>
        <w:trPr/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 Гірницьке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Шахтарська</w:t>
            </w:r>
          </w:p>
          <w:p>
            <w:pPr>
              <w:pStyle w:val="Normal"/>
              <w:jc w:val="center"/>
              <w:rPr/>
            </w:pPr>
            <w:r>
              <w:rPr>
                <w:szCs w:val="28"/>
                <w:lang w:val="uk-UA"/>
              </w:rPr>
              <w:t>( біля будівлі  клубу)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150х150</w:t>
            </w:r>
          </w:p>
        </w:tc>
      </w:tr>
      <w:tr>
        <w:trPr/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с. П.Хутори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Cs w:val="28"/>
                <w:lang w:val="uk-UA"/>
              </w:rPr>
              <w:t>вул. Перевізна</w:t>
            </w:r>
          </w:p>
          <w:p>
            <w:pPr>
              <w:pStyle w:val="Normal"/>
              <w:jc w:val="center"/>
              <w:rPr/>
            </w:pPr>
            <w:r>
              <w:rPr>
                <w:szCs w:val="28"/>
                <w:lang w:val="uk-UA"/>
              </w:rPr>
              <w:t xml:space="preserve">(біля клубу) 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260х100</w:t>
            </w:r>
          </w:p>
        </w:tc>
      </w:tr>
      <w:tr>
        <w:trPr/>
        <w:tc>
          <w:tcPr>
            <w:tcW w:w="20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м. Покров 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Ринок 35-го мікрорайону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150х100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площа Сірка Івана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(північна сторона)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площа  Гірників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(північна сторона)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Cs w:val="28"/>
                <w:lang w:val="uk-UA"/>
              </w:rPr>
              <w:t xml:space="preserve">вул. Чехова, 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Центральний ринок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Центральна , 47а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(біля Центрального Універмагу)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Л.Чайкіної, 29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 біля магазину "АТБ")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Дошки оголошень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(автобусні зупинки)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100х70</w:t>
            </w:r>
          </w:p>
        </w:tc>
      </w:tr>
      <w:tr>
        <w:trPr/>
        <w:tc>
          <w:tcPr>
            <w:tcW w:w="203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Дошки оголошень в місцях загального користування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140х60</w:t>
            </w:r>
          </w:p>
          <w:p>
            <w:pPr>
              <w:pStyle w:val="Normal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100х70</w:t>
            </w:r>
          </w:p>
        </w:tc>
      </w:tr>
      <w:tr>
        <w:trPr/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с.Шолохово</w:t>
            </w:r>
          </w:p>
          <w:p>
            <w:pPr>
              <w:pStyle w:val="Normal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(с.Базавлук)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 Центральна,3</w:t>
            </w:r>
          </w:p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вул.Центральна,8</w:t>
            </w:r>
          </w:p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вул.Козацька,1</w:t>
            </w:r>
          </w:p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 xml:space="preserve">вул. Молодіжна,2 </w:t>
            </w:r>
          </w:p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(біля магазина)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</w:r>
          </w:p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200х200</w:t>
            </w:r>
          </w:p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100х200</w:t>
            </w:r>
          </w:p>
        </w:tc>
      </w:tr>
      <w:tr>
        <w:trPr/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lang w:val="uk-UA"/>
              </w:rPr>
            </w:pPr>
            <w:r>
              <w:rPr>
                <w:lang w:val="uk-UA"/>
              </w:rPr>
              <w:t>с.Миронівка</w:t>
            </w:r>
          </w:p>
        </w:tc>
        <w:tc>
          <w:tcPr>
            <w:tcW w:w="3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провулок Шкільний,5</w:t>
            </w:r>
          </w:p>
        </w:tc>
        <w:tc>
          <w:tcPr>
            <w:tcW w:w="3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100х100</w:t>
            </w:r>
          </w:p>
        </w:tc>
      </w:tr>
    </w:tbl>
    <w:p>
      <w:pPr>
        <w:pStyle w:val="Normal"/>
        <w:rPr>
          <w:szCs w:val="28"/>
          <w:lang w:val="uk-UA"/>
        </w:rPr>
      </w:pPr>
      <w:r>
        <w:rPr>
          <w:szCs w:val="28"/>
          <w:lang w:val="uk-UA"/>
        </w:rPr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>
      <w:pPr>
        <w:pStyle w:val="Normal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rPr>
          <w:szCs w:val="28"/>
          <w:lang w:val="uk-UA"/>
        </w:rPr>
      </w:pPr>
      <w:r>
        <w:rPr>
          <w:szCs w:val="28"/>
          <w:lang w:val="uk-UA"/>
        </w:rPr>
      </w:r>
    </w:p>
    <w:p>
      <w:pPr>
        <w:pStyle w:val="Normal"/>
        <w:rPr/>
      </w:pPr>
      <w:r>
        <w:rPr>
          <w:szCs w:val="28"/>
          <w:lang w:val="uk-UA"/>
        </w:rPr>
        <w:t>Керуючий справами виконкому</w:t>
        <w:tab/>
        <w:tab/>
        <w:tab/>
        <w:tab/>
        <w:tab/>
        <w:t>Г.М. Відяєва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Courier New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character" w:styleId="Style17">
    <w:name w:val="Основной шрифт абзаца"/>
    <w:qFormat/>
    <w:rPr/>
  </w:style>
  <w:style w:type="character" w:styleId="WWCharLFO5LVL1">
    <w:name w:val="WW_CharLFO5LVL1"/>
    <w:qFormat/>
    <w:rPr>
      <w:rFonts w:ascii="Times New Roman" w:hAnsi="Times New Roman" w:eastAsia="Times New Roman" w:cs="Times New Roman"/>
      <w:sz w:val="28"/>
    </w:rPr>
  </w:style>
  <w:style w:type="character" w:styleId="Rvts0">
    <w:name w:val="rvts0"/>
    <w:qFormat/>
    <w:rPr/>
  </w:style>
  <w:style w:type="character" w:styleId="Rvts6">
    <w:name w:val="rvts6"/>
    <w:qFormat/>
    <w:rPr/>
  </w:style>
  <w:style w:type="character" w:styleId="Style18">
    <w:name w:val="Текст сноски Знак"/>
    <w:qFormat/>
    <w:rPr>
      <w:rFonts w:ascii="Calibri" w:hAnsi="Calibri" w:eastAsia="Calibri"/>
    </w:rPr>
  </w:style>
  <w:style w:type="character" w:styleId="Rvts9">
    <w:name w:val="rvts9"/>
    <w:qFormat/>
    <w:rPr/>
  </w:style>
  <w:style w:type="character" w:styleId="Spelle">
    <w:name w:val="spelle"/>
    <w:qFormat/>
    <w:rPr>
      <w:rFonts w:eastAsia="Times New Roman"/>
    </w:rPr>
  </w:style>
  <w:style w:type="character" w:styleId="WW8Num11z1">
    <w:name w:val="WW8Num11z1"/>
    <w:qFormat/>
    <w:rPr>
      <w:rFonts w:ascii="Courier New" w:hAnsi="Courier New" w:eastAsia="Courier New"/>
    </w:rPr>
  </w:style>
  <w:style w:type="character" w:styleId="WW8Num11z0">
    <w:name w:val="WW8Num11z0"/>
    <w:qFormat/>
    <w:rPr>
      <w:rFonts w:ascii="Times New Roman" w:hAnsi="Times New Roman" w:eastAsia="Times New Roman"/>
    </w:rPr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>
      <w:rFonts w:ascii="Times New Roman" w:hAnsi="Times New Roman" w:eastAsia="Times New Roman"/>
      <w:color w:val="000000"/>
    </w:rPr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1">
    <w:name w:val="WW8Num9z1"/>
    <w:qFormat/>
    <w:rPr/>
  </w:style>
  <w:style w:type="character" w:styleId="WW8Num9z0">
    <w:name w:val="WW8Num9z0"/>
    <w:qFormat/>
    <w:rPr>
      <w:rFonts w:ascii="Times New Roman" w:hAnsi="Times New Roman" w:eastAsia="Times New Roman"/>
      <w:color w:val="000000"/>
    </w:rPr>
  </w:style>
  <w:style w:type="character" w:styleId="WW8Num8z0">
    <w:name w:val="WW8Num8z0"/>
    <w:qFormat/>
    <w:rPr>
      <w:rFonts w:ascii="Times New Roman" w:hAnsi="Times New Roman" w:eastAsia="Times New Roman"/>
    </w:rPr>
  </w:style>
  <w:style w:type="character" w:styleId="WW8Num7z8">
    <w:name w:val="WW8Num7z8"/>
    <w:qFormat/>
    <w:rPr/>
  </w:style>
  <w:style w:type="character" w:styleId="WW8Num7z7">
    <w:name w:val="WW8Num7z7"/>
    <w:qFormat/>
    <w:rPr/>
  </w:style>
  <w:style w:type="character" w:styleId="WW8Num7z6">
    <w:name w:val="WW8Num7z6"/>
    <w:qFormat/>
    <w:rPr/>
  </w:style>
  <w:style w:type="character" w:styleId="WW8Num7z5">
    <w:name w:val="WW8Num7z5"/>
    <w:qFormat/>
    <w:rPr/>
  </w:style>
  <w:style w:type="character" w:styleId="WW8Num7z4">
    <w:name w:val="WW8Num7z4"/>
    <w:qFormat/>
    <w:rPr/>
  </w:style>
  <w:style w:type="character" w:styleId="WW8Num7z3">
    <w:name w:val="WW8Num7z3"/>
    <w:qFormat/>
    <w:rPr/>
  </w:style>
  <w:style w:type="character" w:styleId="WW8Num7z2">
    <w:name w:val="WW8Num7z2"/>
    <w:qFormat/>
    <w:rPr/>
  </w:style>
  <w:style w:type="character" w:styleId="WW8Num7z1">
    <w:name w:val="WW8Num7z1"/>
    <w:qFormat/>
    <w:rPr/>
  </w:style>
  <w:style w:type="character" w:styleId="WW8Num7z0">
    <w:name w:val="WW8Num7z0"/>
    <w:qFormat/>
    <w:rPr>
      <w:rFonts w:ascii="Times New Roman" w:hAnsi="Times New Roman" w:eastAsia="Times New Roman"/>
      <w:color w:val="000000"/>
    </w:rPr>
  </w:style>
  <w:style w:type="character" w:styleId="WW8Num6z8">
    <w:name w:val="WW8Num6z8"/>
    <w:qFormat/>
    <w:rPr/>
  </w:style>
  <w:style w:type="character" w:styleId="WW8Num6z7">
    <w:name w:val="WW8Num6z7"/>
    <w:qFormat/>
    <w:rPr/>
  </w:style>
  <w:style w:type="character" w:styleId="WW8Num6z6">
    <w:name w:val="WW8Num6z6"/>
    <w:qFormat/>
    <w:rPr/>
  </w:style>
  <w:style w:type="character" w:styleId="WW8Num6z5">
    <w:name w:val="WW8Num6z5"/>
    <w:qFormat/>
    <w:rPr/>
  </w:style>
  <w:style w:type="character" w:styleId="WW8Num6z4">
    <w:name w:val="WW8Num6z4"/>
    <w:qFormat/>
    <w:rPr/>
  </w:style>
  <w:style w:type="character" w:styleId="WW8Num6z3">
    <w:name w:val="WW8Num6z3"/>
    <w:qFormat/>
    <w:rPr/>
  </w:style>
  <w:style w:type="character" w:styleId="WW8Num6z2">
    <w:name w:val="WW8Num6z2"/>
    <w:qFormat/>
    <w:rPr/>
  </w:style>
  <w:style w:type="character" w:styleId="WW8Num6z1">
    <w:name w:val="WW8Num6z1"/>
    <w:qFormat/>
    <w:rPr/>
  </w:style>
  <w:style w:type="character" w:styleId="WW8Num6z0">
    <w:name w:val="WW8Num6z0"/>
    <w:qFormat/>
    <w:rPr>
      <w:rFonts w:ascii="Times New Roman" w:hAnsi="Times New Roman" w:eastAsia="Times New Roman"/>
      <w:color w:val="000000"/>
    </w:rPr>
  </w:style>
  <w:style w:type="character" w:styleId="WW8Num5z8">
    <w:name w:val="WW8Num5z8"/>
    <w:qFormat/>
    <w:rPr/>
  </w:style>
  <w:style w:type="character" w:styleId="WW8Num5z7">
    <w:name w:val="WW8Num5z7"/>
    <w:qFormat/>
    <w:rPr/>
  </w:style>
  <w:style w:type="character" w:styleId="WW8Num5z6">
    <w:name w:val="WW8Num5z6"/>
    <w:qFormat/>
    <w:rPr/>
  </w:style>
  <w:style w:type="character" w:styleId="WW8Num5z5">
    <w:name w:val="WW8Num5z5"/>
    <w:qFormat/>
    <w:rPr/>
  </w:style>
  <w:style w:type="character" w:styleId="WW8Num5z4">
    <w:name w:val="WW8Num5z4"/>
    <w:qFormat/>
    <w:rPr/>
  </w:style>
  <w:style w:type="character" w:styleId="WW8Num5z3">
    <w:name w:val="WW8Num5z3"/>
    <w:qFormat/>
    <w:rPr/>
  </w:style>
  <w:style w:type="character" w:styleId="WW8Num5z2">
    <w:name w:val="WW8Num5z2"/>
    <w:qFormat/>
    <w:rPr/>
  </w:style>
  <w:style w:type="character" w:styleId="WW8Num5z1">
    <w:name w:val="WW8Num5z1"/>
    <w:qFormat/>
    <w:rPr/>
  </w:style>
  <w:style w:type="character" w:styleId="WW8Num5z0">
    <w:name w:val="WW8Num5z0"/>
    <w:qFormat/>
    <w:rPr/>
  </w:style>
  <w:style w:type="character" w:styleId="WW8Num4z8">
    <w:name w:val="WW8Num4z8"/>
    <w:qFormat/>
    <w:rPr/>
  </w:style>
  <w:style w:type="character" w:styleId="WW8Num4z7">
    <w:name w:val="WW8Num4z7"/>
    <w:qFormat/>
    <w:rPr/>
  </w:style>
  <w:style w:type="character" w:styleId="WW8Num4z6">
    <w:name w:val="WW8Num4z6"/>
    <w:qFormat/>
    <w:rPr/>
  </w:style>
  <w:style w:type="character" w:styleId="WW8Num4z5">
    <w:name w:val="WW8Num4z5"/>
    <w:qFormat/>
    <w:rPr/>
  </w:style>
  <w:style w:type="character" w:styleId="WW8Num4z4">
    <w:name w:val="WW8Num4z4"/>
    <w:qFormat/>
    <w:rPr/>
  </w:style>
  <w:style w:type="character" w:styleId="WW8Num4z3">
    <w:name w:val="WW8Num4z3"/>
    <w:qFormat/>
    <w:rPr/>
  </w:style>
  <w:style w:type="character" w:styleId="WW8Num4z2">
    <w:name w:val="WW8Num4z2"/>
    <w:qFormat/>
    <w:rPr/>
  </w:style>
  <w:style w:type="character" w:styleId="WW8Num4z1">
    <w:name w:val="WW8Num4z1"/>
    <w:qFormat/>
    <w:rPr/>
  </w:style>
  <w:style w:type="character" w:styleId="WW8Num4z0">
    <w:name w:val="WW8Num4z0"/>
    <w:qFormat/>
    <w:rPr>
      <w:rFonts w:ascii="Times New Roman" w:hAnsi="Times New Roman" w:eastAsia="Times New Roman"/>
      <w:color w:val="000000"/>
      <w:sz w:val="28"/>
      <w:szCs w:val="28"/>
      <w:lang w:val="uk-UA" w:eastAsia="uk-UA"/>
    </w:rPr>
  </w:style>
  <w:style w:type="character" w:styleId="WW8Num3z1">
    <w:name w:val="WW8Num3z1"/>
    <w:qFormat/>
    <w:rPr>
      <w:rFonts w:ascii="Courier New" w:hAnsi="Courier New" w:eastAsia="Courier New"/>
    </w:rPr>
  </w:style>
  <w:style w:type="character" w:styleId="WW8Num3z0">
    <w:name w:val="WW8Num3z0"/>
    <w:qFormat/>
    <w:rPr>
      <w:rFonts w:ascii="Times New Roman" w:hAnsi="Times New Roman" w:eastAsia="Times New Roman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Style19">
    <w:name w:val="Гіперпосилання"/>
    <w:rPr>
      <w:color w:val="000080"/>
      <w:u w:val="single"/>
      <w:lang w:val="zxx" w:eastAsia="zxx" w:bidi="zxx"/>
    </w:rPr>
  </w:style>
  <w:style w:type="character" w:styleId="Style20">
    <w:name w:val="Виділення"/>
    <w:qFormat/>
    <w:rPr>
      <w:i/>
      <w:iCs/>
    </w:rPr>
  </w:style>
  <w:style w:type="character" w:styleId="ListLabel1">
    <w:name w:val="ListLabel 1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color w:val="000000"/>
      <w:spacing w:val="0"/>
      <w:sz w:val="28"/>
      <w:szCs w:val="28"/>
      <w:highlight w:val="white"/>
      <w:u w:val="single"/>
      <w:lang w:val="uk-UA"/>
    </w:rPr>
  </w:style>
  <w:style w:type="character" w:styleId="ListLabel2">
    <w:name w:val="ListLabel 2"/>
    <w:qFormat/>
    <w:rPr>
      <w:rFonts w:ascii="Times New Roman" w:hAnsi="Times New Roman"/>
      <w:sz w:val="28"/>
      <w:szCs w:val="28"/>
      <w:lang w:val="ru-RU"/>
    </w:rPr>
  </w:style>
  <w:style w:type="character" w:styleId="ListLabel3">
    <w:name w:val="ListLabel 3"/>
    <w:qFormat/>
    <w:rPr>
      <w:rFonts w:ascii="Times New Roman" w:hAnsi="Times New Roman" w:cs="Times New Roman"/>
      <w:sz w:val="28"/>
      <w:szCs w:val="28"/>
      <w:lang w:val="ru-RU"/>
    </w:rPr>
  </w:style>
  <w:style w:type="character" w:styleId="ListLabel4">
    <w:name w:val="ListLabel 4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color w:val="000000"/>
      <w:spacing w:val="0"/>
      <w:sz w:val="28"/>
      <w:szCs w:val="28"/>
      <w:highlight w:val="white"/>
      <w:u w:val="single"/>
      <w:lang w:val="uk-UA"/>
    </w:rPr>
  </w:style>
  <w:style w:type="character" w:styleId="ListLabel5">
    <w:name w:val="ListLabel 5"/>
    <w:qFormat/>
    <w:rPr>
      <w:rFonts w:ascii="Times New Roman" w:hAnsi="Times New Roman"/>
      <w:sz w:val="28"/>
      <w:szCs w:val="28"/>
      <w:lang w:val="ru-RU"/>
    </w:rPr>
  </w:style>
  <w:style w:type="character" w:styleId="ListLabel6">
    <w:name w:val="ListLabel 6"/>
    <w:qFormat/>
    <w:rPr>
      <w:rFonts w:ascii="Times New Roman" w:hAnsi="Times New Roman" w:cs="Times New Roman"/>
      <w:sz w:val="28"/>
      <w:szCs w:val="28"/>
      <w:lang w:val="ru-RU"/>
    </w:rPr>
  </w:style>
  <w:style w:type="character" w:styleId="ListLabel7">
    <w:name w:val="ListLabel 7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color w:val="000000"/>
      <w:spacing w:val="0"/>
      <w:sz w:val="28"/>
      <w:szCs w:val="28"/>
      <w:highlight w:val="white"/>
      <w:u w:val="single"/>
      <w:lang w:val="uk-UA"/>
    </w:rPr>
  </w:style>
  <w:style w:type="paragraph" w:styleId="Style21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5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6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7">
    <w:name w:val="Верхній і нижній колонтитули"/>
    <w:basedOn w:val="Normal"/>
    <w:qFormat/>
    <w:pPr/>
    <w:rPr/>
  </w:style>
  <w:style w:type="paragraph" w:styleId="Style28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9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30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31">
    <w:name w:val="Абзац списка"/>
    <w:basedOn w:val="Style30"/>
    <w:qFormat/>
    <w:pPr>
      <w:tabs>
        <w:tab w:val="clear" w:pos="709"/>
      </w:tabs>
      <w:suppressAutoHyphens w:val="true"/>
      <w:ind w:left="720" w:hanging="0"/>
    </w:pPr>
    <w:rPr>
      <w:rFonts w:cs="Mangal"/>
      <w:szCs w:val="21"/>
    </w:rPr>
  </w:style>
  <w:style w:type="paragraph" w:styleId="Style32">
    <w:name w:val="Текст выноски"/>
    <w:basedOn w:val="Normal"/>
    <w:qFormat/>
    <w:pPr/>
    <w:rPr>
      <w:rFonts w:ascii="Arial" w:hAnsi="Arial" w:eastAsia="Arial"/>
      <w:sz w:val="16"/>
      <w:szCs w:val="16"/>
      <w:lang w:eastAsia="ar-SA"/>
    </w:rPr>
  </w:style>
  <w:style w:type="paragraph" w:styleId="Style33">
    <w:name w:val="Базовый"/>
    <w:qFormat/>
    <w:pPr>
      <w:widowControl/>
      <w:suppressAutoHyphens w:val="true"/>
      <w:bidi w:val="0"/>
      <w:spacing w:lineRule="auto" w:line="276" w:before="0" w:after="200"/>
      <w:ind w:firstLine="5670"/>
      <w:jc w:val="left"/>
    </w:pPr>
    <w:rPr>
      <w:rFonts w:ascii="Times New Roman" w:hAnsi="Times New Roman" w:eastAsia="Times New Roman" w:cs="Liberation Serif"/>
      <w:color w:val="00000A"/>
      <w:kern w:val="2"/>
      <w:sz w:val="28"/>
      <w:szCs w:val="22"/>
      <w:lang w:val="uk-UA" w:eastAsia="zh-CN" w:bidi="hi-IN"/>
    </w:rPr>
  </w:style>
  <w:style w:type="paragraph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/>
      <w:lang w:val="en-US" w:eastAsia="ar-SA"/>
    </w:rPr>
  </w:style>
  <w:style w:type="paragraph" w:styleId="1">
    <w:name w:val="Знак Знак1 Знак"/>
    <w:basedOn w:val="Normal"/>
    <w:qFormat/>
    <w:pPr>
      <w:suppressAutoHyphens w:val="false"/>
    </w:pPr>
    <w:rPr>
      <w:rFonts w:ascii="Verdana" w:hAnsi="Verdana" w:eastAsia="Verdana"/>
      <w:lang w:val="en-US" w:eastAsia="ar-SA"/>
    </w:rPr>
  </w:style>
  <w:style w:type="paragraph" w:styleId="CharChar">
    <w:name w:val="Char Знак Знак Char Знак Знак Знак Знак Знак Знак Знак Знак Знак Знак Знак Знак Знак"/>
    <w:basedOn w:val="Normal"/>
    <w:qFormat/>
    <w:pPr>
      <w:suppressAutoHyphens w:val="false"/>
    </w:pPr>
    <w:rPr>
      <w:rFonts w:ascii="Verdana" w:hAnsi="Verdana" w:eastAsia="Verdana"/>
      <w:lang w:val="en-US" w:eastAsia="ar-SA"/>
    </w:rPr>
  </w:style>
  <w:style w:type="paragraph" w:styleId="Rvps2">
    <w:name w:val="rvps2"/>
    <w:basedOn w:val="Normal"/>
    <w:qFormat/>
    <w:pPr>
      <w:suppressAutoHyphens w:val="false"/>
      <w:spacing w:before="280" w:after="280"/>
    </w:pPr>
    <w:rPr>
      <w:lang w:val="ru-RU"/>
    </w:rPr>
  </w:style>
  <w:style w:type="paragraph" w:styleId="Style34">
    <w:name w:val="Знак Знак Знак Знак Знак Знак Знак"/>
    <w:basedOn w:val="Normal"/>
    <w:qFormat/>
    <w:pPr>
      <w:suppressAutoHyphens w:val="false"/>
    </w:pPr>
    <w:rPr>
      <w:rFonts w:ascii="Verdana" w:hAnsi="Verdana" w:eastAsia="Verdana"/>
      <w:lang w:val="en-US" w:eastAsia="ar-SA"/>
    </w:rPr>
  </w:style>
  <w:style w:type="paragraph" w:styleId="Style35">
    <w:name w:val="Обычный (веб)"/>
    <w:basedOn w:val="Normal"/>
    <w:qFormat/>
    <w:pPr>
      <w:spacing w:before="280" w:after="280"/>
    </w:pPr>
    <w:rPr>
      <w:lang w:val="ru-RU"/>
    </w:rPr>
  </w:style>
  <w:style w:type="paragraph" w:styleId="LONormal">
    <w:name w:val="LO-Normal"/>
    <w:qFormat/>
    <w:pPr>
      <w:widowControl w:val="false"/>
      <w:suppressAutoHyphens w:val="true"/>
      <w:bidi w:val="0"/>
      <w:spacing w:lineRule="auto" w:line="300" w:before="0" w:after="0"/>
      <w:ind w:firstLine="560"/>
      <w:jc w:val="left"/>
    </w:pPr>
    <w:rPr>
      <w:rFonts w:ascii="Times New Roman" w:hAnsi="Times New Roman" w:eastAsia="Times New Roman" w:cs="Liberation Serif"/>
      <w:color w:val="auto"/>
      <w:kern w:val="2"/>
      <w:sz w:val="24"/>
      <w:szCs w:val="20"/>
      <w:lang w:val="uk-UA" w:eastAsia="zh-CN" w:bidi="hi-IN"/>
    </w:rPr>
  </w:style>
  <w:style w:type="paragraph" w:styleId="Style36">
    <w:name w:val="Вміст таблиці"/>
    <w:basedOn w:val="Normal"/>
    <w:qFormat/>
    <w:pPr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Style38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Application>LibreOffice/6.1.4.2$Windows_x86 LibreOffice_project/9d0f32d1f0b509096fd65e0d4bec26ddd1938fd3</Application>
  <Pages>2</Pages>
  <Words>246</Words>
  <Characters>1743</Characters>
  <CharactersWithSpaces>2476</CharactersWithSpaces>
  <Paragraphs>74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2020-09-01T09:13:19Z</cp:lastPrinted>
  <dcterms:modified xsi:type="dcterms:W3CDTF">2020-09-09T10:04:00Z</dcterms:modified>
  <cp:revision>65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