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3969" w:hanging="0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Про внесення змін до договору оренди комунального майна від 22.01.2020 №218/19, </w:t>
      </w:r>
      <w:r>
        <w:rPr>
          <w:rFonts w:eastAsia="Times New Roman" w:cs="Times New Roman Cyr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>укладеного з ГУ Національної поліції в Дніпропетровській області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 w:eastAsia="Times New Roman" w:cs="Liberation Serif;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Розглянувши заяву орендаря ГУ </w:t>
      </w:r>
      <w:r>
        <w:rPr>
          <w:rFonts w:eastAsia="Times New Roman" w:cs="Times New Roman Cyr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>Національної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 поліції в Дніпропетровській області від 24.07.2023 року № 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4"/>
          <w:szCs w:val="24"/>
          <w:u w:val="none"/>
          <w:shd w:fill="auto" w:val="clear"/>
          <w:lang w:val="uk-UA" w:eastAsia="ru-RU" w:bidi="ar-SA"/>
        </w:rPr>
        <w:t>4147/103/05-2023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 - нежитлових приміщень, розташованих за адресою: вул. Тикви Григорія, 2, м.Покров, Нікопольський район, Дніпропетровська обл. (далі — об’єкт оренди); відповідно до статті 16 Закону України від 03.10.2019 №157-ІХ "Про оренду державного та комунального майна", пунктів 122, 125, 129 Порядку передачі в оренду державного та комунального майна, затвердженого постановою КМУ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КМУ від 12.08.2020 року №820,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4"/>
          <w:szCs w:val="24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4"/>
          <w:szCs w:val="24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1. Погодити внесення змін до договору оренди комунального майна від 22.01.2020  №218/19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(далі — Договір оренди), укладеного між Покровським міським комунальним підприємством «ЖИТЛКОМСЕРВІС» та Головного управління Національної поліції в Дніпропетровській об</w:t>
      </w: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ласті (ідентифікаційний код юридичної особи 40108866) в частині: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1.1. збільшення строку дії Договору оренди до 5 років з метою його приведення у відповідність із мінім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альним строком оренди, передбаченим  Законом «Про оренду державного та комунального майна»;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1.2. збільшення площі орендованого майна шляхом приєднання до об’єкта оренди додаткового приміщення площею 618,65 кв.м.;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1.3.  встановити орендарю річну орендну плату у розмірі 1 гривні без ПДВ на підставі пункту 11 “Методики розрахунку орендної плати за комунальне майно Покровської міської територіальної громади Дніпропетровської області”, затвердженої рішенням Покровської міської ради Дніпропетровської області від 28.10.2021 № 4.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2. Внести зміни до умов Договору оренди з у</w:t>
      </w: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рахуванням даного рішення, виклавши договір оренди в новій редакції згідно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з примірним д</w:t>
      </w:r>
      <w:r>
        <w:rPr>
          <w:rFonts w:eastAsia="Times New Roman" w:cs="Liberation Serif;Times New Roman" w:ascii="Times New Roman" w:hAnsi="Times New Roman"/>
          <w:color w:val="auto"/>
          <w:sz w:val="24"/>
          <w:szCs w:val="24"/>
          <w:lang w:eastAsia="ru-RU"/>
        </w:rPr>
        <w:t>оговором оренди, затвердженим постановою Кабінету Міністрів України від 12.08.2020 року №820.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3. Передбачити у Договорі оренди у новій редакції, що він діє до 20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val="uk-UA" w:eastAsia="ru-RU" w:bidi="ar-SA"/>
        </w:rPr>
        <w:t xml:space="preserve">.12.2024 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року включно, починаючи з дати передачі об'єкта оренди згідно акту приймання-передачі за Договором оренди, тобто з 20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val="uk-UA" w:eastAsia="ru-RU" w:bidi="ar-SA"/>
        </w:rPr>
        <w:t>.12.2019</w:t>
      </w: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shd w:fill="auto" w:val="clear"/>
          <w:lang w:val="uk-UA" w:eastAsia="ru-RU" w:bidi="ar-SA"/>
        </w:rPr>
        <w:t>4. Доручити заступнику міського голови Олександру ЧИСТЯКОВУ укласти та підписати додаткову угоду до Договору оренди та договір оренди у новій редакції від імені орендодавця - виконавчого комітету Покровської міської ради Дніпропетровської області.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Liberation Serif;Times New Roman" w:ascii="Times New Roman" w:hAnsi="Times New Roman"/>
          <w:color w:val="000000"/>
          <w:sz w:val="24"/>
          <w:szCs w:val="24"/>
          <w:shd w:fill="auto" w:val="clear"/>
          <w:lang w:val="uk-UA" w:eastAsia="ru-RU" w:bidi="ar-SA"/>
        </w:rPr>
        <w:t>5.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4"/>
          <w:szCs w:val="24"/>
          <w:u w:val="none"/>
          <w:shd w:fill="auto" w:val="clear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524</TotalTime>
  <Application>LibreOffice/7.5.4.2$Windows_X86_64 LibreOffice_project/36ccfdc35048b057fd9854c757a8b67ec53977b6</Application>
  <AppVersion>15.0000</AppVersion>
  <Pages>1</Pages>
  <Words>360</Words>
  <Characters>2437</Characters>
  <CharactersWithSpaces>2851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2023-08-09T15:56:49Z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