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556" w:hanging="0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28.12.2019 року № 42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329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Розглянувши заяв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у громадської організації Покровський клуб східних єдиноборств «Аякс»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11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.01.2023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року №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 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04-01-23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ин четвертої та шостої статті 16 Закону України від 03.10.2019 №157-ІХ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№820 (далі - Примірний договір),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7"/>
          <w:szCs w:val="27"/>
          <w:lang w:eastAsia="ru-RU"/>
        </w:rPr>
        <w:t>ВИРІШИВ:</w:t>
      </w:r>
      <w:r>
        <w:rPr>
          <w:rFonts w:eastAsia="Times New Roman" w:cs="Liberation Serif;Times New Roman" w:ascii="Liberation Serif;Times New Roman" w:hAnsi="Liberation Serif;Times New Roman"/>
          <w:bCs/>
          <w:iCs/>
          <w:color w:val="auto"/>
          <w:sz w:val="27"/>
          <w:szCs w:val="27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 Задовольнити заяву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громадської організації Покровський клуб східних єдиноборств «Аякс»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 xml:space="preserve"> (код ЄДРПОУ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23927933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)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28.12.2019 року № 42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 Внести зміни до Первісного договору шляхом викладення його у новій редакції (далі – Договір оренди у новій редакції) відповідно до Примірного договору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3. Передбачити у проекті Договору оренди у новій редакції, що він діє до 28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.12.2024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року починаючи з дати підписання акта приймання-передачі об’єкта оренди за Первісним договором, тобто з 28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.12.2019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4. Контроль за виконанням цього рішення покласти на заступників міського голови Олександра ЧИСТЯКОВА та Ганну ЦУПРОВУ.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LibreOffice/7.3.0.3$Windows_X86_64 LibreOffice_project/0f246aa12d0eee4a0f7adcefbf7c878fc2238db3</Application>
  <AppVersion>15.0000</AppVersion>
  <Pages>1</Pages>
  <Words>234</Words>
  <Characters>1543</Characters>
  <CharactersWithSpaces>1828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dcterms:modified xsi:type="dcterms:W3CDTF">2023-01-16T11:48:18Z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